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A" w:rsidRDefault="005771AA" w:rsidP="005771AA">
      <w:pPr>
        <w:rPr>
          <w:sz w:val="22"/>
          <w:lang w:val="et-EE"/>
        </w:rPr>
      </w:pPr>
    </w:p>
    <w:p w:rsidR="005771AA" w:rsidRPr="00800371" w:rsidRDefault="005771AA" w:rsidP="005771AA">
      <w:pPr>
        <w:pStyle w:val="Pealkiri1"/>
        <w:jc w:val="center"/>
        <w:rPr>
          <w:rFonts w:ascii="Times New Roman" w:hAnsi="Times New Roman"/>
          <w:sz w:val="24"/>
          <w:szCs w:val="24"/>
        </w:rPr>
      </w:pPr>
      <w:r w:rsidRPr="00800371">
        <w:rPr>
          <w:rFonts w:ascii="Times New Roman" w:hAnsi="Times New Roman"/>
          <w:sz w:val="24"/>
          <w:szCs w:val="24"/>
        </w:rPr>
        <w:t>HANKELEPING NR</w:t>
      </w:r>
      <w:r>
        <w:rPr>
          <w:rFonts w:ascii="Times New Roman" w:hAnsi="Times New Roman"/>
          <w:sz w:val="24"/>
          <w:szCs w:val="24"/>
        </w:rPr>
        <w:t xml:space="preserve"> ET 17/</w:t>
      </w:r>
    </w:p>
    <w:p w:rsidR="005771AA" w:rsidRDefault="005771AA" w:rsidP="005771AA">
      <w:pPr>
        <w:jc w:val="both"/>
        <w:rPr>
          <w:sz w:val="24"/>
          <w:lang w:val="et-EE"/>
        </w:rPr>
      </w:pPr>
    </w:p>
    <w:p w:rsidR="005771AA" w:rsidRDefault="005771AA" w:rsidP="005771AA">
      <w:pPr>
        <w:jc w:val="both"/>
        <w:rPr>
          <w:sz w:val="24"/>
          <w:lang w:val="et-EE"/>
        </w:rPr>
      </w:pPr>
    </w:p>
    <w:p w:rsidR="005771AA" w:rsidRDefault="005771AA" w:rsidP="005771AA">
      <w:pPr>
        <w:jc w:val="both"/>
        <w:rPr>
          <w:sz w:val="24"/>
          <w:lang w:val="et-EE"/>
        </w:rPr>
      </w:pPr>
    </w:p>
    <w:p w:rsidR="005771AA" w:rsidRDefault="005771AA" w:rsidP="005771AA">
      <w:pPr>
        <w:jc w:val="both"/>
        <w:rPr>
          <w:sz w:val="24"/>
          <w:lang w:val="et-EE"/>
        </w:rPr>
      </w:pPr>
    </w:p>
    <w:p w:rsidR="005771AA" w:rsidRDefault="005771AA" w:rsidP="005771AA">
      <w:pPr>
        <w:jc w:val="both"/>
        <w:rPr>
          <w:sz w:val="24"/>
          <w:lang w:val="et-EE"/>
        </w:rPr>
      </w:pPr>
      <w:r>
        <w:rPr>
          <w:b/>
          <w:sz w:val="24"/>
          <w:lang w:val="et-EE"/>
        </w:rPr>
        <w:t>Tartu linn</w:t>
      </w:r>
      <w:r>
        <w:rPr>
          <w:sz w:val="24"/>
          <w:lang w:val="et-EE"/>
        </w:rPr>
        <w:t>, r</w:t>
      </w:r>
      <w:r w:rsidRPr="00C4639D">
        <w:rPr>
          <w:sz w:val="24"/>
          <w:lang w:val="et-EE"/>
        </w:rPr>
        <w:t>egistrikood</w:t>
      </w:r>
      <w:r>
        <w:rPr>
          <w:sz w:val="24"/>
          <w:lang w:val="et-EE"/>
        </w:rPr>
        <w:t xml:space="preserve"> 750</w:t>
      </w:r>
      <w:r w:rsidRPr="00C4639D">
        <w:rPr>
          <w:sz w:val="24"/>
          <w:lang w:val="et-EE"/>
        </w:rPr>
        <w:t>06546</w:t>
      </w:r>
      <w:r>
        <w:rPr>
          <w:sz w:val="24"/>
          <w:lang w:val="et-EE"/>
        </w:rPr>
        <w:t xml:space="preserve">, asukoht </w:t>
      </w:r>
      <w:r w:rsidRPr="00C4639D">
        <w:rPr>
          <w:sz w:val="24"/>
          <w:szCs w:val="24"/>
          <w:lang w:val="et-EE"/>
        </w:rPr>
        <w:t xml:space="preserve">Küüni 1, 51004 Tartu, keda esindab Tartu Linnavalitsuse. a. korralduse nr  alusel Tartu Linnavalitsuse linnavarade osakonnajuhataja </w:t>
      </w:r>
      <w:proofErr w:type="spellStart"/>
      <w:r w:rsidRPr="00C4639D">
        <w:rPr>
          <w:sz w:val="24"/>
          <w:szCs w:val="24"/>
          <w:lang w:val="et-EE"/>
        </w:rPr>
        <w:t>Kunnar</w:t>
      </w:r>
      <w:proofErr w:type="spellEnd"/>
      <w:r w:rsidRPr="00C4639D">
        <w:rPr>
          <w:sz w:val="24"/>
          <w:szCs w:val="24"/>
          <w:lang w:val="et-EE"/>
        </w:rPr>
        <w:t xml:space="preserve"> Jürgenson</w:t>
      </w:r>
    </w:p>
    <w:p w:rsidR="005771AA" w:rsidRDefault="005771AA" w:rsidP="005771AA">
      <w:pPr>
        <w:spacing w:line="360" w:lineRule="auto"/>
        <w:jc w:val="both"/>
        <w:rPr>
          <w:sz w:val="24"/>
          <w:lang w:val="et-EE"/>
        </w:rPr>
      </w:pPr>
      <w:r>
        <w:rPr>
          <w:sz w:val="24"/>
          <w:lang w:val="et-EE"/>
        </w:rPr>
        <w:t xml:space="preserve">(edaspidi nimetatud </w:t>
      </w:r>
      <w:r>
        <w:rPr>
          <w:b/>
          <w:sz w:val="24"/>
          <w:lang w:val="et-EE"/>
        </w:rPr>
        <w:t>Tellija</w:t>
      </w:r>
      <w:r>
        <w:rPr>
          <w:sz w:val="24"/>
          <w:lang w:val="et-EE"/>
        </w:rPr>
        <w:t xml:space="preserve">)  </w:t>
      </w:r>
    </w:p>
    <w:p w:rsidR="005771AA" w:rsidRPr="00800371" w:rsidRDefault="005771AA" w:rsidP="005771AA">
      <w:pPr>
        <w:pStyle w:val="Pealkiri3"/>
        <w:rPr>
          <w:rFonts w:ascii="Times New Roman" w:hAnsi="Times New Roman" w:cs="Times New Roman"/>
          <w:sz w:val="24"/>
          <w:szCs w:val="24"/>
        </w:rPr>
      </w:pPr>
      <w:r w:rsidRPr="00800371">
        <w:rPr>
          <w:rFonts w:ascii="Times New Roman" w:hAnsi="Times New Roman" w:cs="Times New Roman"/>
          <w:sz w:val="24"/>
          <w:szCs w:val="24"/>
        </w:rPr>
        <w:t xml:space="preserve">………., </w:t>
      </w:r>
      <w:proofErr w:type="spellStart"/>
      <w:r w:rsidRPr="00800371">
        <w:rPr>
          <w:rFonts w:ascii="Times New Roman" w:hAnsi="Times New Roman" w:cs="Times New Roman"/>
          <w:b w:val="0"/>
          <w:sz w:val="24"/>
          <w:szCs w:val="24"/>
        </w:rPr>
        <w:t>registrikood</w:t>
      </w:r>
      <w:proofErr w:type="spellEnd"/>
      <w:r w:rsidRPr="00800371">
        <w:rPr>
          <w:rFonts w:ascii="Times New Roman" w:hAnsi="Times New Roman" w:cs="Times New Roman"/>
          <w:b w:val="0"/>
          <w:sz w:val="24"/>
          <w:szCs w:val="24"/>
        </w:rPr>
        <w:t xml:space="preserve"> ………, </w:t>
      </w:r>
      <w:proofErr w:type="spellStart"/>
      <w:r w:rsidRPr="00800371">
        <w:rPr>
          <w:rFonts w:ascii="Times New Roman" w:hAnsi="Times New Roman" w:cs="Times New Roman"/>
          <w:b w:val="0"/>
          <w:sz w:val="24"/>
          <w:szCs w:val="24"/>
        </w:rPr>
        <w:t>asukoht</w:t>
      </w:r>
      <w:proofErr w:type="spellEnd"/>
      <w:r w:rsidRPr="00800371">
        <w:rPr>
          <w:rFonts w:ascii="Times New Roman" w:hAnsi="Times New Roman" w:cs="Times New Roman"/>
          <w:b w:val="0"/>
          <w:sz w:val="24"/>
          <w:szCs w:val="24"/>
        </w:rPr>
        <w:t xml:space="preserve"> ……………………………….</w:t>
      </w:r>
      <w:r w:rsidRPr="00800371">
        <w:rPr>
          <w:rFonts w:ascii="Times New Roman" w:hAnsi="Times New Roman" w:cs="Times New Roman"/>
          <w:sz w:val="24"/>
          <w:szCs w:val="24"/>
        </w:rPr>
        <w:t xml:space="preserve"> </w:t>
      </w:r>
    </w:p>
    <w:p w:rsidR="005771AA" w:rsidRDefault="005771AA" w:rsidP="005771AA">
      <w:pPr>
        <w:jc w:val="both"/>
        <w:rPr>
          <w:sz w:val="24"/>
          <w:lang w:val="et-EE"/>
        </w:rPr>
      </w:pPr>
      <w:r>
        <w:rPr>
          <w:sz w:val="24"/>
          <w:lang w:val="et-EE"/>
        </w:rPr>
        <w:t xml:space="preserve">keda esindab volikirja alusel </w:t>
      </w:r>
      <w:proofErr w:type="spellStart"/>
      <w:r>
        <w:rPr>
          <w:sz w:val="24"/>
          <w:lang w:val="et-EE"/>
        </w:rPr>
        <w:t>………………………………………</w:t>
      </w:r>
      <w:proofErr w:type="spellEnd"/>
    </w:p>
    <w:p w:rsidR="005771AA" w:rsidRDefault="005771AA" w:rsidP="005771AA">
      <w:pPr>
        <w:jc w:val="both"/>
        <w:rPr>
          <w:sz w:val="24"/>
          <w:lang w:val="et-EE"/>
        </w:rPr>
      </w:pPr>
      <w:r>
        <w:rPr>
          <w:sz w:val="24"/>
          <w:lang w:val="et-EE"/>
        </w:rPr>
        <w:t xml:space="preserve">(edaspidi nimetatud </w:t>
      </w:r>
      <w:r>
        <w:rPr>
          <w:b/>
          <w:sz w:val="24"/>
          <w:lang w:val="et-EE"/>
        </w:rPr>
        <w:t>Hankija</w:t>
      </w:r>
      <w:r>
        <w:rPr>
          <w:sz w:val="24"/>
          <w:lang w:val="et-EE"/>
        </w:rPr>
        <w:t>),</w:t>
      </w:r>
    </w:p>
    <w:p w:rsidR="005771AA" w:rsidRDefault="005771AA" w:rsidP="005771AA">
      <w:pPr>
        <w:jc w:val="both"/>
        <w:rPr>
          <w:sz w:val="24"/>
          <w:lang w:val="et-EE"/>
        </w:rPr>
      </w:pPr>
    </w:p>
    <w:p w:rsidR="005771AA" w:rsidRDefault="005771AA" w:rsidP="005771AA">
      <w:pPr>
        <w:jc w:val="both"/>
        <w:rPr>
          <w:sz w:val="24"/>
          <w:lang w:val="et-EE"/>
        </w:rPr>
      </w:pPr>
      <w:r>
        <w:rPr>
          <w:sz w:val="24"/>
          <w:lang w:val="et-EE"/>
        </w:rPr>
        <w:t xml:space="preserve">keda edaspidi nimetatakse </w:t>
      </w:r>
      <w:r>
        <w:rPr>
          <w:b/>
          <w:sz w:val="24"/>
          <w:lang w:val="et-EE"/>
        </w:rPr>
        <w:t>Pool</w:t>
      </w:r>
      <w:r>
        <w:rPr>
          <w:sz w:val="24"/>
          <w:lang w:val="et-EE"/>
        </w:rPr>
        <w:t xml:space="preserve"> või koos </w:t>
      </w:r>
      <w:r>
        <w:rPr>
          <w:b/>
          <w:sz w:val="24"/>
          <w:lang w:val="et-EE"/>
        </w:rPr>
        <w:t>Pooled</w:t>
      </w:r>
      <w:r>
        <w:rPr>
          <w:sz w:val="24"/>
          <w:lang w:val="et-EE"/>
        </w:rPr>
        <w:t>,</w:t>
      </w:r>
    </w:p>
    <w:p w:rsidR="005771AA" w:rsidRDefault="005771AA" w:rsidP="005771AA">
      <w:pPr>
        <w:jc w:val="both"/>
        <w:rPr>
          <w:sz w:val="24"/>
          <w:lang w:val="et-EE"/>
        </w:rPr>
      </w:pPr>
      <w:r>
        <w:rPr>
          <w:sz w:val="24"/>
          <w:lang w:val="et-EE"/>
        </w:rPr>
        <w:t xml:space="preserve">sõlmisid käesoleva Hankelepingu (edaspidi </w:t>
      </w:r>
      <w:r>
        <w:rPr>
          <w:b/>
          <w:sz w:val="24"/>
          <w:lang w:val="et-EE"/>
        </w:rPr>
        <w:t>Leping</w:t>
      </w:r>
      <w:r>
        <w:rPr>
          <w:sz w:val="24"/>
          <w:lang w:val="et-EE"/>
        </w:rPr>
        <w:t>) alljärgnevas:</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Lepingu ese</w:t>
      </w:r>
    </w:p>
    <w:p w:rsidR="005771AA" w:rsidRPr="00953E88" w:rsidRDefault="005771AA" w:rsidP="005771AA">
      <w:pPr>
        <w:jc w:val="both"/>
        <w:rPr>
          <w:sz w:val="24"/>
          <w:szCs w:val="24"/>
          <w:lang w:val="et-EE"/>
        </w:rPr>
      </w:pPr>
      <w:r>
        <w:rPr>
          <w:b/>
          <w:sz w:val="24"/>
          <w:lang w:val="et-EE"/>
        </w:rPr>
        <w:t>1.1.</w:t>
      </w:r>
      <w:r>
        <w:rPr>
          <w:b/>
          <w:sz w:val="24"/>
          <w:lang w:val="et-EE"/>
        </w:rPr>
        <w:tab/>
      </w:r>
      <w:r>
        <w:rPr>
          <w:sz w:val="24"/>
          <w:lang w:val="et-EE"/>
        </w:rPr>
        <w:t xml:space="preserve">Lepinguga kohustub Hankija tarnima Tartu </w:t>
      </w:r>
      <w:r w:rsidR="001A5166">
        <w:rPr>
          <w:sz w:val="24"/>
          <w:lang w:val="et-EE"/>
        </w:rPr>
        <w:t>Kesklinna Kooli</w:t>
      </w:r>
      <w:r>
        <w:rPr>
          <w:sz w:val="24"/>
          <w:lang w:val="et-EE"/>
        </w:rPr>
        <w:t xml:space="preserve"> (edaspidi </w:t>
      </w:r>
      <w:r>
        <w:rPr>
          <w:b/>
          <w:sz w:val="24"/>
          <w:lang w:val="et-EE"/>
        </w:rPr>
        <w:t>Kooli</w:t>
      </w:r>
      <w:r>
        <w:rPr>
          <w:sz w:val="24"/>
          <w:lang w:val="et-EE"/>
        </w:rPr>
        <w:t xml:space="preserve">) aspiratsioonisüsteemi (edaspidi </w:t>
      </w:r>
      <w:r w:rsidRPr="00F9773E">
        <w:rPr>
          <w:b/>
          <w:sz w:val="24"/>
          <w:lang w:val="et-EE"/>
        </w:rPr>
        <w:t>seadmed</w:t>
      </w:r>
      <w:r>
        <w:rPr>
          <w:sz w:val="24"/>
          <w:lang w:val="et-EE"/>
        </w:rPr>
        <w:t xml:space="preserve">) vastavalt Tellija poolt korraldatud riigihankele ning Lepinguga kokkulepitud tingimustel ja korras, samuti teostama seadmete hankega seotud vajalikud täiendavad- ja abitööd: </w:t>
      </w:r>
      <w:r w:rsidR="006776DE">
        <w:rPr>
          <w:sz w:val="24"/>
          <w:lang w:val="et-EE"/>
        </w:rPr>
        <w:t xml:space="preserve">olemasoleva aspiratsioonisüsteemi demontaaž ja utiliseerimine, uute </w:t>
      </w:r>
      <w:r>
        <w:rPr>
          <w:sz w:val="24"/>
          <w:szCs w:val="24"/>
          <w:lang w:val="et-EE"/>
        </w:rPr>
        <w:t>seadmete</w:t>
      </w:r>
      <w:r w:rsidRPr="00953E88">
        <w:rPr>
          <w:sz w:val="24"/>
          <w:szCs w:val="24"/>
          <w:lang w:val="et-EE"/>
        </w:rPr>
        <w:t xml:space="preserve"> transport paigalduskoh</w:t>
      </w:r>
      <w:r>
        <w:rPr>
          <w:sz w:val="24"/>
          <w:szCs w:val="24"/>
          <w:lang w:val="et-EE"/>
        </w:rPr>
        <w:t xml:space="preserve">ta, paigaldus- ja kommunikatsioonidega ühendamistööd, töömaa koristamis- ja pakendite ladustamistööd </w:t>
      </w:r>
      <w:r w:rsidRPr="00953E88">
        <w:rPr>
          <w:sz w:val="24"/>
          <w:szCs w:val="24"/>
          <w:lang w:val="et-EE"/>
        </w:rPr>
        <w:t>ning eestikeelsete kas</w:t>
      </w:r>
      <w:r>
        <w:rPr>
          <w:sz w:val="24"/>
          <w:szCs w:val="24"/>
          <w:lang w:val="et-EE"/>
        </w:rPr>
        <w:t xml:space="preserve">utusjuhendite esitamine ja kasutaja </w:t>
      </w:r>
      <w:r w:rsidRPr="00953E88">
        <w:rPr>
          <w:sz w:val="24"/>
          <w:szCs w:val="24"/>
          <w:lang w:val="et-EE"/>
        </w:rPr>
        <w:t>personali väljaõpe</w:t>
      </w:r>
      <w:r>
        <w:rPr>
          <w:sz w:val="24"/>
          <w:szCs w:val="24"/>
          <w:lang w:val="et-EE"/>
        </w:rPr>
        <w:t xml:space="preserve"> </w:t>
      </w:r>
      <w:r>
        <w:rPr>
          <w:sz w:val="24"/>
          <w:lang w:val="et-EE"/>
        </w:rPr>
        <w:t xml:space="preserve">(edaspidi nimetatud </w:t>
      </w:r>
      <w:r>
        <w:rPr>
          <w:b/>
          <w:sz w:val="24"/>
          <w:lang w:val="et-EE"/>
        </w:rPr>
        <w:t>Teenus</w:t>
      </w:r>
      <w:r>
        <w:rPr>
          <w:sz w:val="24"/>
          <w:lang w:val="et-EE"/>
        </w:rPr>
        <w:t xml:space="preserve">). </w:t>
      </w:r>
    </w:p>
    <w:p w:rsidR="005771AA" w:rsidRDefault="005771AA" w:rsidP="005771AA">
      <w:pPr>
        <w:jc w:val="both"/>
        <w:rPr>
          <w:sz w:val="24"/>
          <w:lang w:val="et-EE"/>
        </w:rPr>
      </w:pPr>
      <w:r>
        <w:rPr>
          <w:b/>
          <w:sz w:val="24"/>
          <w:lang w:val="et-EE"/>
        </w:rPr>
        <w:t>1.2.</w:t>
      </w:r>
      <w:r>
        <w:rPr>
          <w:b/>
          <w:sz w:val="24"/>
          <w:lang w:val="et-EE"/>
        </w:rPr>
        <w:tab/>
      </w:r>
      <w:r>
        <w:rPr>
          <w:sz w:val="24"/>
          <w:lang w:val="et-EE"/>
        </w:rPr>
        <w:t xml:space="preserve">Töö teostamisel peab Hankija järgima iga tava, mida antud kutsetegevuses on vastavalt asjaoludele mõistlik eeldada, samuti kutsetegevuses kujunenud praktikat, mis on tekkinud suhetes Tellijaga, käesolevat Lepingut, õigusakte ja muid dokumente. </w:t>
      </w:r>
    </w:p>
    <w:p w:rsidR="005771AA" w:rsidRDefault="005771AA" w:rsidP="005771AA">
      <w:pPr>
        <w:jc w:val="both"/>
        <w:rPr>
          <w:sz w:val="24"/>
          <w:lang w:val="et-EE"/>
        </w:rPr>
      </w:pPr>
      <w:r>
        <w:rPr>
          <w:b/>
          <w:sz w:val="24"/>
          <w:lang w:val="et-EE"/>
        </w:rPr>
        <w:t>1.3.</w:t>
      </w:r>
      <w:r>
        <w:rPr>
          <w:b/>
          <w:sz w:val="24"/>
          <w:lang w:val="et-EE"/>
        </w:rPr>
        <w:tab/>
      </w:r>
      <w:r>
        <w:rPr>
          <w:sz w:val="24"/>
          <w:lang w:val="et-EE"/>
        </w:rPr>
        <w:t xml:space="preserve">Hankelepingu esemeks on ka punktides 1.1. nimetamata tööd ja materjalide hanked, mille tegemine on häid tavasid, kvaliteedinõudeid ja Hankija   kutsealast professionaalsust silmas pidades kokkulepitud töö nõuetekohaseks teostamiseks vajalikud. </w:t>
      </w:r>
    </w:p>
    <w:p w:rsidR="005771AA" w:rsidRDefault="005771AA" w:rsidP="005771AA">
      <w:pPr>
        <w:tabs>
          <w:tab w:val="num" w:pos="0"/>
        </w:tabs>
        <w:jc w:val="both"/>
        <w:rPr>
          <w:sz w:val="24"/>
          <w:lang w:val="et-EE"/>
        </w:rPr>
      </w:pPr>
      <w:r>
        <w:rPr>
          <w:sz w:val="24"/>
          <w:lang w:val="et-EE"/>
        </w:rPr>
        <w:t xml:space="preserve"> </w:t>
      </w:r>
    </w:p>
    <w:p w:rsidR="005771AA" w:rsidRDefault="005771AA" w:rsidP="005771AA">
      <w:pPr>
        <w:numPr>
          <w:ilvl w:val="0"/>
          <w:numId w:val="1"/>
        </w:numPr>
        <w:jc w:val="both"/>
        <w:rPr>
          <w:b/>
          <w:sz w:val="24"/>
          <w:lang w:val="et-EE"/>
        </w:rPr>
      </w:pPr>
      <w:r>
        <w:rPr>
          <w:b/>
          <w:sz w:val="24"/>
          <w:lang w:val="et-EE"/>
        </w:rPr>
        <w:t>Lepingu dokumendid</w:t>
      </w:r>
    </w:p>
    <w:p w:rsidR="005771AA" w:rsidRDefault="005771AA" w:rsidP="005771AA">
      <w:pPr>
        <w:jc w:val="both"/>
        <w:rPr>
          <w:sz w:val="24"/>
          <w:lang w:val="et-EE"/>
        </w:rPr>
      </w:pPr>
      <w:r>
        <w:rPr>
          <w:b/>
          <w:sz w:val="24"/>
          <w:lang w:val="et-EE"/>
        </w:rPr>
        <w:t>2.1.</w:t>
      </w:r>
      <w:r>
        <w:rPr>
          <w:b/>
          <w:sz w:val="24"/>
          <w:lang w:val="et-EE"/>
        </w:rPr>
        <w:tab/>
      </w:r>
      <w:r>
        <w:rPr>
          <w:sz w:val="24"/>
          <w:lang w:val="et-EE"/>
        </w:rPr>
        <w:t>Käesoleva lepingu dokumentideks on:</w:t>
      </w:r>
    </w:p>
    <w:p w:rsidR="005771AA" w:rsidRDefault="005771AA" w:rsidP="005771AA">
      <w:pPr>
        <w:ind w:left="360"/>
        <w:jc w:val="both"/>
        <w:rPr>
          <w:sz w:val="24"/>
          <w:lang w:val="et-EE"/>
        </w:rPr>
      </w:pPr>
      <w:r>
        <w:rPr>
          <w:sz w:val="24"/>
          <w:lang w:val="et-EE"/>
        </w:rPr>
        <w:t>2.1.1. Hankedokumendid (lisa 1);</w:t>
      </w:r>
    </w:p>
    <w:p w:rsidR="005771AA" w:rsidRPr="009770A9" w:rsidRDefault="005771AA" w:rsidP="005771AA">
      <w:pPr>
        <w:ind w:left="360"/>
        <w:jc w:val="both"/>
        <w:rPr>
          <w:sz w:val="24"/>
          <w:szCs w:val="24"/>
          <w:lang w:val="et-EE"/>
        </w:rPr>
      </w:pPr>
      <w:r>
        <w:rPr>
          <w:sz w:val="24"/>
          <w:lang w:val="et-EE"/>
        </w:rPr>
        <w:t xml:space="preserve">2.1.2. </w:t>
      </w:r>
      <w:r>
        <w:rPr>
          <w:sz w:val="24"/>
          <w:szCs w:val="24"/>
          <w:lang w:val="et-EE"/>
        </w:rPr>
        <w:t>Hankija pakkumus .........</w:t>
      </w:r>
      <w:r w:rsidRPr="009770A9">
        <w:rPr>
          <w:sz w:val="24"/>
          <w:szCs w:val="24"/>
          <w:lang w:val="et-EE"/>
        </w:rPr>
        <w:t>.2</w:t>
      </w:r>
      <w:r w:rsidR="001A5166">
        <w:rPr>
          <w:sz w:val="24"/>
          <w:szCs w:val="24"/>
          <w:lang w:val="et-EE"/>
        </w:rPr>
        <w:t>018</w:t>
      </w:r>
      <w:r w:rsidRPr="009770A9">
        <w:rPr>
          <w:sz w:val="24"/>
          <w:szCs w:val="24"/>
          <w:lang w:val="et-EE"/>
        </w:rPr>
        <w:t xml:space="preserve">.a. (lisa </w:t>
      </w:r>
      <w:r>
        <w:rPr>
          <w:sz w:val="24"/>
          <w:szCs w:val="24"/>
          <w:lang w:val="et-EE"/>
        </w:rPr>
        <w:t>2)</w:t>
      </w:r>
      <w:r w:rsidRPr="009770A9">
        <w:rPr>
          <w:sz w:val="24"/>
          <w:szCs w:val="24"/>
          <w:lang w:val="et-EE"/>
        </w:rPr>
        <w:t>.</w:t>
      </w:r>
    </w:p>
    <w:p w:rsidR="005771AA" w:rsidRDefault="005771AA" w:rsidP="005771AA">
      <w:pPr>
        <w:jc w:val="both"/>
        <w:rPr>
          <w:sz w:val="24"/>
          <w:lang w:val="et-EE"/>
        </w:rPr>
      </w:pPr>
      <w:r>
        <w:rPr>
          <w:b/>
          <w:sz w:val="24"/>
          <w:lang w:val="et-EE"/>
        </w:rPr>
        <w:t>2.2.</w:t>
      </w:r>
      <w:r>
        <w:rPr>
          <w:b/>
          <w:sz w:val="24"/>
          <w:lang w:val="et-EE"/>
        </w:rPr>
        <w:tab/>
      </w:r>
      <w:r>
        <w:rPr>
          <w:sz w:val="24"/>
          <w:lang w:val="et-EE"/>
        </w:rPr>
        <w:t xml:space="preserve">Lepingu dokumendid täiendavad ja täpsustavad üksteist ning on aluseks Lepingu tõlgendamisel. </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Tähtaeg</w:t>
      </w:r>
    </w:p>
    <w:p w:rsidR="005771AA" w:rsidRDefault="005771AA" w:rsidP="005771AA">
      <w:pPr>
        <w:jc w:val="both"/>
        <w:rPr>
          <w:b/>
          <w:sz w:val="24"/>
          <w:lang w:val="et-EE"/>
        </w:rPr>
      </w:pPr>
      <w:r w:rsidRPr="002671BE">
        <w:rPr>
          <w:b/>
          <w:sz w:val="24"/>
          <w:lang w:val="et-EE"/>
        </w:rPr>
        <w:t>3.1.</w:t>
      </w:r>
      <w:r>
        <w:rPr>
          <w:sz w:val="24"/>
          <w:lang w:val="et-EE"/>
        </w:rPr>
        <w:t xml:space="preserve">  Lepingu punktis 1.1. kokkulepitud Teenus peab olema Hankija poolt teostatud hiljemalt </w:t>
      </w:r>
      <w:r w:rsidR="001A5166">
        <w:rPr>
          <w:b/>
          <w:sz w:val="24"/>
          <w:lang w:val="et-EE"/>
        </w:rPr>
        <w:t>20.12.18</w:t>
      </w:r>
    </w:p>
    <w:p w:rsidR="005771AA" w:rsidRDefault="005771AA" w:rsidP="005771AA">
      <w:pPr>
        <w:jc w:val="both"/>
        <w:rPr>
          <w:sz w:val="24"/>
          <w:lang w:val="et-EE"/>
        </w:rPr>
      </w:pPr>
      <w:r>
        <w:rPr>
          <w:b/>
          <w:sz w:val="24"/>
          <w:lang w:val="et-EE"/>
        </w:rPr>
        <w:t>3.2.</w:t>
      </w:r>
      <w:r>
        <w:rPr>
          <w:sz w:val="24"/>
          <w:lang w:val="et-EE"/>
        </w:rPr>
        <w:t xml:space="preserve"> </w:t>
      </w:r>
      <w:r>
        <w:rPr>
          <w:sz w:val="24"/>
          <w:lang w:val="et-EE"/>
        </w:rPr>
        <w:tab/>
        <w:t>Lepingu tähtaega võib pikeneb asjaolude tõttu, mille eest Hankija ei vastuta ning mida ta ei saanud mõjutada ning mille vältimist mõistlikkuse põhimõttest lähtudes ei saanud Hankijalt oodata. Kohustuste täitmise tähtaeg pikeneb asjaolude esinemise aja võrra, mõjutamata seejuures Lepingu hinda.</w:t>
      </w:r>
    </w:p>
    <w:p w:rsidR="005771AA" w:rsidRDefault="005771AA" w:rsidP="005771AA">
      <w:pPr>
        <w:jc w:val="both"/>
        <w:rPr>
          <w:sz w:val="24"/>
          <w:lang w:val="et-EE"/>
        </w:rPr>
      </w:pPr>
      <w:r>
        <w:rPr>
          <w:b/>
          <w:sz w:val="24"/>
          <w:lang w:val="et-EE"/>
        </w:rPr>
        <w:lastRenderedPageBreak/>
        <w:t>3.3.</w:t>
      </w:r>
      <w:r>
        <w:rPr>
          <w:sz w:val="24"/>
          <w:lang w:val="et-EE"/>
        </w:rPr>
        <w:t xml:space="preserve"> </w:t>
      </w:r>
      <w:r>
        <w:rPr>
          <w:sz w:val="24"/>
          <w:lang w:val="et-EE"/>
        </w:rPr>
        <w:tab/>
        <w:t xml:space="preserve">Hankija on koheselt, kuid mitte hiljem kui 2 tööpäeva jooksul, kohustatud Tellijat teavitama Lepingu punktis 3.2. nimetatud asjaoludest, vastasel juhul ei ole tal võimalik nimetatud asjaoludele tugineda. </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Lepingu hind ja tasumise kord</w:t>
      </w:r>
    </w:p>
    <w:p w:rsidR="005771AA" w:rsidRDefault="005771AA" w:rsidP="005771AA">
      <w:pPr>
        <w:jc w:val="both"/>
        <w:rPr>
          <w:sz w:val="24"/>
          <w:lang w:val="et-EE"/>
        </w:rPr>
      </w:pPr>
      <w:r>
        <w:rPr>
          <w:b/>
          <w:sz w:val="24"/>
          <w:lang w:val="et-EE"/>
        </w:rPr>
        <w:t>4.1.</w:t>
      </w:r>
      <w:r>
        <w:rPr>
          <w:sz w:val="24"/>
          <w:lang w:val="et-EE"/>
        </w:rPr>
        <w:t xml:space="preserve"> </w:t>
      </w:r>
      <w:r>
        <w:rPr>
          <w:sz w:val="24"/>
          <w:lang w:val="et-EE"/>
        </w:rPr>
        <w:tab/>
        <w:t xml:space="preserve">Lepingu hind on </w:t>
      </w:r>
      <w:proofErr w:type="spellStart"/>
      <w:r>
        <w:rPr>
          <w:sz w:val="24"/>
          <w:lang w:val="et-EE"/>
        </w:rPr>
        <w:t>……………</w:t>
      </w:r>
      <w:proofErr w:type="spellEnd"/>
      <w:r>
        <w:rPr>
          <w:sz w:val="24"/>
          <w:lang w:val="et-EE"/>
        </w:rPr>
        <w:t>... (</w:t>
      </w:r>
      <w:proofErr w:type="spellStart"/>
      <w:r>
        <w:rPr>
          <w:sz w:val="24"/>
          <w:lang w:val="et-EE"/>
        </w:rPr>
        <w:t>……………………………</w:t>
      </w:r>
      <w:proofErr w:type="spellEnd"/>
      <w:r>
        <w:rPr>
          <w:sz w:val="24"/>
          <w:lang w:val="et-EE"/>
        </w:rPr>
        <w:t xml:space="preserve">.) eurot, milles sisaldub käibemaks (edaspidi </w:t>
      </w:r>
      <w:r>
        <w:rPr>
          <w:b/>
          <w:sz w:val="24"/>
          <w:lang w:val="et-EE"/>
        </w:rPr>
        <w:t>Tasu</w:t>
      </w:r>
      <w:r>
        <w:rPr>
          <w:sz w:val="24"/>
          <w:lang w:val="et-EE"/>
        </w:rPr>
        <w:t xml:space="preserve">). </w:t>
      </w:r>
      <w:r w:rsidRPr="00B87951">
        <w:rPr>
          <w:sz w:val="24"/>
          <w:szCs w:val="24"/>
          <w:lang w:val="et-EE"/>
        </w:rPr>
        <w:t xml:space="preserve">Nimetatud </w:t>
      </w:r>
      <w:r>
        <w:rPr>
          <w:sz w:val="24"/>
          <w:szCs w:val="24"/>
          <w:lang w:val="et-EE"/>
        </w:rPr>
        <w:t>tasu sisaldab endas</w:t>
      </w:r>
      <w:r w:rsidRPr="00B87951">
        <w:rPr>
          <w:sz w:val="24"/>
          <w:szCs w:val="24"/>
          <w:lang w:val="et-EE"/>
        </w:rPr>
        <w:t xml:space="preserve"> kõik </w:t>
      </w:r>
      <w:r>
        <w:rPr>
          <w:sz w:val="24"/>
          <w:szCs w:val="24"/>
          <w:lang w:val="et-EE"/>
        </w:rPr>
        <w:t xml:space="preserve">Hankija </w:t>
      </w:r>
      <w:r w:rsidRPr="00B87951">
        <w:rPr>
          <w:sz w:val="24"/>
          <w:szCs w:val="24"/>
          <w:lang w:val="et-EE"/>
        </w:rPr>
        <w:t xml:space="preserve">kulutused </w:t>
      </w:r>
      <w:r>
        <w:rPr>
          <w:sz w:val="24"/>
          <w:szCs w:val="24"/>
          <w:lang w:val="et-EE"/>
        </w:rPr>
        <w:t>Teenuse</w:t>
      </w:r>
      <w:r w:rsidRPr="00B87951">
        <w:rPr>
          <w:sz w:val="24"/>
          <w:szCs w:val="24"/>
          <w:lang w:val="et-EE"/>
        </w:rPr>
        <w:t xml:space="preserve"> teostamisel Lepingu raames.</w:t>
      </w:r>
      <w:r>
        <w:rPr>
          <w:sz w:val="24"/>
          <w:szCs w:val="24"/>
          <w:lang w:val="et-EE"/>
        </w:rPr>
        <w:t xml:space="preserve"> </w:t>
      </w:r>
      <w:r w:rsidRPr="00706978">
        <w:rPr>
          <w:sz w:val="24"/>
          <w:szCs w:val="24"/>
          <w:lang w:val="et-EE"/>
        </w:rPr>
        <w:t>Lepingu hind ei ole seatud sõltuvusse inflatsioonist või muudest teguritest ning seega Lepingu kehtivuse tähtaja jooksul korrigeerimisele ei kuulu.</w:t>
      </w:r>
    </w:p>
    <w:p w:rsidR="005771AA" w:rsidRDefault="005771AA" w:rsidP="005771AA">
      <w:pPr>
        <w:numPr>
          <w:ilvl w:val="1"/>
          <w:numId w:val="4"/>
        </w:numPr>
        <w:jc w:val="both"/>
        <w:rPr>
          <w:sz w:val="24"/>
          <w:lang w:val="et-EE"/>
        </w:rPr>
      </w:pPr>
      <w:r>
        <w:rPr>
          <w:sz w:val="24"/>
          <w:lang w:val="et-EE"/>
        </w:rPr>
        <w:t>Tellija tasub Teenuse eest esitatud arvete alusel järgmiselt:</w:t>
      </w:r>
    </w:p>
    <w:p w:rsidR="005771AA" w:rsidRPr="00373BE9" w:rsidRDefault="005771AA" w:rsidP="005771AA">
      <w:pPr>
        <w:pStyle w:val="Loendilik"/>
        <w:numPr>
          <w:ilvl w:val="2"/>
          <w:numId w:val="4"/>
        </w:numPr>
        <w:ind w:hanging="294"/>
        <w:jc w:val="both"/>
        <w:rPr>
          <w:sz w:val="24"/>
          <w:lang w:val="et-EE"/>
        </w:rPr>
      </w:pPr>
      <w:r>
        <w:rPr>
          <w:sz w:val="24"/>
          <w:szCs w:val="24"/>
          <w:lang w:val="et-EE"/>
        </w:rPr>
        <w:t>100</w:t>
      </w:r>
      <w:r w:rsidRPr="00B755DE">
        <w:rPr>
          <w:sz w:val="24"/>
          <w:szCs w:val="24"/>
          <w:lang w:val="et-EE"/>
        </w:rPr>
        <w:t>% kogu hankelepingu maksumusest</w:t>
      </w:r>
      <w:r>
        <w:rPr>
          <w:sz w:val="24"/>
          <w:szCs w:val="24"/>
          <w:lang w:val="et-EE"/>
        </w:rPr>
        <w:t xml:space="preserve"> </w:t>
      </w:r>
      <w:r w:rsidRPr="00B755DE">
        <w:rPr>
          <w:sz w:val="24"/>
          <w:szCs w:val="24"/>
          <w:lang w:val="et-EE"/>
        </w:rPr>
        <w:t xml:space="preserve">peale kogu </w:t>
      </w:r>
      <w:r>
        <w:rPr>
          <w:sz w:val="24"/>
          <w:szCs w:val="24"/>
          <w:lang w:val="et-EE"/>
        </w:rPr>
        <w:t>Teenuse</w:t>
      </w:r>
      <w:r w:rsidRPr="00B755DE">
        <w:rPr>
          <w:sz w:val="24"/>
          <w:szCs w:val="24"/>
          <w:lang w:val="et-EE"/>
        </w:rPr>
        <w:t xml:space="preserve"> üleandmis-vastuvõtmise akti allakirjutamist Poolte poolt ja kõigi hanke mahtu kuuluvate kohustuste täitmist Hankija poolt. </w:t>
      </w:r>
    </w:p>
    <w:p w:rsidR="005771AA" w:rsidRPr="00B755DE" w:rsidRDefault="006776DE" w:rsidP="005771AA">
      <w:pPr>
        <w:pStyle w:val="Loendilik"/>
        <w:numPr>
          <w:ilvl w:val="2"/>
          <w:numId w:val="4"/>
        </w:numPr>
        <w:ind w:hanging="294"/>
        <w:jc w:val="both"/>
        <w:rPr>
          <w:sz w:val="24"/>
          <w:lang w:val="et-EE"/>
        </w:rPr>
      </w:pPr>
      <w:r>
        <w:rPr>
          <w:sz w:val="24"/>
          <w:szCs w:val="24"/>
          <w:lang w:val="et-EE"/>
        </w:rPr>
        <w:t>Tööde ees tasutakse hiljemalt 20</w:t>
      </w:r>
      <w:bookmarkStart w:id="0" w:name="_GoBack"/>
      <w:bookmarkEnd w:id="0"/>
      <w:r w:rsidR="005771AA">
        <w:rPr>
          <w:sz w:val="24"/>
          <w:szCs w:val="24"/>
          <w:lang w:val="et-EE"/>
        </w:rPr>
        <w:t>.</w:t>
      </w:r>
      <w:r>
        <w:rPr>
          <w:sz w:val="24"/>
          <w:szCs w:val="24"/>
          <w:lang w:val="et-EE"/>
        </w:rPr>
        <w:t>detsember</w:t>
      </w:r>
      <w:r w:rsidR="005771AA">
        <w:rPr>
          <w:sz w:val="24"/>
          <w:szCs w:val="24"/>
          <w:lang w:val="et-EE"/>
        </w:rPr>
        <w:t xml:space="preserve"> 2018.</w:t>
      </w:r>
    </w:p>
    <w:p w:rsidR="005771AA" w:rsidRPr="00B755DE" w:rsidRDefault="005771AA" w:rsidP="005771AA">
      <w:pPr>
        <w:jc w:val="both"/>
        <w:rPr>
          <w:sz w:val="24"/>
          <w:lang w:val="et-EE"/>
        </w:rPr>
      </w:pPr>
      <w:r w:rsidRPr="00B755DE">
        <w:rPr>
          <w:b/>
          <w:sz w:val="24"/>
          <w:lang w:val="et-EE"/>
        </w:rPr>
        <w:t xml:space="preserve">4.3. </w:t>
      </w:r>
      <w:r w:rsidRPr="00B755DE">
        <w:rPr>
          <w:sz w:val="24"/>
          <w:lang w:val="et-EE"/>
        </w:rPr>
        <w:tab/>
        <w:t>Kõigi Hankijapoolsete kohustuste täitmise all mõeldakse kõigi punktides 1.1., 1.2. ja 1.3. loetletud kohustuste täitmist.</w:t>
      </w:r>
    </w:p>
    <w:p w:rsidR="005771AA" w:rsidRDefault="005771AA" w:rsidP="005771AA">
      <w:pPr>
        <w:jc w:val="both"/>
        <w:rPr>
          <w:sz w:val="24"/>
          <w:lang w:val="et-EE"/>
        </w:rPr>
      </w:pPr>
      <w:r>
        <w:rPr>
          <w:b/>
          <w:sz w:val="24"/>
          <w:lang w:val="et-EE"/>
        </w:rPr>
        <w:t>4.4.</w:t>
      </w:r>
      <w:r>
        <w:rPr>
          <w:sz w:val="24"/>
          <w:lang w:val="et-EE"/>
        </w:rPr>
        <w:tab/>
        <w:t xml:space="preserve">Hankija esitab Tellijale arved Teenuse eest tasumiseks vähemalt 45 päeva pikkuse maksmistähtajaga arvates Tellija poolt arve kättesaamisest. Vt ka punkti 4.2.2. </w:t>
      </w:r>
    </w:p>
    <w:p w:rsidR="005771AA" w:rsidRDefault="005771AA" w:rsidP="005771AA">
      <w:pPr>
        <w:jc w:val="both"/>
        <w:rPr>
          <w:sz w:val="24"/>
          <w:lang w:val="et-EE"/>
        </w:rPr>
      </w:pPr>
      <w:r>
        <w:rPr>
          <w:b/>
          <w:sz w:val="24"/>
          <w:lang w:val="et-EE"/>
        </w:rPr>
        <w:t>4.5.</w:t>
      </w:r>
      <w:r>
        <w:rPr>
          <w:sz w:val="24"/>
          <w:lang w:val="et-EE"/>
        </w:rPr>
        <w:t xml:space="preserve"> </w:t>
      </w:r>
      <w:r>
        <w:rPr>
          <w:sz w:val="24"/>
          <w:lang w:val="et-EE"/>
        </w:rPr>
        <w:tab/>
        <w:t xml:space="preserve">Tellijal on õigus keelduda Tasu maksmisest Hankija poolt Tellijaga eelnevalt kooskõlastamata Teenuse eest. Kooskõlastamata Teenuseks loetakse Teenus, milles pole kokku lepitud käesoleva Lepinguga ning mille täitmist Tellija pole enne nimetatud Teenuse teostamist kirjalikus vormis aktsepteerinud. </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Hankija kohustused</w:t>
      </w:r>
    </w:p>
    <w:p w:rsidR="005771AA" w:rsidRDefault="005771AA" w:rsidP="005771AA">
      <w:pPr>
        <w:jc w:val="both"/>
        <w:rPr>
          <w:sz w:val="24"/>
          <w:lang w:val="et-EE"/>
        </w:rPr>
      </w:pPr>
      <w:r>
        <w:rPr>
          <w:b/>
          <w:sz w:val="24"/>
          <w:lang w:val="et-EE"/>
        </w:rPr>
        <w:t>5.1.</w:t>
      </w:r>
      <w:r>
        <w:rPr>
          <w:sz w:val="24"/>
          <w:lang w:val="et-EE"/>
        </w:rPr>
        <w:t xml:space="preserve"> </w:t>
      </w:r>
      <w:r>
        <w:rPr>
          <w:sz w:val="24"/>
          <w:lang w:val="et-EE"/>
        </w:rPr>
        <w:tab/>
        <w:t xml:space="preserve">Hankija kohustub tarnima koolide tarbeks Tellijaga kokkulepitud seadmed Tellijaga kokkulepitud mahus ja kvaliteediga. </w:t>
      </w:r>
    </w:p>
    <w:p w:rsidR="005771AA" w:rsidRDefault="005771AA" w:rsidP="005771AA">
      <w:pPr>
        <w:jc w:val="both"/>
        <w:rPr>
          <w:sz w:val="24"/>
          <w:lang w:val="et-EE"/>
        </w:rPr>
      </w:pPr>
      <w:r w:rsidRPr="00D47F67">
        <w:rPr>
          <w:b/>
          <w:sz w:val="24"/>
          <w:lang w:val="et-EE"/>
        </w:rPr>
        <w:t>5.2.</w:t>
      </w:r>
      <w:r>
        <w:rPr>
          <w:sz w:val="24"/>
          <w:lang w:val="et-EE"/>
        </w:rPr>
        <w:t xml:space="preserve"> </w:t>
      </w:r>
      <w:r>
        <w:rPr>
          <w:sz w:val="24"/>
          <w:lang w:val="et-EE"/>
        </w:rPr>
        <w:tab/>
        <w:t>Hankija kohustub teostama Teenuse vastavuses hankedokumentatsiooni, käesoleva Lepingu, kehtivate õigusaktide ja muude dokumentidega.</w:t>
      </w:r>
    </w:p>
    <w:p w:rsidR="005771AA" w:rsidRDefault="005771AA" w:rsidP="005771AA">
      <w:pPr>
        <w:jc w:val="both"/>
        <w:rPr>
          <w:sz w:val="24"/>
          <w:lang w:val="et-EE"/>
        </w:rPr>
      </w:pPr>
      <w:r>
        <w:rPr>
          <w:b/>
          <w:sz w:val="24"/>
          <w:lang w:val="et-EE"/>
        </w:rPr>
        <w:t>5.3.</w:t>
      </w:r>
      <w:r>
        <w:rPr>
          <w:sz w:val="24"/>
          <w:lang w:val="et-EE"/>
        </w:rPr>
        <w:t xml:space="preserve"> </w:t>
      </w:r>
      <w:r>
        <w:rPr>
          <w:sz w:val="24"/>
          <w:lang w:val="et-EE"/>
        </w:rPr>
        <w:tab/>
        <w:t>Hankija kohustub hankima ise Teenuse osutamiseks vajaliku tööjõu, transpordi, materjalid, seadmed ning mehhanismid, mis on kokkulepitud Teenuse nõuetekohaseks teostamiseks vajalikud.</w:t>
      </w:r>
    </w:p>
    <w:p w:rsidR="005771AA" w:rsidRDefault="005771AA" w:rsidP="005771AA">
      <w:pPr>
        <w:jc w:val="both"/>
        <w:rPr>
          <w:sz w:val="24"/>
          <w:lang w:val="et-EE"/>
        </w:rPr>
      </w:pPr>
      <w:r>
        <w:rPr>
          <w:b/>
          <w:sz w:val="24"/>
          <w:lang w:val="et-EE"/>
        </w:rPr>
        <w:t>5.4.</w:t>
      </w:r>
      <w:r>
        <w:rPr>
          <w:sz w:val="24"/>
          <w:lang w:val="et-EE"/>
        </w:rPr>
        <w:t xml:space="preserve"> </w:t>
      </w:r>
      <w:r>
        <w:rPr>
          <w:sz w:val="24"/>
          <w:lang w:val="et-EE"/>
        </w:rPr>
        <w:tab/>
        <w:t>Hankija vastutab Teenuse osutamiseks ruumis, kuhu Hankijale võimaldati juurdepääs, ohutustehnika, töökaitse ja tuleohutuse nõuete täitmise eest.</w:t>
      </w:r>
    </w:p>
    <w:p w:rsidR="005771AA" w:rsidRDefault="005771AA" w:rsidP="005771AA">
      <w:pPr>
        <w:jc w:val="both"/>
        <w:rPr>
          <w:sz w:val="24"/>
          <w:lang w:val="et-EE"/>
        </w:rPr>
      </w:pPr>
      <w:r w:rsidRPr="00A07837">
        <w:rPr>
          <w:b/>
          <w:sz w:val="24"/>
          <w:lang w:val="et-EE"/>
        </w:rPr>
        <w:t>5.</w:t>
      </w:r>
      <w:r>
        <w:rPr>
          <w:b/>
          <w:sz w:val="24"/>
          <w:lang w:val="et-EE"/>
        </w:rPr>
        <w:t>5</w:t>
      </w:r>
      <w:r w:rsidRPr="00A07837">
        <w:rPr>
          <w:b/>
          <w:sz w:val="24"/>
          <w:lang w:val="et-EE"/>
        </w:rPr>
        <w:t>.</w:t>
      </w:r>
      <w:r>
        <w:rPr>
          <w:sz w:val="24"/>
          <w:lang w:val="et-EE"/>
        </w:rPr>
        <w:tab/>
        <w:t>Hankija kohustub kasutama hankedokumentatsioonis määratud tehnoloogiat ja materjale. Juhul kui Hankija soovib kasutada hankedokumentatsioonis määratud tehnoloogia ja materjalide asemel muid vastavaid tehnoloogiaid ja materjale, peavad need olema oma sisult, omadustelt, välimuselt, suuruselt ja tehnilistelt parameetritelt analoogsed hankedokumentatsioonis määratud tehnoloogiale ja materjalidele. Töövõtja kohustub tehnoloogia ja materjalide  asendused eelnevalt kirjalikult kooskõlastama Tellijaga. Tellijal on õigus kooskõlastusest keelduda otsust põhjendamata. Asendatava tehnoloogia ja materjalide valiku õigsuse eest vastutab Hankija.</w:t>
      </w:r>
    </w:p>
    <w:p w:rsidR="005771AA" w:rsidRPr="007237E8" w:rsidRDefault="005771AA" w:rsidP="005771AA">
      <w:pPr>
        <w:jc w:val="both"/>
        <w:rPr>
          <w:sz w:val="24"/>
          <w:szCs w:val="24"/>
          <w:lang w:val="et-EE"/>
        </w:rPr>
      </w:pPr>
      <w:r>
        <w:rPr>
          <w:b/>
          <w:sz w:val="24"/>
          <w:szCs w:val="24"/>
          <w:lang w:val="et-EE"/>
        </w:rPr>
        <w:t>5.6</w:t>
      </w:r>
      <w:r w:rsidRPr="007237E8">
        <w:rPr>
          <w:b/>
          <w:sz w:val="24"/>
          <w:szCs w:val="24"/>
          <w:lang w:val="et-EE"/>
        </w:rPr>
        <w:t>.</w:t>
      </w:r>
      <w:r>
        <w:rPr>
          <w:sz w:val="24"/>
          <w:szCs w:val="24"/>
          <w:lang w:val="et-EE"/>
        </w:rPr>
        <w:tab/>
      </w:r>
      <w:r w:rsidRPr="007237E8">
        <w:rPr>
          <w:sz w:val="24"/>
          <w:szCs w:val="24"/>
          <w:lang w:val="et-EE"/>
        </w:rPr>
        <w:t xml:space="preserve">Hankija kohustub kasutama oma pakkumises esitatud alltöövõtjate </w:t>
      </w:r>
      <w:r>
        <w:rPr>
          <w:sz w:val="24"/>
          <w:szCs w:val="24"/>
          <w:lang w:val="et-EE"/>
        </w:rPr>
        <w:t xml:space="preserve">või allhankijate </w:t>
      </w:r>
      <w:r w:rsidRPr="007237E8">
        <w:rPr>
          <w:sz w:val="24"/>
          <w:szCs w:val="24"/>
          <w:lang w:val="et-EE"/>
        </w:rPr>
        <w:t>tööd. Juhul kui Hankija</w:t>
      </w:r>
      <w:r>
        <w:rPr>
          <w:sz w:val="24"/>
          <w:szCs w:val="24"/>
          <w:lang w:val="et-EE"/>
        </w:rPr>
        <w:t xml:space="preserve"> </w:t>
      </w:r>
      <w:r w:rsidRPr="007237E8">
        <w:rPr>
          <w:sz w:val="24"/>
          <w:szCs w:val="24"/>
          <w:lang w:val="et-EE"/>
        </w:rPr>
        <w:t xml:space="preserve">soovib kasutada alltöövõtu korras teisi töö teostajaid, on Hankija kohustatud nimetatud  </w:t>
      </w:r>
      <w:r>
        <w:rPr>
          <w:sz w:val="24"/>
          <w:szCs w:val="24"/>
          <w:lang w:val="et-EE"/>
        </w:rPr>
        <w:t xml:space="preserve">isikute </w:t>
      </w:r>
      <w:r w:rsidRPr="007237E8">
        <w:rPr>
          <w:sz w:val="24"/>
          <w:szCs w:val="24"/>
          <w:lang w:val="et-EE"/>
        </w:rPr>
        <w:t xml:space="preserve">kasutamise eelnevalt kirjalikult kooskõlastama </w:t>
      </w:r>
      <w:r>
        <w:rPr>
          <w:sz w:val="24"/>
          <w:szCs w:val="24"/>
          <w:lang w:val="et-EE"/>
        </w:rPr>
        <w:t>Tellijaga. Tellijal</w:t>
      </w:r>
      <w:r w:rsidRPr="007237E8">
        <w:rPr>
          <w:sz w:val="24"/>
          <w:szCs w:val="24"/>
          <w:lang w:val="et-EE"/>
        </w:rPr>
        <w:t xml:space="preserve"> on õigus keelduda kooskõlastusest kui Hankija poolt esitatud alltöövõtja </w:t>
      </w:r>
      <w:r>
        <w:rPr>
          <w:sz w:val="24"/>
          <w:szCs w:val="24"/>
          <w:lang w:val="et-EE"/>
        </w:rPr>
        <w:t xml:space="preserve">või allhankija </w:t>
      </w:r>
      <w:r w:rsidRPr="007237E8">
        <w:rPr>
          <w:sz w:val="24"/>
          <w:szCs w:val="24"/>
          <w:lang w:val="et-EE"/>
        </w:rPr>
        <w:t xml:space="preserve">ei vasta </w:t>
      </w:r>
      <w:r>
        <w:rPr>
          <w:sz w:val="24"/>
          <w:szCs w:val="24"/>
          <w:lang w:val="et-EE"/>
        </w:rPr>
        <w:t>hanke</w:t>
      </w:r>
      <w:r w:rsidRPr="007237E8">
        <w:rPr>
          <w:sz w:val="24"/>
          <w:szCs w:val="24"/>
          <w:lang w:val="et-EE"/>
        </w:rPr>
        <w:t xml:space="preserve">dokumentides </w:t>
      </w:r>
      <w:r>
        <w:rPr>
          <w:sz w:val="24"/>
          <w:szCs w:val="24"/>
          <w:lang w:val="et-EE"/>
        </w:rPr>
        <w:t>esitatud nõuetele.</w:t>
      </w:r>
    </w:p>
    <w:p w:rsidR="005771AA" w:rsidRDefault="005771AA" w:rsidP="005771AA">
      <w:pPr>
        <w:jc w:val="both"/>
        <w:rPr>
          <w:sz w:val="24"/>
          <w:lang w:val="et-EE"/>
        </w:rPr>
      </w:pPr>
      <w:r>
        <w:rPr>
          <w:b/>
          <w:sz w:val="24"/>
          <w:lang w:val="et-EE"/>
        </w:rPr>
        <w:t xml:space="preserve">5.7. </w:t>
      </w:r>
      <w:r>
        <w:rPr>
          <w:b/>
          <w:sz w:val="24"/>
          <w:lang w:val="et-EE"/>
        </w:rPr>
        <w:tab/>
      </w:r>
      <w:r>
        <w:rPr>
          <w:sz w:val="24"/>
          <w:lang w:val="et-EE"/>
        </w:rPr>
        <w:t xml:space="preserve">Kui Teenuse teostamisel ilmnevad asjaolud, mis ei olnud teada Lepingu sõlmimisel ja mis võivad muuta edasise Teenuse osutamise ebaotstarbekaks, suurendavad Teenuse mahtu või maksumust või takistavad Teenuse edasist jätkamist, siis on Hankija kohustatud </w:t>
      </w:r>
      <w:r>
        <w:rPr>
          <w:sz w:val="24"/>
          <w:lang w:val="et-EE"/>
        </w:rPr>
        <w:lastRenderedPageBreak/>
        <w:t xml:space="preserve">koheselt, kuid mitte hiljem kui 2 päeva jooksul, informeerima nendest asjaoludest Tellijat ja nõudma Tellija juhiseid ja informatsiooni. </w:t>
      </w:r>
    </w:p>
    <w:p w:rsidR="005771AA" w:rsidRDefault="005771AA" w:rsidP="005771AA">
      <w:pPr>
        <w:jc w:val="both"/>
        <w:rPr>
          <w:sz w:val="24"/>
          <w:lang w:val="et-EE"/>
        </w:rPr>
      </w:pPr>
      <w:r>
        <w:rPr>
          <w:b/>
          <w:sz w:val="24"/>
          <w:lang w:val="et-EE"/>
        </w:rPr>
        <w:t xml:space="preserve">5.8. </w:t>
      </w:r>
      <w:r>
        <w:rPr>
          <w:sz w:val="24"/>
          <w:lang w:val="et-EE"/>
        </w:rPr>
        <w:tab/>
        <w:t xml:space="preserve">Hankija on kohustatud hüvitama otsese varalise kahju, mis ta on Tellijale põhjustanud Lepingu täitmise käigus. Sellisel juhul tuleb Hankijal hüvitada Teenuse teostamise ajal kaotsiläinud või hävinud Tellija vara väärtus või Tellija vara halvenemisest tekkinud väärtuse vähenemine või taastada kahju tekitamisele eelnenud olukord. Kahju suuruse osas kokkuleppele mittejõudmisel on Pooltel õigus nõuda kahju suuruse kindlaksmääramiseks ekspertiisi. Ekspertiisi kulud kannab Hankija. </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Hankija õigused</w:t>
      </w:r>
    </w:p>
    <w:p w:rsidR="005771AA" w:rsidRDefault="005771AA" w:rsidP="005771AA">
      <w:pPr>
        <w:jc w:val="both"/>
        <w:rPr>
          <w:sz w:val="24"/>
          <w:lang w:val="et-EE"/>
        </w:rPr>
      </w:pPr>
      <w:r>
        <w:rPr>
          <w:b/>
          <w:sz w:val="24"/>
          <w:lang w:val="et-EE"/>
        </w:rPr>
        <w:t>6.1.</w:t>
      </w:r>
      <w:r>
        <w:rPr>
          <w:sz w:val="24"/>
          <w:lang w:val="et-EE"/>
        </w:rPr>
        <w:t xml:space="preserve"> </w:t>
      </w:r>
      <w:r>
        <w:rPr>
          <w:sz w:val="24"/>
          <w:lang w:val="et-EE"/>
        </w:rPr>
        <w:tab/>
        <w:t xml:space="preserve">Hankijal on õigus nõuda Tellijalt tema kohustustesse ja pädevusse kuuluvate küsimuste lahendamist, mis võivad tekkida Teenuse teostamise käigus ning mida käesolev Leping ei reguleeri. </w:t>
      </w:r>
    </w:p>
    <w:p w:rsidR="005771AA" w:rsidRDefault="005771AA" w:rsidP="005771AA">
      <w:pPr>
        <w:jc w:val="both"/>
        <w:rPr>
          <w:sz w:val="24"/>
          <w:lang w:val="et-EE"/>
        </w:rPr>
      </w:pPr>
      <w:r>
        <w:rPr>
          <w:b/>
          <w:sz w:val="24"/>
          <w:lang w:val="et-EE"/>
        </w:rPr>
        <w:t>6.2.</w:t>
      </w:r>
      <w:r>
        <w:rPr>
          <w:sz w:val="24"/>
          <w:lang w:val="et-EE"/>
        </w:rPr>
        <w:t xml:space="preserve"> </w:t>
      </w:r>
      <w:r>
        <w:rPr>
          <w:sz w:val="24"/>
          <w:lang w:val="et-EE"/>
        </w:rPr>
        <w:tab/>
        <w:t>Hankijal on õigus saada Tellijalt Teenuse teostamise eest Lepingu punktis 4.1. kokkulepitud Tasu.</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Tellija kohustused</w:t>
      </w:r>
    </w:p>
    <w:p w:rsidR="005771AA" w:rsidRDefault="005771AA" w:rsidP="005771AA">
      <w:pPr>
        <w:jc w:val="both"/>
        <w:rPr>
          <w:sz w:val="24"/>
          <w:lang w:val="et-EE"/>
        </w:rPr>
      </w:pPr>
      <w:r>
        <w:rPr>
          <w:b/>
          <w:sz w:val="24"/>
          <w:lang w:val="et-EE"/>
        </w:rPr>
        <w:t>7.1.</w:t>
      </w:r>
      <w:r>
        <w:rPr>
          <w:sz w:val="24"/>
          <w:lang w:val="et-EE"/>
        </w:rPr>
        <w:t xml:space="preserve"> </w:t>
      </w:r>
      <w:r>
        <w:rPr>
          <w:sz w:val="24"/>
          <w:lang w:val="et-EE"/>
        </w:rPr>
        <w:tab/>
        <w:t xml:space="preserve">Tellija on kohustatud eelnevalt korraldama ruumide ettevalmistamise seadmete  paigaldamiseks. </w:t>
      </w:r>
    </w:p>
    <w:p w:rsidR="005771AA" w:rsidRDefault="005771AA" w:rsidP="005771AA">
      <w:pPr>
        <w:jc w:val="both"/>
        <w:rPr>
          <w:sz w:val="24"/>
          <w:lang w:val="et-EE"/>
        </w:rPr>
      </w:pPr>
      <w:r>
        <w:rPr>
          <w:b/>
          <w:sz w:val="24"/>
          <w:lang w:val="et-EE"/>
        </w:rPr>
        <w:t>7.2.</w:t>
      </w:r>
      <w:r>
        <w:rPr>
          <w:b/>
          <w:sz w:val="24"/>
          <w:lang w:val="et-EE"/>
        </w:rPr>
        <w:tab/>
      </w:r>
      <w:r>
        <w:rPr>
          <w:sz w:val="24"/>
          <w:lang w:val="et-EE"/>
        </w:rPr>
        <w:t>Tellija on kohustatud tagama juurdepääsu ruumidesse Teenuse teostamiseks koolide tavapärasel  lahtioleku ajal ning kindlustama üldelektri olemasolu.</w:t>
      </w:r>
    </w:p>
    <w:p w:rsidR="005771AA" w:rsidRDefault="005771AA" w:rsidP="005771AA">
      <w:pPr>
        <w:jc w:val="both"/>
        <w:rPr>
          <w:sz w:val="24"/>
          <w:lang w:val="et-EE"/>
        </w:rPr>
      </w:pPr>
      <w:r>
        <w:rPr>
          <w:b/>
          <w:sz w:val="24"/>
          <w:lang w:val="et-EE"/>
        </w:rPr>
        <w:t>7.3.</w:t>
      </w:r>
      <w:r>
        <w:rPr>
          <w:sz w:val="24"/>
          <w:lang w:val="et-EE"/>
        </w:rPr>
        <w:t xml:space="preserve"> </w:t>
      </w:r>
      <w:r>
        <w:rPr>
          <w:sz w:val="24"/>
          <w:lang w:val="et-EE"/>
        </w:rPr>
        <w:tab/>
        <w:t>Tellija on kohustatud maksma Hankijale Teenuse teostamise eest Lepingu punktis 4.1. kokkulepitud Tasu.</w:t>
      </w:r>
    </w:p>
    <w:p w:rsidR="005771AA" w:rsidRDefault="005771AA" w:rsidP="005771AA">
      <w:pPr>
        <w:jc w:val="both"/>
        <w:rPr>
          <w:sz w:val="24"/>
          <w:lang w:val="et-EE"/>
        </w:rPr>
      </w:pPr>
      <w:r>
        <w:rPr>
          <w:b/>
          <w:sz w:val="24"/>
          <w:lang w:val="et-EE"/>
        </w:rPr>
        <w:t>7.4.</w:t>
      </w:r>
      <w:r>
        <w:rPr>
          <w:sz w:val="24"/>
          <w:lang w:val="et-EE"/>
        </w:rPr>
        <w:t xml:space="preserve"> </w:t>
      </w:r>
      <w:r>
        <w:rPr>
          <w:sz w:val="24"/>
          <w:lang w:val="et-EE"/>
        </w:rPr>
        <w:tab/>
        <w:t>Tellija on kohustatud tagama Teenuse teostamiseks ruumis, kuhu on võimaldatud Hankijale juurdepääs, paikneva seadmete ning Hankijale kuuluvate materjalide valve väljaspool kooli lahtiolekuaega.</w:t>
      </w:r>
    </w:p>
    <w:p w:rsidR="005771AA" w:rsidRDefault="005771AA" w:rsidP="005771AA">
      <w:pPr>
        <w:jc w:val="both"/>
        <w:rPr>
          <w:sz w:val="24"/>
          <w:lang w:val="et-EE"/>
        </w:rPr>
      </w:pPr>
      <w:r>
        <w:rPr>
          <w:b/>
          <w:sz w:val="24"/>
          <w:lang w:val="et-EE"/>
        </w:rPr>
        <w:t>7.5.</w:t>
      </w:r>
      <w:r>
        <w:rPr>
          <w:sz w:val="24"/>
          <w:lang w:val="et-EE"/>
        </w:rPr>
        <w:t xml:space="preserve"> </w:t>
      </w:r>
      <w:r>
        <w:rPr>
          <w:sz w:val="24"/>
          <w:lang w:val="et-EE"/>
        </w:rPr>
        <w:tab/>
        <w:t>Tellija on kohustatud vastu võtma Hankija poolt teostatava Teenuse, mis vastab Lepingus kokkulepitud tingimustele. Teenuse vastuvõtmine Tellija poolt peab toimuma hiljemalt viie tööpäeva jooksul pärast kõigi Hankijapoolsete kohustuste täitmist üleandmise-vastuvõtmise akti allkirjastamisega Poolte poolt. Eksperdi abi kasutamisel Teenuse vastuvõtmisel pikeneb vastuvõtmise tähtaeg kuni eksperdipoolse hinnangu saamiseni.</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Tellija õigused</w:t>
      </w:r>
    </w:p>
    <w:p w:rsidR="005771AA" w:rsidRDefault="005771AA" w:rsidP="005771AA">
      <w:pPr>
        <w:jc w:val="both"/>
        <w:rPr>
          <w:sz w:val="24"/>
          <w:lang w:val="et-EE"/>
        </w:rPr>
      </w:pPr>
      <w:r>
        <w:rPr>
          <w:b/>
          <w:sz w:val="24"/>
          <w:lang w:val="et-EE"/>
        </w:rPr>
        <w:t>8.1.</w:t>
      </w:r>
      <w:r>
        <w:rPr>
          <w:sz w:val="24"/>
          <w:lang w:val="et-EE"/>
        </w:rPr>
        <w:tab/>
        <w:t>Tellijal on õigus jooksvalt kontrollida Teenuse teostamise käiku ning anda Teenuse teostamiseks vajalikke juhiseid ja informatsiooni.</w:t>
      </w:r>
    </w:p>
    <w:p w:rsidR="005771AA" w:rsidRDefault="005771AA" w:rsidP="005771AA">
      <w:pPr>
        <w:jc w:val="both"/>
        <w:rPr>
          <w:sz w:val="24"/>
          <w:lang w:val="et-EE"/>
        </w:rPr>
      </w:pPr>
      <w:r>
        <w:rPr>
          <w:b/>
          <w:sz w:val="24"/>
          <w:lang w:val="et-EE"/>
        </w:rPr>
        <w:t>8.2.</w:t>
      </w:r>
      <w:r>
        <w:rPr>
          <w:sz w:val="24"/>
          <w:lang w:val="et-EE"/>
        </w:rPr>
        <w:tab/>
        <w:t xml:space="preserve">Tellijal on õigus teostada Teenuse osutamise üle järelevalvet ja kasutada Teenuse vastuvõtmisel ekspertide abi. </w:t>
      </w:r>
    </w:p>
    <w:p w:rsidR="005771AA" w:rsidRDefault="005771AA" w:rsidP="005771AA">
      <w:pPr>
        <w:jc w:val="both"/>
        <w:rPr>
          <w:sz w:val="24"/>
          <w:lang w:val="et-EE"/>
        </w:rPr>
      </w:pPr>
      <w:r>
        <w:rPr>
          <w:b/>
          <w:sz w:val="24"/>
          <w:lang w:val="et-EE"/>
        </w:rPr>
        <w:t>8.3.</w:t>
      </w:r>
      <w:r>
        <w:rPr>
          <w:sz w:val="24"/>
          <w:lang w:val="et-EE"/>
        </w:rPr>
        <w:tab/>
        <w:t>Tellijal on õigus nõuda Hankijalt Lepingu punktis 3.1. kokkulepitud tähtajast kinnipidamist ja mittevabandataval tähtajast mittekinnipidamisel kasutada õiguskaitsevahendeid.</w:t>
      </w:r>
    </w:p>
    <w:p w:rsidR="005771AA" w:rsidRDefault="005771AA" w:rsidP="005771AA">
      <w:pPr>
        <w:jc w:val="both"/>
        <w:rPr>
          <w:sz w:val="24"/>
          <w:lang w:val="et-EE"/>
        </w:rPr>
      </w:pPr>
    </w:p>
    <w:p w:rsidR="005771AA" w:rsidRDefault="005771AA" w:rsidP="005771AA">
      <w:pPr>
        <w:numPr>
          <w:ilvl w:val="0"/>
          <w:numId w:val="1"/>
        </w:numPr>
        <w:jc w:val="both"/>
        <w:rPr>
          <w:b/>
          <w:sz w:val="24"/>
          <w:lang w:val="et-EE"/>
        </w:rPr>
      </w:pPr>
      <w:r>
        <w:rPr>
          <w:b/>
          <w:sz w:val="24"/>
          <w:lang w:val="et-EE"/>
        </w:rPr>
        <w:t>Teenuse üleandmine ja vastuvõtmine</w:t>
      </w:r>
    </w:p>
    <w:p w:rsidR="005771AA" w:rsidRDefault="005771AA" w:rsidP="005771AA">
      <w:pPr>
        <w:jc w:val="both"/>
        <w:rPr>
          <w:sz w:val="24"/>
          <w:lang w:val="et-EE"/>
        </w:rPr>
      </w:pPr>
      <w:r>
        <w:rPr>
          <w:b/>
          <w:sz w:val="24"/>
          <w:lang w:val="et-EE"/>
        </w:rPr>
        <w:t xml:space="preserve">9.1. </w:t>
      </w:r>
      <w:r>
        <w:rPr>
          <w:b/>
          <w:sz w:val="24"/>
          <w:lang w:val="et-EE"/>
        </w:rPr>
        <w:tab/>
      </w:r>
      <w:r>
        <w:rPr>
          <w:sz w:val="24"/>
          <w:lang w:val="et-EE"/>
        </w:rPr>
        <w:t>Hankijapoolsete kohustuste täitmise lõppemisel toimub teostatud Teenuste üleandmine Tellijale. Tellija kohustub Teenuse vastavalt Lepingu punktis 7.5. kokkulepitule  vastu võtma.</w:t>
      </w:r>
    </w:p>
    <w:p w:rsidR="005771AA" w:rsidRDefault="005771AA" w:rsidP="005771AA">
      <w:pPr>
        <w:jc w:val="both"/>
        <w:rPr>
          <w:sz w:val="24"/>
          <w:lang w:val="et-EE"/>
        </w:rPr>
      </w:pPr>
      <w:r>
        <w:rPr>
          <w:b/>
          <w:sz w:val="24"/>
          <w:lang w:val="et-EE"/>
        </w:rPr>
        <w:t>9.2.</w:t>
      </w:r>
      <w:r>
        <w:rPr>
          <w:sz w:val="24"/>
          <w:lang w:val="et-EE"/>
        </w:rPr>
        <w:t xml:space="preserve"> </w:t>
      </w:r>
      <w:r>
        <w:rPr>
          <w:sz w:val="24"/>
          <w:lang w:val="et-EE"/>
        </w:rPr>
        <w:tab/>
        <w:t>Teenuse vastuvõtmisel Tellija poolt koostatakse Teenuse üleandmise-vastuvõtmise akt (lepingu lisa), mille allkirjastavad Pooled. Akti projekti valmistab ette Hankija, kui pooled ei lepi jooksvalt kokku teisiti.</w:t>
      </w:r>
    </w:p>
    <w:p w:rsidR="005771AA" w:rsidRDefault="005771AA" w:rsidP="005771AA">
      <w:pPr>
        <w:jc w:val="both"/>
        <w:rPr>
          <w:sz w:val="24"/>
          <w:lang w:val="et-EE"/>
        </w:rPr>
      </w:pPr>
      <w:r>
        <w:rPr>
          <w:b/>
          <w:sz w:val="24"/>
          <w:lang w:val="et-EE"/>
        </w:rPr>
        <w:t>9.3.</w:t>
      </w:r>
      <w:r>
        <w:rPr>
          <w:sz w:val="24"/>
          <w:lang w:val="et-EE"/>
        </w:rPr>
        <w:t xml:space="preserve"> </w:t>
      </w:r>
      <w:r>
        <w:rPr>
          <w:sz w:val="24"/>
          <w:lang w:val="et-EE"/>
        </w:rPr>
        <w:tab/>
        <w:t xml:space="preserve">Vastuvõtmisest keeldumise korral on Tellijal õigus esitada mõistliku aja jooksul Hankijale põhjendatud kirjalik pretensioon, milles peab olema ära näidatud vastuvõtmisest </w:t>
      </w:r>
      <w:r>
        <w:rPr>
          <w:sz w:val="24"/>
          <w:lang w:val="et-EE"/>
        </w:rPr>
        <w:lastRenderedPageBreak/>
        <w:t xml:space="preserve">keeldumise põhjus. Kui vastuvõtmisest keeldumise põhjuseks on puudused teostatud Teenuses, on Hankija kohustatud puudused kõrvaldama Tellija poolt määratud tähtaja jooksul. </w:t>
      </w:r>
    </w:p>
    <w:p w:rsidR="005771AA" w:rsidRDefault="005771AA" w:rsidP="005771AA">
      <w:pPr>
        <w:jc w:val="both"/>
        <w:rPr>
          <w:sz w:val="24"/>
          <w:lang w:val="et-EE"/>
        </w:rPr>
      </w:pPr>
    </w:p>
    <w:p w:rsidR="005771AA" w:rsidRDefault="005771AA" w:rsidP="005771AA">
      <w:pPr>
        <w:numPr>
          <w:ilvl w:val="0"/>
          <w:numId w:val="2"/>
        </w:numPr>
        <w:jc w:val="both"/>
        <w:rPr>
          <w:b/>
          <w:sz w:val="24"/>
          <w:lang w:val="et-EE"/>
        </w:rPr>
      </w:pPr>
      <w:r>
        <w:rPr>
          <w:b/>
          <w:sz w:val="24"/>
          <w:lang w:val="et-EE"/>
        </w:rPr>
        <w:t>Riski üleminek</w:t>
      </w:r>
    </w:p>
    <w:p w:rsidR="005771AA" w:rsidRDefault="005771AA" w:rsidP="005771AA">
      <w:pPr>
        <w:pStyle w:val="Kehatekst3"/>
        <w:rPr>
          <w:rFonts w:ascii="Times New Roman" w:hAnsi="Times New Roman"/>
          <w:sz w:val="24"/>
        </w:rPr>
      </w:pPr>
      <w:r>
        <w:rPr>
          <w:rFonts w:ascii="Times New Roman" w:hAnsi="Times New Roman"/>
          <w:b/>
          <w:sz w:val="24"/>
        </w:rPr>
        <w:t>10.1.</w:t>
      </w:r>
      <w:r>
        <w:rPr>
          <w:rFonts w:ascii="Times New Roman" w:hAnsi="Times New Roman"/>
          <w:sz w:val="24"/>
        </w:rPr>
        <w:tab/>
        <w:t xml:space="preserve">Teenuse teostamise ajal kannab Lepingu esemeks oleva vara ja Teenuse teostamise ruumi ning paikneva vara juhusliku hävimise või kahjustumise riski arvestades Lepingu punktis 7.4. kokkulepituga Hankija. Hankijal ei ole õigus nõuda tasu teostatud Teenuse eest, mis on hävinud või kahjustunud enne selle lõplikku ja lepingus kokkulepitud kujul vastuvõtmist Tellija poolt. </w:t>
      </w:r>
    </w:p>
    <w:p w:rsidR="005771AA" w:rsidRDefault="005771AA" w:rsidP="005771AA">
      <w:pPr>
        <w:pStyle w:val="Kehatekst3"/>
        <w:rPr>
          <w:rFonts w:ascii="Times New Roman" w:hAnsi="Times New Roman"/>
          <w:sz w:val="24"/>
        </w:rPr>
      </w:pPr>
      <w:r>
        <w:rPr>
          <w:rFonts w:ascii="Times New Roman" w:hAnsi="Times New Roman"/>
          <w:b/>
          <w:sz w:val="24"/>
        </w:rPr>
        <w:t>10.2.</w:t>
      </w:r>
      <w:r>
        <w:rPr>
          <w:rFonts w:ascii="Times New Roman" w:hAnsi="Times New Roman"/>
          <w:b/>
          <w:sz w:val="24"/>
        </w:rPr>
        <w:tab/>
      </w:r>
      <w:r>
        <w:rPr>
          <w:rFonts w:ascii="Times New Roman" w:hAnsi="Times New Roman"/>
          <w:sz w:val="24"/>
        </w:rPr>
        <w:t xml:space="preserve">Teenuse juhusliku hävimise või kahjustumise risk läheb üle Tellijale teostatud Teenuse vastuvõtmisel üleandmise-vastuvõtmise akti allkirjastamisega Poolte poolt. </w:t>
      </w:r>
    </w:p>
    <w:p w:rsidR="005771AA" w:rsidRDefault="005771AA" w:rsidP="005771AA">
      <w:pPr>
        <w:pStyle w:val="Kehatekst3"/>
        <w:rPr>
          <w:rFonts w:ascii="Times New Roman" w:hAnsi="Times New Roman"/>
          <w:sz w:val="24"/>
        </w:rPr>
      </w:pPr>
      <w:r>
        <w:rPr>
          <w:rFonts w:ascii="Times New Roman" w:hAnsi="Times New Roman"/>
          <w:b/>
          <w:sz w:val="24"/>
        </w:rPr>
        <w:t>10.3.</w:t>
      </w:r>
      <w:r>
        <w:rPr>
          <w:rFonts w:ascii="Times New Roman" w:hAnsi="Times New Roman"/>
          <w:sz w:val="24"/>
        </w:rPr>
        <w:t xml:space="preserve"> </w:t>
      </w:r>
      <w:r>
        <w:rPr>
          <w:rFonts w:ascii="Times New Roman" w:hAnsi="Times New Roman"/>
          <w:sz w:val="24"/>
        </w:rPr>
        <w:tab/>
        <w:t xml:space="preserve">Teenuse vastuvõtmine etapiviisiliselt vaheaktidega ei ole Teenuse vastuvõtmine Lepingu punkti 10.2. mõttes juhusliku hävimise või kahjustumise riski ülemineku seisukohalt. </w:t>
      </w:r>
    </w:p>
    <w:p w:rsidR="005771AA" w:rsidRDefault="005771AA" w:rsidP="005771AA">
      <w:pPr>
        <w:jc w:val="both"/>
        <w:rPr>
          <w:sz w:val="24"/>
          <w:lang w:val="et-EE"/>
        </w:rPr>
      </w:pPr>
    </w:p>
    <w:p w:rsidR="005771AA" w:rsidRDefault="005771AA" w:rsidP="005771AA">
      <w:pPr>
        <w:numPr>
          <w:ilvl w:val="0"/>
          <w:numId w:val="2"/>
        </w:numPr>
        <w:jc w:val="both"/>
        <w:rPr>
          <w:b/>
          <w:sz w:val="24"/>
          <w:lang w:val="et-EE"/>
        </w:rPr>
      </w:pPr>
      <w:r>
        <w:rPr>
          <w:b/>
          <w:sz w:val="24"/>
          <w:lang w:val="et-EE"/>
        </w:rPr>
        <w:t>Hankijapoolne garantii</w:t>
      </w:r>
    </w:p>
    <w:p w:rsidR="005771AA" w:rsidRDefault="005771AA" w:rsidP="005771AA">
      <w:pPr>
        <w:jc w:val="both"/>
        <w:rPr>
          <w:sz w:val="24"/>
          <w:lang w:val="et-EE"/>
        </w:rPr>
      </w:pPr>
      <w:r>
        <w:rPr>
          <w:b/>
          <w:sz w:val="24"/>
          <w:lang w:val="et-EE"/>
        </w:rPr>
        <w:t>11.1.</w:t>
      </w:r>
      <w:r>
        <w:rPr>
          <w:sz w:val="24"/>
          <w:lang w:val="et-EE"/>
        </w:rPr>
        <w:t xml:space="preserve"> </w:t>
      </w:r>
      <w:r>
        <w:rPr>
          <w:sz w:val="24"/>
          <w:lang w:val="et-EE"/>
        </w:rPr>
        <w:tab/>
        <w:t xml:space="preserve">Hankija annab seadmetele ja muule sisustusele 5-aastase (viie) garantii alates seadme paigaldamisest ning paigaldamise akti allkirjastamisest Poolte poolt, mille jooksul ta kohustub omal kulul remontima või asendama kõik defektsed seadmed ja muud sisustustooted. Garantii ei kehti, kui kahjustused on tekkinud seadmete väära kasutamise või ebaõige hoolduse tagajärjel. </w:t>
      </w:r>
    </w:p>
    <w:p w:rsidR="005771AA" w:rsidRDefault="005771AA" w:rsidP="005771AA">
      <w:pPr>
        <w:jc w:val="both"/>
        <w:rPr>
          <w:sz w:val="24"/>
          <w:lang w:val="et-EE"/>
        </w:rPr>
      </w:pPr>
      <w:r w:rsidRPr="00EB13FD">
        <w:rPr>
          <w:b/>
          <w:sz w:val="24"/>
          <w:lang w:val="et-EE"/>
        </w:rPr>
        <w:t>11.2.</w:t>
      </w:r>
      <w:r>
        <w:rPr>
          <w:sz w:val="24"/>
          <w:lang w:val="et-EE"/>
        </w:rPr>
        <w:tab/>
        <w:t xml:space="preserve">Garantiiperioodil ilmnevate puuduste ja rikete korral kohustub Tellija koheselt, kuid mitte hiljem kui 3 tööpäeva jooksul, </w:t>
      </w:r>
      <w:r w:rsidRPr="00EB13FD">
        <w:rPr>
          <w:sz w:val="24"/>
          <w:lang w:val="et-EE"/>
        </w:rPr>
        <w:t>esitama</w:t>
      </w:r>
      <w:r>
        <w:rPr>
          <w:sz w:val="24"/>
          <w:lang w:val="et-EE"/>
        </w:rPr>
        <w:t xml:space="preserve"> </w:t>
      </w:r>
      <w:r w:rsidRPr="00EB13FD">
        <w:rPr>
          <w:sz w:val="24"/>
          <w:lang w:val="et-EE"/>
        </w:rPr>
        <w:t xml:space="preserve">vastavasisulise </w:t>
      </w:r>
      <w:r>
        <w:rPr>
          <w:sz w:val="24"/>
          <w:lang w:val="et-EE"/>
        </w:rPr>
        <w:t xml:space="preserve">pretensiooni Hankijale. Hankija kohustub pretensioonile reageerima ja puuduse või rikke põhjuse välja selgitama ning seadme või muu toote remontima või asendama 5 (viie) tööpäeva jooksul arvates pretensiooni saamise päevast kui remondi või asendamise vajadus ei tulenenud seadme / toote väärast kasutamisest või ebaõigest hooldusest. </w:t>
      </w:r>
    </w:p>
    <w:p w:rsidR="005771AA" w:rsidRDefault="005771AA" w:rsidP="005771AA">
      <w:pPr>
        <w:jc w:val="both"/>
        <w:rPr>
          <w:sz w:val="24"/>
          <w:lang w:val="et-EE"/>
        </w:rPr>
      </w:pPr>
      <w:r>
        <w:rPr>
          <w:b/>
          <w:sz w:val="24"/>
          <w:lang w:val="et-EE"/>
        </w:rPr>
        <w:t>11.3.</w:t>
      </w:r>
      <w:r>
        <w:rPr>
          <w:b/>
          <w:sz w:val="24"/>
          <w:lang w:val="et-EE"/>
        </w:rPr>
        <w:tab/>
      </w:r>
      <w:r>
        <w:rPr>
          <w:sz w:val="24"/>
          <w:lang w:val="et-EE"/>
        </w:rPr>
        <w:t xml:space="preserve">Juhul, kui Hankija ei nõustu Tellija pretensioonidega seadmete või muude toodete puuduste kohta, võib ta nõuda seadmetele ekspertiisi määramist. Ekspertiisi kulud kannab Hankija. Kui ekspertiis tõestab Tellija pretensioonide alusetust, on Hankijal õigus ekspertiisi kulud Tellijalt sisse nõuda ning pretensiooni mitte rahuldada. Kui ekspertiis tõestab, et pretensioon on põhjendatud, kohustub Hankija puudused kõrvaldama hiljemalt 5 (viie) tööpäeva jooksul alates pretensiooni saamise päevast. </w:t>
      </w:r>
    </w:p>
    <w:p w:rsidR="005771AA" w:rsidRDefault="005771AA" w:rsidP="005771AA">
      <w:pPr>
        <w:numPr>
          <w:ilvl w:val="1"/>
          <w:numId w:val="3"/>
        </w:numPr>
        <w:jc w:val="both"/>
        <w:rPr>
          <w:sz w:val="24"/>
          <w:lang w:val="et-EE"/>
        </w:rPr>
      </w:pPr>
      <w:r>
        <w:rPr>
          <w:sz w:val="24"/>
          <w:lang w:val="et-EE"/>
        </w:rPr>
        <w:t xml:space="preserve">Garantiiperioodil Tellija põhjendatud kirjalike pretensioonide alusel osutatavate </w:t>
      </w:r>
    </w:p>
    <w:p w:rsidR="005771AA" w:rsidRDefault="005771AA" w:rsidP="005771AA">
      <w:pPr>
        <w:jc w:val="both"/>
        <w:rPr>
          <w:sz w:val="24"/>
          <w:lang w:val="et-EE"/>
        </w:rPr>
      </w:pPr>
      <w:r>
        <w:rPr>
          <w:sz w:val="24"/>
          <w:lang w:val="et-EE"/>
        </w:rPr>
        <w:t xml:space="preserve">Teenuste kulud kannab Hankija. </w:t>
      </w:r>
    </w:p>
    <w:p w:rsidR="005771AA" w:rsidRDefault="005771AA" w:rsidP="005771AA">
      <w:pPr>
        <w:jc w:val="both"/>
        <w:rPr>
          <w:sz w:val="24"/>
          <w:lang w:val="et-EE"/>
        </w:rPr>
      </w:pPr>
    </w:p>
    <w:p w:rsidR="005771AA" w:rsidRDefault="005771AA" w:rsidP="005771AA">
      <w:pPr>
        <w:numPr>
          <w:ilvl w:val="0"/>
          <w:numId w:val="2"/>
        </w:numPr>
        <w:jc w:val="both"/>
        <w:rPr>
          <w:b/>
          <w:sz w:val="24"/>
          <w:lang w:val="et-EE"/>
        </w:rPr>
      </w:pPr>
      <w:r>
        <w:rPr>
          <w:b/>
          <w:sz w:val="24"/>
          <w:lang w:val="et-EE"/>
        </w:rPr>
        <w:t>Vastutus lepingu rikkumise eest</w:t>
      </w:r>
    </w:p>
    <w:p w:rsidR="005771AA" w:rsidRDefault="005771AA" w:rsidP="005771AA">
      <w:pPr>
        <w:jc w:val="both"/>
        <w:rPr>
          <w:sz w:val="24"/>
          <w:lang w:val="et-EE"/>
        </w:rPr>
      </w:pPr>
      <w:r>
        <w:rPr>
          <w:b/>
          <w:sz w:val="24"/>
          <w:lang w:val="et-EE"/>
        </w:rPr>
        <w:t>12.1.</w:t>
      </w:r>
      <w:r>
        <w:rPr>
          <w:sz w:val="24"/>
          <w:lang w:val="et-EE"/>
        </w:rPr>
        <w:tab/>
        <w:t xml:space="preserve">Pooled vastutavad oma Lepingust tulenevate kohustuste rikkumise eest, välja arvatud kui rikkumine oli vabandatav. </w:t>
      </w:r>
    </w:p>
    <w:p w:rsidR="005771AA" w:rsidRDefault="005771AA" w:rsidP="005771AA">
      <w:pPr>
        <w:jc w:val="both"/>
        <w:rPr>
          <w:sz w:val="24"/>
          <w:lang w:val="et-EE"/>
        </w:rPr>
      </w:pPr>
      <w:r>
        <w:rPr>
          <w:b/>
          <w:sz w:val="24"/>
          <w:lang w:val="et-EE"/>
        </w:rPr>
        <w:t>12.2.</w:t>
      </w:r>
      <w:r>
        <w:rPr>
          <w:sz w:val="24"/>
          <w:lang w:val="et-EE"/>
        </w:rPr>
        <w:t xml:space="preserve"> </w:t>
      </w:r>
      <w:r>
        <w:rPr>
          <w:sz w:val="24"/>
          <w:lang w:val="et-EE"/>
        </w:rPr>
        <w:tab/>
        <w:t>Kohustuse rikkumine on vabandatav, kui kohustuse rikkumise põhjustas vääramatu jõud. Kui vääramatu jõu mõju on ajutine, on kohustuse rikkumine vabandatav üksnes aja vältel, mil vääramatu jõud kohustuse täitmist takistas.</w:t>
      </w:r>
    </w:p>
    <w:p w:rsidR="005771AA" w:rsidRDefault="005771AA" w:rsidP="005771AA">
      <w:pPr>
        <w:jc w:val="both"/>
        <w:rPr>
          <w:sz w:val="24"/>
          <w:lang w:val="et-EE"/>
        </w:rPr>
      </w:pPr>
      <w:r>
        <w:rPr>
          <w:b/>
          <w:sz w:val="24"/>
          <w:lang w:val="et-EE"/>
        </w:rPr>
        <w:t>12.3.</w:t>
      </w:r>
      <w:r>
        <w:rPr>
          <w:sz w:val="24"/>
          <w:lang w:val="et-EE"/>
        </w:rPr>
        <w:tab/>
        <w:t>Juhul, kui Hankija viivitab Teenuse üleandmisega üle kokkulepitud tähtaja, on Tellijal õigus nõuda viivise tasumist, mille suuruseks on 0,2% Lepingu kohaselt Hankijale makstavast Tasust iga viivitatud kalendripäeva eest. Tellijal on õigus Teenuse eest tasumisel vähendada Hankijale makstavat Tasu viivise kogusumma võrra.</w:t>
      </w:r>
    </w:p>
    <w:p w:rsidR="005771AA" w:rsidRDefault="005771AA" w:rsidP="005771AA">
      <w:pPr>
        <w:jc w:val="both"/>
        <w:rPr>
          <w:sz w:val="24"/>
          <w:lang w:val="et-EE"/>
        </w:rPr>
      </w:pPr>
      <w:r>
        <w:rPr>
          <w:b/>
          <w:sz w:val="24"/>
          <w:lang w:val="et-EE"/>
        </w:rPr>
        <w:t>12.4.</w:t>
      </w:r>
      <w:r>
        <w:rPr>
          <w:sz w:val="24"/>
          <w:lang w:val="et-EE"/>
        </w:rPr>
        <w:tab/>
        <w:t xml:space="preserve">Juhul, kui Tellija viivitab Hankijale tasu maksmisega üle kokku lepitud tähtaja, on Hankijal õigus nõuda viivist iga 0,2% tasumisega viivitatud summast iga tasumisega viivitatud kalendripäeva eest. </w:t>
      </w:r>
    </w:p>
    <w:p w:rsidR="005771AA" w:rsidRDefault="005771AA" w:rsidP="005771AA">
      <w:pPr>
        <w:jc w:val="both"/>
        <w:rPr>
          <w:sz w:val="24"/>
          <w:lang w:val="et-EE"/>
        </w:rPr>
      </w:pPr>
      <w:r>
        <w:rPr>
          <w:b/>
          <w:sz w:val="24"/>
          <w:lang w:val="et-EE"/>
        </w:rPr>
        <w:lastRenderedPageBreak/>
        <w:t>12.5.</w:t>
      </w:r>
      <w:r>
        <w:rPr>
          <w:sz w:val="24"/>
          <w:lang w:val="et-EE"/>
        </w:rPr>
        <w:t xml:space="preserve"> </w:t>
      </w:r>
      <w:r>
        <w:rPr>
          <w:sz w:val="24"/>
          <w:lang w:val="et-EE"/>
        </w:rPr>
        <w:tab/>
        <w:t xml:space="preserve">Tellijal on õigus nõuda punktis 12.3. sätestatud leppetrahvi tasumist ka aja eest, mil Hankija teeb Teenuses parandusi tulenevalt Tellija esitatud kirjalikest pretensioonidest. </w:t>
      </w:r>
    </w:p>
    <w:p w:rsidR="005771AA" w:rsidRDefault="005771AA" w:rsidP="005771AA">
      <w:pPr>
        <w:jc w:val="both"/>
        <w:rPr>
          <w:sz w:val="24"/>
          <w:lang w:val="et-EE"/>
        </w:rPr>
      </w:pPr>
      <w:r>
        <w:rPr>
          <w:b/>
          <w:sz w:val="24"/>
          <w:lang w:val="et-EE"/>
        </w:rPr>
        <w:t>12.6.</w:t>
      </w:r>
      <w:r>
        <w:rPr>
          <w:sz w:val="24"/>
          <w:lang w:val="et-EE"/>
        </w:rPr>
        <w:t xml:space="preserve"> </w:t>
      </w:r>
      <w:r>
        <w:rPr>
          <w:sz w:val="24"/>
          <w:lang w:val="et-EE"/>
        </w:rPr>
        <w:tab/>
        <w:t xml:space="preserve">Kui Hankija katkestab omapoolsete kohustuste täitmise Tellijast tulenevatel põhjustel, pikeneb Teenuse üleandmise tähtaeg päevade võrra, mil kohustuse täitmine oli peatatud. </w:t>
      </w:r>
    </w:p>
    <w:p w:rsidR="005771AA" w:rsidRDefault="005771AA" w:rsidP="005771AA">
      <w:pPr>
        <w:jc w:val="both"/>
        <w:rPr>
          <w:sz w:val="24"/>
          <w:lang w:val="et-EE"/>
        </w:rPr>
      </w:pPr>
    </w:p>
    <w:p w:rsidR="005771AA" w:rsidRDefault="005771AA" w:rsidP="005771AA">
      <w:pPr>
        <w:numPr>
          <w:ilvl w:val="0"/>
          <w:numId w:val="2"/>
        </w:numPr>
        <w:jc w:val="both"/>
        <w:rPr>
          <w:b/>
          <w:sz w:val="24"/>
          <w:lang w:val="et-EE"/>
        </w:rPr>
      </w:pPr>
      <w:r>
        <w:rPr>
          <w:b/>
          <w:sz w:val="24"/>
          <w:lang w:val="et-EE"/>
        </w:rPr>
        <w:t>Lepingu muutmine</w:t>
      </w:r>
    </w:p>
    <w:p w:rsidR="005771AA" w:rsidRDefault="005771AA" w:rsidP="005771AA">
      <w:pPr>
        <w:jc w:val="both"/>
        <w:rPr>
          <w:sz w:val="24"/>
          <w:lang w:val="et-EE"/>
        </w:rPr>
      </w:pPr>
      <w:r>
        <w:rPr>
          <w:b/>
          <w:sz w:val="24"/>
          <w:lang w:val="et-EE"/>
        </w:rPr>
        <w:t>13.1.</w:t>
      </w:r>
      <w:r>
        <w:rPr>
          <w:sz w:val="24"/>
          <w:lang w:val="et-EE"/>
        </w:rPr>
        <w:tab/>
        <w:t xml:space="preserve">Muudatused Lepingus tuleb vormistada kirjalikult ning need jõustuvad pärast nende allakirjutamist mõlema Poole poolt allakirjutamise momendist või Poolte poolt kirjalikult määratud tähtajal. </w:t>
      </w:r>
    </w:p>
    <w:p w:rsidR="005771AA" w:rsidRDefault="005771AA" w:rsidP="005771AA">
      <w:pPr>
        <w:jc w:val="both"/>
        <w:rPr>
          <w:sz w:val="24"/>
          <w:lang w:val="et-EE"/>
        </w:rPr>
      </w:pPr>
      <w:r>
        <w:rPr>
          <w:b/>
          <w:sz w:val="24"/>
          <w:lang w:val="et-EE"/>
        </w:rPr>
        <w:t>13.2.</w:t>
      </w:r>
      <w:r>
        <w:rPr>
          <w:sz w:val="24"/>
          <w:lang w:val="et-EE"/>
        </w:rPr>
        <w:t xml:space="preserve"> </w:t>
      </w:r>
      <w:r>
        <w:rPr>
          <w:sz w:val="24"/>
          <w:lang w:val="et-EE"/>
        </w:rPr>
        <w:tab/>
        <w:t xml:space="preserve">Lepingut muudetakse poolte kokkuleppel. Muudatust sooviv pool teeb kirjaliku ettepaneku, millele teine pool annab oma kirjaliku seisukoha mõistliku aja jooksul, kuid mitte hiljem kui 7 (seitsme) tööpäeva jooksul arvates ettepaneku saamisest. </w:t>
      </w:r>
    </w:p>
    <w:p w:rsidR="005771AA" w:rsidRDefault="005771AA" w:rsidP="005771AA">
      <w:pPr>
        <w:jc w:val="both"/>
        <w:rPr>
          <w:sz w:val="24"/>
          <w:lang w:val="et-EE"/>
        </w:rPr>
      </w:pPr>
      <w:r>
        <w:rPr>
          <w:b/>
          <w:sz w:val="24"/>
          <w:lang w:val="et-EE"/>
        </w:rPr>
        <w:t>13.3.</w:t>
      </w:r>
      <w:r>
        <w:rPr>
          <w:sz w:val="24"/>
          <w:lang w:val="et-EE"/>
        </w:rPr>
        <w:t xml:space="preserve"> </w:t>
      </w:r>
      <w:r>
        <w:rPr>
          <w:sz w:val="24"/>
          <w:lang w:val="et-EE"/>
        </w:rPr>
        <w:tab/>
        <w:t>Lepingu pooltel ei ole õigust taotleda Lepingu muudatusi, mille on kaasa toonud poole enda kohustuste mittetäitmine kas käesoleva Lepingu või mõne muu tema poolt sõlmitud lepingu kohaselt.</w:t>
      </w:r>
    </w:p>
    <w:p w:rsidR="005771AA" w:rsidRDefault="005771AA" w:rsidP="005771AA">
      <w:pPr>
        <w:jc w:val="both"/>
        <w:rPr>
          <w:sz w:val="24"/>
          <w:lang w:val="et-EE"/>
        </w:rPr>
      </w:pPr>
    </w:p>
    <w:p w:rsidR="005771AA" w:rsidRDefault="005771AA" w:rsidP="005771AA">
      <w:pPr>
        <w:numPr>
          <w:ilvl w:val="0"/>
          <w:numId w:val="2"/>
        </w:numPr>
        <w:jc w:val="both"/>
        <w:rPr>
          <w:b/>
          <w:sz w:val="24"/>
          <w:lang w:val="et-EE"/>
        </w:rPr>
      </w:pPr>
      <w:r>
        <w:rPr>
          <w:b/>
          <w:sz w:val="24"/>
          <w:lang w:val="et-EE"/>
        </w:rPr>
        <w:t>Lepingu lõppemine</w:t>
      </w:r>
    </w:p>
    <w:p w:rsidR="005771AA" w:rsidRDefault="005771AA" w:rsidP="005771AA">
      <w:pPr>
        <w:jc w:val="both"/>
        <w:rPr>
          <w:sz w:val="24"/>
          <w:lang w:val="et-EE"/>
        </w:rPr>
      </w:pPr>
      <w:r>
        <w:rPr>
          <w:b/>
          <w:sz w:val="24"/>
          <w:lang w:val="et-EE"/>
        </w:rPr>
        <w:t>14.1.</w:t>
      </w:r>
      <w:r>
        <w:rPr>
          <w:sz w:val="24"/>
          <w:lang w:val="et-EE"/>
        </w:rPr>
        <w:tab/>
        <w:t>Leping lõpeb Poolte poolt kõigi lepinguliste kohustuste täieliku ja nõuetekohase täitmisega.</w:t>
      </w:r>
    </w:p>
    <w:p w:rsidR="005771AA" w:rsidRDefault="005771AA" w:rsidP="005771AA">
      <w:pPr>
        <w:jc w:val="both"/>
        <w:rPr>
          <w:sz w:val="24"/>
          <w:lang w:val="et-EE"/>
        </w:rPr>
      </w:pPr>
      <w:r>
        <w:rPr>
          <w:b/>
          <w:sz w:val="24"/>
          <w:lang w:val="et-EE"/>
        </w:rPr>
        <w:t>14.2.</w:t>
      </w:r>
      <w:r>
        <w:rPr>
          <w:sz w:val="24"/>
          <w:lang w:val="et-EE"/>
        </w:rPr>
        <w:t xml:space="preserve"> </w:t>
      </w:r>
      <w:r>
        <w:rPr>
          <w:sz w:val="24"/>
          <w:lang w:val="et-EE"/>
        </w:rPr>
        <w:tab/>
        <w:t xml:space="preserve">Juhul, kui Hankija ei täida Lepingut nõuetekohaselt või jätab täitmata Lepingujärgsed kohustused ning ei lahenda esitatud pretensioone, on Tellijal õigus ilma Hankijale kokkulepitud Tasu maksmata Lepingust ühepoolselt taganeda ilma etteteatamistähtajata ja nõuda sisse leppetrahv summas 10% Lepingu kohaselt Hankijale makstavast Tasust ning tekitatud kahju. </w:t>
      </w:r>
    </w:p>
    <w:p w:rsidR="005771AA" w:rsidRDefault="005771AA" w:rsidP="005771AA">
      <w:pPr>
        <w:jc w:val="both"/>
        <w:rPr>
          <w:b/>
          <w:sz w:val="24"/>
          <w:lang w:val="et-EE"/>
        </w:rPr>
      </w:pPr>
    </w:p>
    <w:p w:rsidR="005771AA" w:rsidRDefault="005771AA" w:rsidP="005771AA">
      <w:pPr>
        <w:pStyle w:val="Pealkiri2"/>
        <w:widowControl w:val="0"/>
        <w:numPr>
          <w:ilvl w:val="0"/>
          <w:numId w:val="2"/>
        </w:numPr>
        <w:autoSpaceDE w:val="0"/>
        <w:autoSpaceDN w:val="0"/>
        <w:ind w:left="403" w:hanging="403"/>
        <w:jc w:val="both"/>
        <w:rPr>
          <w:lang w:val="et-EE"/>
        </w:rPr>
      </w:pPr>
      <w:r>
        <w:rPr>
          <w:b/>
          <w:lang w:val="et-EE"/>
        </w:rPr>
        <w:t>Lõppsätted</w:t>
      </w:r>
    </w:p>
    <w:p w:rsidR="005771AA" w:rsidRPr="00EB13FD" w:rsidRDefault="005771AA" w:rsidP="005771AA">
      <w:pPr>
        <w:jc w:val="both"/>
        <w:rPr>
          <w:sz w:val="24"/>
          <w:szCs w:val="24"/>
          <w:lang w:val="et-EE"/>
        </w:rPr>
      </w:pPr>
      <w:r w:rsidRPr="00EB13FD">
        <w:rPr>
          <w:b/>
          <w:sz w:val="24"/>
          <w:szCs w:val="24"/>
          <w:lang w:val="et-EE"/>
        </w:rPr>
        <w:t>15.1.</w:t>
      </w:r>
      <w:r w:rsidRPr="00EB13FD">
        <w:rPr>
          <w:sz w:val="24"/>
          <w:szCs w:val="24"/>
          <w:lang w:val="et-EE"/>
        </w:rPr>
        <w:t xml:space="preserve"> Lepingu täitmisel tekkivad Poolte vahelised vaidlused lahendatakse läbirääkimiste teel. Kokkuleppe mittesaavutamisel lahendatakse vaidlused Tartu Maakohtu Tartu kohtumajas. </w:t>
      </w:r>
    </w:p>
    <w:p w:rsidR="005771AA" w:rsidRDefault="005771AA" w:rsidP="005771AA">
      <w:pPr>
        <w:jc w:val="both"/>
        <w:rPr>
          <w:sz w:val="24"/>
          <w:lang w:val="et-EE"/>
        </w:rPr>
      </w:pPr>
      <w:r w:rsidRPr="00EB13FD">
        <w:rPr>
          <w:b/>
          <w:sz w:val="24"/>
          <w:szCs w:val="24"/>
          <w:lang w:val="et-EE"/>
        </w:rPr>
        <w:t>15.2.</w:t>
      </w:r>
      <w:r>
        <w:rPr>
          <w:sz w:val="24"/>
          <w:lang w:val="et-EE"/>
        </w:rPr>
        <w:tab/>
        <w:t xml:space="preserve">Pooltel on õigus loovutada käesolevast Lepingust tulenevaid õigusi ja kohustusi kolmandatele isikutele ainult teise Poole kirjalikul nõusolekul. </w:t>
      </w:r>
    </w:p>
    <w:p w:rsidR="005771AA" w:rsidRDefault="005771AA" w:rsidP="005771AA">
      <w:pPr>
        <w:numPr>
          <w:ilvl w:val="1"/>
          <w:numId w:val="5"/>
        </w:numPr>
        <w:rPr>
          <w:sz w:val="24"/>
          <w:lang w:val="et-EE"/>
        </w:rPr>
      </w:pPr>
      <w:r>
        <w:rPr>
          <w:sz w:val="24"/>
          <w:lang w:val="et-EE"/>
        </w:rPr>
        <w:t xml:space="preserve">Leping on koostatud viiel lehel kahes identses, võrdset juriidilist jõudu omavas </w:t>
      </w:r>
    </w:p>
    <w:p w:rsidR="005771AA" w:rsidRDefault="005771AA" w:rsidP="005771AA">
      <w:pPr>
        <w:rPr>
          <w:sz w:val="24"/>
          <w:lang w:val="et-EE"/>
        </w:rPr>
      </w:pPr>
      <w:r>
        <w:rPr>
          <w:sz w:val="24"/>
          <w:lang w:val="et-EE"/>
        </w:rPr>
        <w:t>eksemplaris, millest üks jääb Tellijale ja teine Hankijale.</w:t>
      </w:r>
    </w:p>
    <w:p w:rsidR="005771AA" w:rsidRDefault="005771AA" w:rsidP="005771AA">
      <w:pPr>
        <w:pStyle w:val="Kehatekst3"/>
        <w:widowControl w:val="0"/>
        <w:numPr>
          <w:ilvl w:val="0"/>
          <w:numId w:val="2"/>
        </w:numPr>
        <w:tabs>
          <w:tab w:val="left" w:pos="3402"/>
        </w:tabs>
        <w:autoSpaceDE w:val="0"/>
        <w:autoSpaceDN w:val="0"/>
        <w:spacing w:before="360"/>
        <w:rPr>
          <w:rFonts w:ascii="Times New Roman" w:hAnsi="Times New Roman"/>
          <w:b/>
          <w:sz w:val="24"/>
        </w:rPr>
      </w:pPr>
      <w:r>
        <w:rPr>
          <w:rFonts w:ascii="Times New Roman" w:hAnsi="Times New Roman"/>
          <w:b/>
          <w:sz w:val="24"/>
        </w:rPr>
        <w:t>Poolte andmed</w:t>
      </w:r>
    </w:p>
    <w:p w:rsidR="005771AA" w:rsidRDefault="005771AA" w:rsidP="005771AA">
      <w:pPr>
        <w:tabs>
          <w:tab w:val="left" w:pos="851"/>
        </w:tabs>
        <w:spacing w:before="120"/>
        <w:jc w:val="both"/>
        <w:rPr>
          <w:sz w:val="24"/>
          <w:lang w:val="et-EE"/>
        </w:rPr>
      </w:pPr>
      <w:r>
        <w:rPr>
          <w:b/>
          <w:sz w:val="24"/>
        </w:rPr>
        <w:t xml:space="preserve"> 16.1. </w:t>
      </w:r>
      <w:proofErr w:type="spellStart"/>
      <w:r>
        <w:rPr>
          <w:b/>
          <w:sz w:val="24"/>
        </w:rPr>
        <w:t>Tellija</w:t>
      </w:r>
      <w:proofErr w:type="spellEnd"/>
      <w:r>
        <w:rPr>
          <w:sz w:val="24"/>
        </w:rPr>
        <w:t xml:space="preserve">: </w:t>
      </w:r>
    </w:p>
    <w:p w:rsidR="005771AA" w:rsidRDefault="005771AA" w:rsidP="005771AA">
      <w:pPr>
        <w:tabs>
          <w:tab w:val="left" w:pos="851"/>
        </w:tabs>
        <w:spacing w:before="120"/>
        <w:jc w:val="both"/>
        <w:rPr>
          <w:sz w:val="24"/>
          <w:lang w:val="et-EE"/>
        </w:rPr>
      </w:pPr>
      <w:r>
        <w:rPr>
          <w:b/>
          <w:sz w:val="24"/>
          <w:lang w:val="et-EE"/>
        </w:rPr>
        <w:t>16.2. Hankija</w:t>
      </w:r>
      <w:r>
        <w:rPr>
          <w:sz w:val="24"/>
          <w:lang w:val="et-EE"/>
        </w:rPr>
        <w:t xml:space="preserve">: </w:t>
      </w:r>
    </w:p>
    <w:p w:rsidR="005771AA" w:rsidRDefault="005771AA" w:rsidP="005771AA">
      <w:pPr>
        <w:tabs>
          <w:tab w:val="left" w:pos="3402"/>
        </w:tabs>
        <w:spacing w:before="360"/>
        <w:jc w:val="both"/>
        <w:rPr>
          <w:sz w:val="24"/>
          <w:lang w:val="et-EE"/>
        </w:rPr>
      </w:pPr>
      <w:r>
        <w:rPr>
          <w:sz w:val="24"/>
          <w:lang w:val="et-EE"/>
        </w:rPr>
        <w:t>Poolte allkirjad:</w:t>
      </w:r>
    </w:p>
    <w:p w:rsidR="005771AA" w:rsidRDefault="005771AA" w:rsidP="005771AA">
      <w:pPr>
        <w:rPr>
          <w:sz w:val="22"/>
          <w:lang w:val="et-EE"/>
        </w:rPr>
      </w:pPr>
      <w:r>
        <w:rPr>
          <w:sz w:val="24"/>
          <w:lang w:val="et-EE"/>
        </w:rPr>
        <w:t>Tellija esindaja _____________________</w:t>
      </w:r>
      <w:r>
        <w:rPr>
          <w:sz w:val="24"/>
          <w:lang w:val="et-EE"/>
        </w:rPr>
        <w:tab/>
        <w:t>Hankija esindaja ____________________</w:t>
      </w:r>
    </w:p>
    <w:p w:rsidR="005771AA" w:rsidRPr="00C506BC" w:rsidRDefault="005771AA" w:rsidP="005771AA"/>
    <w:p w:rsidR="002E2FCD" w:rsidRDefault="002E2FCD"/>
    <w:sectPr w:rsidR="002E2FCD" w:rsidSect="00EA1A74">
      <w:footerReference w:type="even" r:id="rId8"/>
      <w:footerReference w:type="default" r:id="rId9"/>
      <w:pgSz w:w="11906" w:h="16838"/>
      <w:pgMar w:top="1440" w:right="1230" w:bottom="1440" w:left="179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76DE">
      <w:r>
        <w:separator/>
      </w:r>
    </w:p>
  </w:endnote>
  <w:endnote w:type="continuationSeparator" w:id="0">
    <w:p w:rsidR="00000000" w:rsidRDefault="0067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5771AA" w:rsidP="00F9541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E956E5" w:rsidRDefault="006776DE" w:rsidP="00F95418">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6E5" w:rsidRDefault="005771AA" w:rsidP="00F95418">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6776DE">
      <w:rPr>
        <w:rStyle w:val="Lehekljenumber"/>
        <w:noProof/>
      </w:rPr>
      <w:t>5</w:t>
    </w:r>
    <w:r>
      <w:rPr>
        <w:rStyle w:val="Lehekljenumber"/>
      </w:rPr>
      <w:fldChar w:fldCharType="end"/>
    </w:r>
  </w:p>
  <w:p w:rsidR="00E956E5" w:rsidRPr="00DD0BCC" w:rsidRDefault="005771AA" w:rsidP="00F95418">
    <w:pPr>
      <w:pStyle w:val="Jalus"/>
      <w:ind w:right="360"/>
      <w:rPr>
        <w:sz w:val="16"/>
        <w:szCs w:val="16"/>
        <w:lang w:val="fi-FI"/>
      </w:rPr>
    </w:pPr>
    <w:r w:rsidRPr="00DD0BCC">
      <w:rPr>
        <w:sz w:val="16"/>
        <w:szCs w:val="16"/>
        <w:lang w:val="fi-FI"/>
      </w:rPr>
      <w:tab/>
    </w:r>
    <w:r w:rsidRPr="00DD0BCC">
      <w:rPr>
        <w:sz w:val="16"/>
        <w:szCs w:val="16"/>
        <w:lang w:val="fi-F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76DE">
      <w:r>
        <w:separator/>
      </w:r>
    </w:p>
  </w:footnote>
  <w:footnote w:type="continuationSeparator" w:id="0">
    <w:p w:rsidR="00000000" w:rsidRDefault="00677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F5D80"/>
    <w:multiLevelType w:val="multilevel"/>
    <w:tmpl w:val="61F0A282"/>
    <w:lvl w:ilvl="0">
      <w:start w:val="15"/>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3FA4484A"/>
    <w:multiLevelType w:val="multilevel"/>
    <w:tmpl w:val="251273A2"/>
    <w:lvl w:ilvl="0">
      <w:start w:val="1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6F735AAF"/>
    <w:multiLevelType w:val="multilevel"/>
    <w:tmpl w:val="522AA4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
    <w:nsid w:val="74DD0654"/>
    <w:multiLevelType w:val="multilevel"/>
    <w:tmpl w:val="0DC46B0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7C220579"/>
    <w:multiLevelType w:val="multilevel"/>
    <w:tmpl w:val="40043A6A"/>
    <w:lvl w:ilvl="0">
      <w:start w:val="10"/>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81"/>
    <w:rsid w:val="001A5166"/>
    <w:rsid w:val="002E2FCD"/>
    <w:rsid w:val="005771AA"/>
    <w:rsid w:val="006776DE"/>
    <w:rsid w:val="00D364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71AA"/>
    <w:pPr>
      <w:spacing w:after="0" w:line="240" w:lineRule="auto"/>
    </w:pPr>
    <w:rPr>
      <w:rFonts w:ascii="Times New Roman" w:eastAsia="Times New Roman" w:hAnsi="Times New Roman" w:cs="Times New Roman"/>
      <w:sz w:val="20"/>
      <w:szCs w:val="20"/>
      <w:lang w:val="en-AU"/>
    </w:rPr>
  </w:style>
  <w:style w:type="paragraph" w:styleId="Pealkiri1">
    <w:name w:val="heading 1"/>
    <w:basedOn w:val="Normaallaad"/>
    <w:next w:val="Normaallaad"/>
    <w:link w:val="Pealkiri1Mrk"/>
    <w:qFormat/>
    <w:rsid w:val="005771AA"/>
    <w:pPr>
      <w:keepNext/>
      <w:outlineLvl w:val="0"/>
    </w:pPr>
    <w:rPr>
      <w:rFonts w:ascii="Arial" w:hAnsi="Arial"/>
      <w:b/>
      <w:sz w:val="22"/>
    </w:rPr>
  </w:style>
  <w:style w:type="paragraph" w:styleId="Pealkiri2">
    <w:name w:val="heading 2"/>
    <w:basedOn w:val="Normaallaad"/>
    <w:next w:val="Normaallaad"/>
    <w:link w:val="Pealkiri2Mrk"/>
    <w:qFormat/>
    <w:rsid w:val="005771AA"/>
    <w:pPr>
      <w:keepNext/>
      <w:ind w:left="3828" w:hanging="3828"/>
      <w:outlineLvl w:val="1"/>
    </w:pPr>
    <w:rPr>
      <w:sz w:val="24"/>
    </w:rPr>
  </w:style>
  <w:style w:type="paragraph" w:styleId="Pealkiri3">
    <w:name w:val="heading 3"/>
    <w:basedOn w:val="Normaallaad"/>
    <w:next w:val="Normaallaad"/>
    <w:link w:val="Pealkiri3Mrk"/>
    <w:qFormat/>
    <w:rsid w:val="005771AA"/>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771AA"/>
    <w:rPr>
      <w:rFonts w:ascii="Arial" w:eastAsia="Times New Roman" w:hAnsi="Arial" w:cs="Times New Roman"/>
      <w:b/>
      <w:szCs w:val="20"/>
      <w:lang w:val="en-AU"/>
    </w:rPr>
  </w:style>
  <w:style w:type="character" w:customStyle="1" w:styleId="Pealkiri2Mrk">
    <w:name w:val="Pealkiri 2 Märk"/>
    <w:basedOn w:val="Liguvaikefont"/>
    <w:link w:val="Pealkiri2"/>
    <w:rsid w:val="005771AA"/>
    <w:rPr>
      <w:rFonts w:ascii="Times New Roman" w:eastAsia="Times New Roman" w:hAnsi="Times New Roman" w:cs="Times New Roman"/>
      <w:sz w:val="24"/>
      <w:szCs w:val="20"/>
      <w:lang w:val="en-AU"/>
    </w:rPr>
  </w:style>
  <w:style w:type="character" w:customStyle="1" w:styleId="Pealkiri3Mrk">
    <w:name w:val="Pealkiri 3 Märk"/>
    <w:basedOn w:val="Liguvaikefont"/>
    <w:link w:val="Pealkiri3"/>
    <w:rsid w:val="005771AA"/>
    <w:rPr>
      <w:rFonts w:ascii="Arial" w:eastAsia="Times New Roman" w:hAnsi="Arial" w:cs="Arial"/>
      <w:b/>
      <w:bCs/>
      <w:sz w:val="26"/>
      <w:szCs w:val="26"/>
      <w:lang w:val="en-AU"/>
    </w:rPr>
  </w:style>
  <w:style w:type="paragraph" w:styleId="Jalus">
    <w:name w:val="footer"/>
    <w:basedOn w:val="Normaallaad"/>
    <w:link w:val="JalusMrk"/>
    <w:rsid w:val="005771AA"/>
    <w:pPr>
      <w:tabs>
        <w:tab w:val="center" w:pos="4153"/>
        <w:tab w:val="right" w:pos="8306"/>
      </w:tabs>
    </w:pPr>
  </w:style>
  <w:style w:type="character" w:customStyle="1" w:styleId="JalusMrk">
    <w:name w:val="Jalus Märk"/>
    <w:basedOn w:val="Liguvaikefont"/>
    <w:link w:val="Jalus"/>
    <w:rsid w:val="005771AA"/>
    <w:rPr>
      <w:rFonts w:ascii="Times New Roman" w:eastAsia="Times New Roman" w:hAnsi="Times New Roman" w:cs="Times New Roman"/>
      <w:sz w:val="20"/>
      <w:szCs w:val="20"/>
      <w:lang w:val="en-AU"/>
    </w:rPr>
  </w:style>
  <w:style w:type="paragraph" w:styleId="Kehatekst3">
    <w:name w:val="Body Text 3"/>
    <w:basedOn w:val="Normaallaad"/>
    <w:link w:val="Kehatekst3Mrk"/>
    <w:rsid w:val="005771AA"/>
    <w:pPr>
      <w:jc w:val="both"/>
    </w:pPr>
    <w:rPr>
      <w:rFonts w:ascii="Arial" w:hAnsi="Arial"/>
      <w:sz w:val="22"/>
      <w:lang w:val="et-EE"/>
    </w:rPr>
  </w:style>
  <w:style w:type="character" w:customStyle="1" w:styleId="Kehatekst3Mrk">
    <w:name w:val="Kehatekst 3 Märk"/>
    <w:basedOn w:val="Liguvaikefont"/>
    <w:link w:val="Kehatekst3"/>
    <w:rsid w:val="005771AA"/>
    <w:rPr>
      <w:rFonts w:ascii="Arial" w:eastAsia="Times New Roman" w:hAnsi="Arial" w:cs="Times New Roman"/>
      <w:szCs w:val="20"/>
    </w:rPr>
  </w:style>
  <w:style w:type="character" w:styleId="Lehekljenumber">
    <w:name w:val="page number"/>
    <w:basedOn w:val="Liguvaikefont"/>
    <w:rsid w:val="005771AA"/>
  </w:style>
  <w:style w:type="paragraph" w:styleId="Loendilik">
    <w:name w:val="List Paragraph"/>
    <w:basedOn w:val="Normaallaad"/>
    <w:uiPriority w:val="34"/>
    <w:qFormat/>
    <w:rsid w:val="00577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71AA"/>
    <w:pPr>
      <w:spacing w:after="0" w:line="240" w:lineRule="auto"/>
    </w:pPr>
    <w:rPr>
      <w:rFonts w:ascii="Times New Roman" w:eastAsia="Times New Roman" w:hAnsi="Times New Roman" w:cs="Times New Roman"/>
      <w:sz w:val="20"/>
      <w:szCs w:val="20"/>
      <w:lang w:val="en-AU"/>
    </w:rPr>
  </w:style>
  <w:style w:type="paragraph" w:styleId="Pealkiri1">
    <w:name w:val="heading 1"/>
    <w:basedOn w:val="Normaallaad"/>
    <w:next w:val="Normaallaad"/>
    <w:link w:val="Pealkiri1Mrk"/>
    <w:qFormat/>
    <w:rsid w:val="005771AA"/>
    <w:pPr>
      <w:keepNext/>
      <w:outlineLvl w:val="0"/>
    </w:pPr>
    <w:rPr>
      <w:rFonts w:ascii="Arial" w:hAnsi="Arial"/>
      <w:b/>
      <w:sz w:val="22"/>
    </w:rPr>
  </w:style>
  <w:style w:type="paragraph" w:styleId="Pealkiri2">
    <w:name w:val="heading 2"/>
    <w:basedOn w:val="Normaallaad"/>
    <w:next w:val="Normaallaad"/>
    <w:link w:val="Pealkiri2Mrk"/>
    <w:qFormat/>
    <w:rsid w:val="005771AA"/>
    <w:pPr>
      <w:keepNext/>
      <w:ind w:left="3828" w:hanging="3828"/>
      <w:outlineLvl w:val="1"/>
    </w:pPr>
    <w:rPr>
      <w:sz w:val="24"/>
    </w:rPr>
  </w:style>
  <w:style w:type="paragraph" w:styleId="Pealkiri3">
    <w:name w:val="heading 3"/>
    <w:basedOn w:val="Normaallaad"/>
    <w:next w:val="Normaallaad"/>
    <w:link w:val="Pealkiri3Mrk"/>
    <w:qFormat/>
    <w:rsid w:val="005771AA"/>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5771AA"/>
    <w:rPr>
      <w:rFonts w:ascii="Arial" w:eastAsia="Times New Roman" w:hAnsi="Arial" w:cs="Times New Roman"/>
      <w:b/>
      <w:szCs w:val="20"/>
      <w:lang w:val="en-AU"/>
    </w:rPr>
  </w:style>
  <w:style w:type="character" w:customStyle="1" w:styleId="Pealkiri2Mrk">
    <w:name w:val="Pealkiri 2 Märk"/>
    <w:basedOn w:val="Liguvaikefont"/>
    <w:link w:val="Pealkiri2"/>
    <w:rsid w:val="005771AA"/>
    <w:rPr>
      <w:rFonts w:ascii="Times New Roman" w:eastAsia="Times New Roman" w:hAnsi="Times New Roman" w:cs="Times New Roman"/>
      <w:sz w:val="24"/>
      <w:szCs w:val="20"/>
      <w:lang w:val="en-AU"/>
    </w:rPr>
  </w:style>
  <w:style w:type="character" w:customStyle="1" w:styleId="Pealkiri3Mrk">
    <w:name w:val="Pealkiri 3 Märk"/>
    <w:basedOn w:val="Liguvaikefont"/>
    <w:link w:val="Pealkiri3"/>
    <w:rsid w:val="005771AA"/>
    <w:rPr>
      <w:rFonts w:ascii="Arial" w:eastAsia="Times New Roman" w:hAnsi="Arial" w:cs="Arial"/>
      <w:b/>
      <w:bCs/>
      <w:sz w:val="26"/>
      <w:szCs w:val="26"/>
      <w:lang w:val="en-AU"/>
    </w:rPr>
  </w:style>
  <w:style w:type="paragraph" w:styleId="Jalus">
    <w:name w:val="footer"/>
    <w:basedOn w:val="Normaallaad"/>
    <w:link w:val="JalusMrk"/>
    <w:rsid w:val="005771AA"/>
    <w:pPr>
      <w:tabs>
        <w:tab w:val="center" w:pos="4153"/>
        <w:tab w:val="right" w:pos="8306"/>
      </w:tabs>
    </w:pPr>
  </w:style>
  <w:style w:type="character" w:customStyle="1" w:styleId="JalusMrk">
    <w:name w:val="Jalus Märk"/>
    <w:basedOn w:val="Liguvaikefont"/>
    <w:link w:val="Jalus"/>
    <w:rsid w:val="005771AA"/>
    <w:rPr>
      <w:rFonts w:ascii="Times New Roman" w:eastAsia="Times New Roman" w:hAnsi="Times New Roman" w:cs="Times New Roman"/>
      <w:sz w:val="20"/>
      <w:szCs w:val="20"/>
      <w:lang w:val="en-AU"/>
    </w:rPr>
  </w:style>
  <w:style w:type="paragraph" w:styleId="Kehatekst3">
    <w:name w:val="Body Text 3"/>
    <w:basedOn w:val="Normaallaad"/>
    <w:link w:val="Kehatekst3Mrk"/>
    <w:rsid w:val="005771AA"/>
    <w:pPr>
      <w:jc w:val="both"/>
    </w:pPr>
    <w:rPr>
      <w:rFonts w:ascii="Arial" w:hAnsi="Arial"/>
      <w:sz w:val="22"/>
      <w:lang w:val="et-EE"/>
    </w:rPr>
  </w:style>
  <w:style w:type="character" w:customStyle="1" w:styleId="Kehatekst3Mrk">
    <w:name w:val="Kehatekst 3 Märk"/>
    <w:basedOn w:val="Liguvaikefont"/>
    <w:link w:val="Kehatekst3"/>
    <w:rsid w:val="005771AA"/>
    <w:rPr>
      <w:rFonts w:ascii="Arial" w:eastAsia="Times New Roman" w:hAnsi="Arial" w:cs="Times New Roman"/>
      <w:szCs w:val="20"/>
    </w:rPr>
  </w:style>
  <w:style w:type="character" w:styleId="Lehekljenumber">
    <w:name w:val="page number"/>
    <w:basedOn w:val="Liguvaikefont"/>
    <w:rsid w:val="005771AA"/>
  </w:style>
  <w:style w:type="paragraph" w:styleId="Loendilik">
    <w:name w:val="List Paragraph"/>
    <w:basedOn w:val="Normaallaad"/>
    <w:uiPriority w:val="34"/>
    <w:qFormat/>
    <w:rsid w:val="00577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2081</Words>
  <Characters>12071</Characters>
  <Application>Microsoft Office Word</Application>
  <DocSecurity>0</DocSecurity>
  <Lines>100</Lines>
  <Paragraphs>28</Paragraphs>
  <ScaleCrop>false</ScaleCrop>
  <HeadingPairs>
    <vt:vector size="2" baseType="variant">
      <vt:variant>
        <vt:lpstr>Tiitel</vt:lpstr>
      </vt:variant>
      <vt:variant>
        <vt:i4>1</vt:i4>
      </vt:variant>
    </vt:vector>
  </HeadingPairs>
  <TitlesOfParts>
    <vt:vector size="1" baseType="lpstr">
      <vt:lpstr/>
    </vt:vector>
  </TitlesOfParts>
  <Company>Tartu Linnavalitsus</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dc:creator>
  <cp:keywords/>
  <dc:description/>
  <cp:lastModifiedBy>TLV</cp:lastModifiedBy>
  <cp:revision>3</cp:revision>
  <dcterms:created xsi:type="dcterms:W3CDTF">2018-11-07T07:23:00Z</dcterms:created>
  <dcterms:modified xsi:type="dcterms:W3CDTF">2018-11-07T14:25:00Z</dcterms:modified>
</cp:coreProperties>
</file>