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A" w:rsidRDefault="00041DCF" w:rsidP="00F37BCF">
      <w:pPr>
        <w:autoSpaceDE w:val="0"/>
        <w:jc w:val="both"/>
        <w:rPr>
          <w:rFonts w:ascii="Times New Roman" w:hAnsi="Times New Roman" w:cs="Times New Roman"/>
          <w:b/>
          <w:lang w:val="et-EE"/>
        </w:rPr>
      </w:pPr>
      <w:r>
        <w:rPr>
          <w:rFonts w:cs="Calibri"/>
          <w:i/>
          <w:lang w:val="et-EE"/>
        </w:rPr>
        <w:t>Hinnanguline ülevaade Tartu üldhariduskoolide (va HEV koolid ja Täiskasvanute Gümnaasium) õppekeskkonna hetkeolukorrast neljas olulisemas õppekava valdkonnas (loodusained, tehnoloogia, kehaline kasv</w:t>
      </w:r>
      <w:r w:rsidR="00F37BCF">
        <w:rPr>
          <w:rFonts w:cs="Calibri"/>
          <w:i/>
          <w:lang w:val="et-EE"/>
        </w:rPr>
        <w:t xml:space="preserve">atus ja IKT) </w:t>
      </w:r>
      <w:r w:rsidR="00F37BCF">
        <w:rPr>
          <w:rFonts w:ascii="Times New Roman" w:hAnsi="Times New Roman" w:cs="Times New Roman"/>
          <w:b/>
          <w:lang w:val="et-EE"/>
        </w:rPr>
        <w:t xml:space="preserve"> </w:t>
      </w:r>
    </w:p>
    <w:p w:rsidR="00556816" w:rsidRDefault="00556816" w:rsidP="00AA70EA">
      <w:pPr>
        <w:pStyle w:val="Kehatekst"/>
        <w:rPr>
          <w:rFonts w:ascii="Times New Roman" w:hAnsi="Times New Roman" w:cs="Times New Roman"/>
          <w:b/>
          <w:lang w:val="et-EE"/>
        </w:rPr>
      </w:pPr>
    </w:p>
    <w:p w:rsidR="00172C1D" w:rsidRPr="003709B7" w:rsidRDefault="00CE3E43">
      <w:pPr>
        <w:autoSpaceDE w:val="0"/>
        <w:rPr>
          <w:rFonts w:ascii="Times New Roman" w:eastAsia="Helv" w:hAnsi="Times New Roman" w:cs="Times New Roman"/>
          <w:b/>
          <w:color w:val="000000"/>
          <w:lang w:val="et-EE"/>
        </w:rPr>
      </w:pPr>
      <w:r w:rsidRPr="003709B7">
        <w:rPr>
          <w:rFonts w:ascii="Times New Roman" w:eastAsia="Helv" w:hAnsi="Times New Roman" w:cs="Times New Roman"/>
          <w:b/>
          <w:color w:val="000000"/>
          <w:lang w:val="et-EE"/>
        </w:rPr>
        <w:t xml:space="preserve">TARTU </w:t>
      </w:r>
      <w:r w:rsidR="002D4671">
        <w:rPr>
          <w:rFonts w:ascii="Times New Roman" w:eastAsia="Helv" w:hAnsi="Times New Roman" w:cs="Times New Roman"/>
          <w:b/>
          <w:color w:val="000000"/>
          <w:lang w:val="et-EE"/>
        </w:rPr>
        <w:t>K</w:t>
      </w:r>
      <w:r w:rsidRPr="003709B7">
        <w:rPr>
          <w:rFonts w:ascii="Times New Roman" w:eastAsia="Helv" w:hAnsi="Times New Roman" w:cs="Times New Roman"/>
          <w:b/>
          <w:color w:val="000000"/>
          <w:lang w:val="et-EE"/>
        </w:rPr>
        <w:t>OOLIDE FÜÜSILISE ÕPPEKESKKONNA OLUKORD</w:t>
      </w:r>
    </w:p>
    <w:p w:rsidR="00CA1602" w:rsidRPr="00907BC0" w:rsidRDefault="00CA1602">
      <w:pPr>
        <w:autoSpaceDE w:val="0"/>
        <w:rPr>
          <w:rFonts w:ascii="Times New Roman" w:eastAsia="Helv" w:hAnsi="Times New Roman" w:cs="Times New Roman"/>
          <w:color w:val="000000"/>
        </w:rPr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402"/>
        <w:gridCol w:w="3260"/>
        <w:gridCol w:w="3686"/>
      </w:tblGrid>
      <w:tr w:rsidR="00CA1602" w:rsidRPr="00907BC0" w:rsidTr="001C75F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1602" w:rsidRPr="006002EA" w:rsidRDefault="00CA1602" w:rsidP="00457085">
            <w:pPr>
              <w:pStyle w:val="TableContents"/>
              <w:jc w:val="center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Kool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A1602" w:rsidRPr="006002EA" w:rsidRDefault="00AB1AD9" w:rsidP="00457085">
            <w:pPr>
              <w:pStyle w:val="TableContents"/>
              <w:jc w:val="center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Ainevaldkond</w:t>
            </w:r>
            <w:r w:rsidR="00CA1602"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„loodusained“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6002EA" w:rsidRDefault="00AB1AD9" w:rsidP="00457085">
            <w:pPr>
              <w:pStyle w:val="TableContents"/>
              <w:jc w:val="center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Ainevaldkond</w:t>
            </w:r>
            <w:r w:rsidR="00CA1602"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„tehnoloogia“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6002EA" w:rsidRDefault="00AB1AD9" w:rsidP="00457085">
            <w:pPr>
              <w:pStyle w:val="TableContents"/>
              <w:jc w:val="center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Ainevaldkond</w:t>
            </w:r>
            <w:r w:rsidR="00CA1602" w:rsidRPr="006002EA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„kehaline kasvatus“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602" w:rsidRPr="006002EA" w:rsidRDefault="008F70F2" w:rsidP="007E2BA1">
            <w:pPr>
              <w:pStyle w:val="TableContents"/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  <w:t>Info- ja kommunikatsioonitehnoloogia valdkond</w:t>
            </w:r>
          </w:p>
        </w:tc>
        <w:bookmarkStart w:id="0" w:name="_GoBack"/>
        <w:bookmarkEnd w:id="0"/>
      </w:tr>
      <w:tr w:rsidR="0011656B" w:rsidRPr="00907BC0" w:rsidTr="00E63397">
        <w:tc>
          <w:tcPr>
            <w:tcW w:w="157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56B" w:rsidRPr="006002EA" w:rsidRDefault="0011656B" w:rsidP="004D0043">
            <w:pPr>
              <w:pStyle w:val="TableContents"/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</w:pPr>
            <w:r w:rsidRPr="006002EA"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  <w:t>PÕHIKOOLID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Tartu </w:t>
            </w:r>
            <w:proofErr w:type="spellStart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Descartes´i</w:t>
            </w:r>
            <w:proofErr w:type="spellEnd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Lütseum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ED146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Keemiaklass</w:t>
            </w:r>
            <w:r w:rsid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is</w:t>
            </w:r>
            <w:r w:rsidR="004F56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tõmbekapp olemas, paigaldatud ventilatsioon</w:t>
            </w:r>
            <w:r w:rsidR="00041D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kuid </w:t>
            </w:r>
            <w:r w:rsid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vajab remonti (</w:t>
            </w:r>
            <w:r w:rsidR="00041D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algustus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ebapiisav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</w:t>
            </w:r>
            <w:r w:rsidR="00041D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</w:t>
            </w:r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üttesüsteem</w:t>
            </w:r>
            <w:proofErr w:type="spellEnd"/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tasakaalust</w:t>
            </w:r>
            <w:proofErr w:type="spellEnd"/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väljas</w:t>
            </w:r>
            <w:proofErr w:type="spellEnd"/>
            <w:r w:rsid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  <w:r w:rsidR="00041D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 A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biruum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mitterahuldavas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seisus</w:t>
            </w:r>
            <w:proofErr w:type="spellEnd"/>
            <w:r w:rsidR="004F56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(ventilatsioon puudulik)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puuduvad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tingimused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kemikaali</w:t>
            </w:r>
            <w:proofErr w:type="spellEnd"/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de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hoidmiseks</w:t>
            </w:r>
            <w:proofErr w:type="spellEnd"/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.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  <w:r w:rsidR="004F56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</w:p>
          <w:p w:rsidR="004F566F" w:rsidRPr="001C75F7" w:rsidRDefault="004F566F" w:rsidP="004F566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Füüsikaklass rahuldavas seisukorras, abiruum ja klass 2005. aastal remonditud. </w:t>
            </w:r>
            <w:r w:rsidR="00F85C4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 ja füü</w:t>
            </w:r>
            <w:r w:rsidR="00BE4BF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sika klasside mööbel amortiseeru</w:t>
            </w:r>
            <w:r w:rsidR="00F85C4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nud.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Vajalikud seadmed olemas.</w:t>
            </w:r>
          </w:p>
          <w:p w:rsidR="004F566F" w:rsidRPr="001C75F7" w:rsidRDefault="004F566F" w:rsidP="004F566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Bioloogiaklass rahuldavas seisukorras, õppevahendid olemas.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E3E43" w:rsidP="00EE2C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Tööõpetusklassid</w:t>
            </w:r>
            <w:r w:rsidR="00EE2C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(poiste tööõpetus, käsitöö, kodundus)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on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amortiseerunud, </w:t>
            </w:r>
            <w:r w:rsidR="00EE2C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seadmed halvas seisukorras,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ruumides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puudub mehaaniline ventilatsioon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Elektripaigaldised</w:t>
            </w:r>
            <w:proofErr w:type="spellEnd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mitterahuldavas</w:t>
            </w:r>
            <w:proofErr w:type="spellEnd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seisukorras</w:t>
            </w:r>
            <w:proofErr w:type="spellEnd"/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  <w:r w:rsidR="004F56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46F" w:rsidRPr="001C75F7" w:rsidRDefault="00ED146F" w:rsidP="00457085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Võimla, riietus- ja pesemisruumid heas seisukorras.</w:t>
            </w:r>
          </w:p>
          <w:p w:rsidR="00CE3E43" w:rsidRPr="001C75F7" w:rsidRDefault="00CA1602" w:rsidP="00457085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Õpetajate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tööruumid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halvas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seisus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puudub nõuetekohane valgustus, põrandakatted puudulikus seisus, viimistlus  amortiseerunud. </w:t>
            </w:r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</w:p>
          <w:p w:rsidR="00CA1602" w:rsidRPr="001C75F7" w:rsidRDefault="00CA1602" w:rsidP="00457085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Koolil puudub staadion.</w:t>
            </w:r>
            <w:r w:rsidR="00DC4AB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Välistingimused puudulikud, </w:t>
            </w:r>
          </w:p>
          <w:p w:rsidR="004F566F" w:rsidRPr="001C75F7" w:rsidRDefault="004F566F" w:rsidP="004F566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Tundideks kasutatakse ka aulat ja keldrikorrust, mis vajavad remonti ja ventilatsiooni. Inventari ruum vajab edasist remonti.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A4F" w:rsidRPr="001C75F7" w:rsidRDefault="004D0043" w:rsidP="004D2A4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</w:t>
            </w:r>
            <w:r w:rsidR="004D2A4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pilaste ja õpetajate kasutuses kokku 133 arvutit, millest 23% vajab asendamist kaasaegsetega.</w:t>
            </w:r>
          </w:p>
          <w:p w:rsidR="004D2A4F" w:rsidRPr="001C75F7" w:rsidRDefault="004D2A4F" w:rsidP="004D2A4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45% õpperuumidest on varustatud projektoriga st kool vajab lisaks 20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4D2A4F" w:rsidP="004D2A4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interaktiivseid tahvleid 6 tk.</w:t>
            </w:r>
          </w:p>
        </w:tc>
      </w:tr>
      <w:tr w:rsidR="00CA1602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Tartu </w:t>
            </w:r>
            <w:proofErr w:type="spellStart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Forseliuse</w:t>
            </w:r>
            <w:proofErr w:type="spellEnd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Gümnaasium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2EA" w:rsidRDefault="00CA1602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Keemia- j</w:t>
            </w:r>
            <w:r w:rsidR="00FD398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 füüsikaklassid amortiseerunud.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(D)</w:t>
            </w:r>
            <w:r w:rsidR="00FD398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</w:p>
          <w:p w:rsidR="00CA1602" w:rsidRPr="001C75F7" w:rsidRDefault="002A3E60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Keemiaklassi sisustamisega tegeletakse 2013. 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aastal, keemiaklassis on olemas kohtväljatõmbe kapp.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Tööõpetusklassid on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amortiseerunud,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ruumides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puudub mehaaniline ventilatsioon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="0045708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on amortiseerunud, lagi varisemisohtlik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. 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  <w:r w:rsidR="00FD398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043" w:rsidRPr="001C75F7" w:rsidRDefault="004D0043" w:rsidP="004D0043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121 arvutit, millest 20% vajab asendamist kaasaegsetega.</w:t>
            </w:r>
          </w:p>
          <w:p w:rsidR="004D0043" w:rsidRPr="001C75F7" w:rsidRDefault="004D0043" w:rsidP="004D0043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48% õpperuumidest on varustatud projektoriga st kool vajab lisaks 13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4D0043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interaktiivseid tahvleid </w:t>
            </w:r>
            <w:r w:rsidR="00E6721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</w:tc>
      </w:tr>
      <w:tr w:rsidR="00CA1602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Tartu </w:t>
            </w:r>
            <w:proofErr w:type="spellStart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Karlova</w:t>
            </w:r>
            <w:proofErr w:type="spellEnd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Gümnaasium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98E" w:rsidRDefault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Keemia klass vajab uut tõmbekappi, </w:t>
            </w:r>
            <w:r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samuti </w:t>
            </w:r>
            <w:r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keemiliste vahendite hoidmise kappi. </w:t>
            </w:r>
          </w:p>
          <w:p w:rsidR="00CA1602" w:rsidRPr="00DC398E" w:rsidRDefault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Füüsika ja bioloogia klassidesse vajalik </w:t>
            </w:r>
            <w:r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soetada </w:t>
            </w:r>
            <w:r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vahendite hoidmiseks kapp.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98E" w:rsidRPr="00DC398E" w:rsidRDefault="00CA1602" w:rsidP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lastRenderedPageBreak/>
              <w:t xml:space="preserve">Tüdrukute tööõpetusklassi ruumid paiknevad keldris, niiskuskahjustused välisseintel. </w:t>
            </w:r>
            <w:r w:rsidR="00DC398E"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2013/2014 õa kolitakse 3. </w:t>
            </w:r>
            <w:r w:rsid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</w:t>
            </w:r>
            <w:r w:rsidR="00DC398E" w:rsidRP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orrusele, kus puudub vajalik ventilatsioon, tehnika, seadmed ja mööbel.</w:t>
            </w:r>
          </w:p>
          <w:p w:rsidR="00CA1602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Koolis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ei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ole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tehnoloogiaõpetuse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klassi. 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C)</w:t>
            </w:r>
          </w:p>
          <w:p w:rsidR="00DC398E" w:rsidRPr="001C75F7" w:rsidRDefault="00DC398E" w:rsidP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5F7" w:rsidRPr="001C75F7" w:rsidRDefault="00346F77" w:rsidP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V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entilatsioon</w:t>
            </w:r>
            <w:r w:rsid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puudub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spordi</w:t>
            </w:r>
            <w:r w:rsid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-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pesu ja riietusruumides ning tualettruumides. </w:t>
            </w:r>
            <w:r w:rsidR="003709B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(C)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Riietusruumides puudub sobilik mööbel. 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ekonstrueerimist vajab staadion.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vajab viimistlust ja täiendavat valgustust. (C)</w:t>
            </w:r>
            <w:r w:rsidR="00DC398E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Spordivahendid vajavad uuendamist.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216" w:rsidRPr="001C75F7" w:rsidRDefault="00E67216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Õpilaste ja õpetajate kasutuses kokku156 arvutit, millest 40% vajab asendamist kaasaegsetega.</w:t>
            </w:r>
          </w:p>
          <w:p w:rsidR="00E67216" w:rsidRPr="001C75F7" w:rsidRDefault="00E67216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61% õpperuumidest on varustatud projektoriga st kool vajab lisaks 15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E67216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interaktiivseid tahvleid 8 tk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Tartu Kivilinna Gümnaasium (Kaunase pst. 71)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ED146F" w:rsidP="001C75F7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</w:t>
            </w:r>
            <w:r w:rsidR="00955AE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uuduvad vajalikud klassiruumid, vahendid ja laborid</w:t>
            </w:r>
            <w:r w:rsidR="00EE2C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(keemia- ja füüsika</w:t>
            </w:r>
            <w:r w:rsidR="001C75F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  <w:r w:rsidR="00D06F1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</w:t>
            </w:r>
            <w:r w:rsidR="00041D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samuti </w:t>
            </w:r>
            <w:r w:rsidR="00D06F1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ventilatsioon.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955AE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Tööõpetuse klassiruumi on vajalik suurendada kõrvalklassi arvel. Ventilatsioon puudulik. Vajalikud seadmed ja tehnika olemas.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E8" w:rsidRPr="001C75F7" w:rsidRDefault="00CA1602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on amortiseeru</w:t>
            </w:r>
            <w:r w:rsidR="00346F7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nud, staadion ja bassein vajavad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rekonstrueerimist.</w:t>
            </w:r>
            <w:r w:rsidR="00D06F1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B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asseiniruumi lagi võib olla varisemisohtlik. (C) </w:t>
            </w:r>
            <w:r w:rsidR="00955AE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Pesuruumid vajavad remonti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, vajalik ehitada täiendavalt kaks duširuumi</w:t>
            </w:r>
            <w:r w:rsidR="00955AE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D06F17" w:rsidRPr="001C75F7" w:rsidRDefault="00D06F17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Riietusruumid vajavad remonti.</w:t>
            </w:r>
          </w:p>
          <w:p w:rsidR="00D46076" w:rsidRPr="001C75F7" w:rsidRDefault="00D46076" w:rsidP="00D460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Puudub spordivahendite ladu.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216" w:rsidRPr="001C75F7" w:rsidRDefault="00E67216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</w:t>
            </w:r>
            <w:r w:rsidR="007356E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7667D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88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arvutit, millest </w:t>
            </w:r>
            <w:r w:rsidR="007667D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0% vajab asendamist kaasaegsetega.</w:t>
            </w:r>
            <w:r w:rsidR="00A105B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Hetkel on õpilaste kasutuses vaid üks arvutiklass, st 2013</w:t>
            </w:r>
            <w:r w:rsidR="007356E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="00A105B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aastal vajadus </w:t>
            </w:r>
            <w:r w:rsidR="007356E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suurendada arvutiparki 19 arvuti võrra.</w:t>
            </w:r>
          </w:p>
          <w:p w:rsidR="00E67216" w:rsidRPr="001C75F7" w:rsidRDefault="004240CE" w:rsidP="00E6721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13</w:t>
            </w:r>
            <w:r w:rsidR="00E6721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26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E6721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1C75F7" w:rsidRPr="001C75F7" w:rsidRDefault="00E67216" w:rsidP="00DC398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interaktiivseid tahvleid </w:t>
            </w:r>
            <w:r w:rsidR="004240CE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</w:p>
        </w:tc>
      </w:tr>
      <w:tr w:rsidR="00CA1602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  <w:t>T</w:t>
            </w: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artu Kommertsgümnaasium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2EA" w:rsidRDefault="002A3E60" w:rsidP="002A3E6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Bioloogia klass viletsas seisus. </w:t>
            </w:r>
          </w:p>
          <w:p w:rsidR="006002EA" w:rsidRDefault="002A3E60" w:rsidP="002A3E6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Füüsika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klassis ebapiisavalt kappe ja panipaiku katseseadmete hoidmiseks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hädavajalikud seadmed ja katsetehnika on olemas. </w:t>
            </w:r>
          </w:p>
          <w:p w:rsidR="00CA1602" w:rsidRPr="001C75F7" w:rsidRDefault="00D46076" w:rsidP="002A3E6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G</w:t>
            </w:r>
            <w:r w:rsidR="002A3E60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eograafia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2A3E60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klassil puudub abiruum.</w:t>
            </w:r>
          </w:p>
          <w:p w:rsidR="00D331DF" w:rsidRPr="001C75F7" w:rsidRDefault="00D331DF" w:rsidP="002A3E6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F77" w:rsidRPr="001C75F7" w:rsidRDefault="00CA1602" w:rsidP="002A3E6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Tööõpetuse ruumid on amortiseerun</w:t>
            </w:r>
            <w:r w:rsidR="00AA376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ud ning vajavad uuendamist koos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sisustuse kaasajastamisega.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346F7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C)</w:t>
            </w:r>
            <w:r w:rsidR="002A3E60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Hetkel viiakse poiste tööõpetused läbi naaberkooli tööõpetuse ruumides.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925200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Võimla on amortiseerunud, seal  puuduvad seinamatid, 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inventar</w:t>
            </w:r>
            <w:r w:rsidR="00346F7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. Puudub sportparkett ja 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346F7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nõuete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kohane ventilatsioon. 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(C) 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Võimla aknad on vahetatud, valgustus rekonstrueeritud.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Koolil ei ole staadioni.</w:t>
            </w:r>
          </w:p>
          <w:p w:rsidR="00D46076" w:rsidRPr="001C75F7" w:rsidRDefault="00D46076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Puudulikud pesemistingimused, liiga vähe pesemiskohti, sanitaartehnika amortiseerunud, küttesüsteemid amortiseerunud, puudulik ventilatsioon.</w:t>
            </w:r>
          </w:p>
          <w:p w:rsidR="00925200" w:rsidRPr="001C75F7" w:rsidRDefault="00AE7E95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Algklassidel puudub täielikult riiete vahetamise ja pesemise võimalus.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0CE" w:rsidRPr="001C75F7" w:rsidRDefault="004240CE" w:rsidP="004240C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kokku137 arvutit, millest 28% vajab asendamist kaasaegsetega.</w:t>
            </w:r>
          </w:p>
          <w:p w:rsidR="004240CE" w:rsidRPr="001C75F7" w:rsidRDefault="00FF0B98" w:rsidP="004240CE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69</w:t>
            </w:r>
            <w:r w:rsidR="004240CE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13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4240CE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4240CE" w:rsidP="00FF0B9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interaktiivseid tahvleid </w:t>
            </w:r>
            <w:r w:rsidR="00FF0B9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663C9B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Tartu Mart </w:t>
            </w:r>
            <w:proofErr w:type="spellStart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Reiniku</w:t>
            </w:r>
            <w:proofErr w:type="spellEnd"/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Kool (Vanemuise 48</w:t>
            </w:r>
            <w:r w:rsidR="00663C9B"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 ja Riia 25)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57642" w:rsidP="00EE2C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Loodusainete klassid rahuldavad. Puudu on füüsika katseteks vajalikud elektriseadmed. Kaasaaegseid katseseadmeid vähe</w:t>
            </w:r>
            <w:r w:rsidR="00EE2C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4CF" w:rsidRPr="001C75F7" w:rsidRDefault="00CA1602" w:rsidP="001D2BA7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Poiste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tööõpetuse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klassi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seinad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hallitavad</w:t>
            </w:r>
            <w:proofErr w:type="spellEnd"/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, remont teostatud, aga vajavad remondijärgset korrastamist.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(D)</w:t>
            </w:r>
            <w:r w:rsidR="001D2BA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Tööõpetuse ja käsitöö jaoks </w:t>
            </w:r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vajalik tehnika olemas.</w:t>
            </w:r>
          </w:p>
          <w:p w:rsidR="007344CF" w:rsidRPr="001C75F7" w:rsidRDefault="007344CF" w:rsidP="001D2BA7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  <w:p w:rsidR="00C57642" w:rsidRPr="001C75F7" w:rsidRDefault="001D2BA7" w:rsidP="001D2BA7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Riia 25</w:t>
            </w:r>
            <w:r w:rsidR="00C91AA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IV korrusele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vaja rajada </w:t>
            </w:r>
            <w:r w:rsidR="00C91AA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käsitööklass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, eeldab r</w:t>
            </w:r>
            <w:r w:rsidR="00C91AA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uumi rekonstrueerimi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st</w:t>
            </w:r>
            <w:r w:rsidR="00C91AA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koos vee- ja kanalisatsiooni ehitusega.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Poiste </w:t>
            </w:r>
            <w:r w:rsidR="00CF7D5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riietus</w:t>
            </w:r>
            <w:r w:rsidR="00346F77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– ja pesemisruumi </w:t>
            </w:r>
            <w:r w:rsidR="00EE2C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on p</w:t>
            </w:r>
            <w:r w:rsidR="00AA376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aigaldatud uus ventilatsioon (detsemb</w:t>
            </w:r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er</w:t>
            </w:r>
            <w:r w:rsidR="00AA376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2012 lõpust).</w:t>
            </w:r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Ehitatud on lisa riietusruum.</w:t>
            </w:r>
          </w:p>
          <w:p w:rsidR="007344CF" w:rsidRPr="001C75F7" w:rsidRDefault="007344CF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Võimlemisruum remondis.</w:t>
            </w:r>
          </w:p>
          <w:p w:rsidR="007344CF" w:rsidRPr="001C75F7" w:rsidRDefault="007344CF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  <w:p w:rsidR="00851F8C" w:rsidRPr="001C75F7" w:rsidRDefault="00663C9B" w:rsidP="007344C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Riia 25 hoones on ainult üks riietusruum, täiendavalt vaja ehitada veel üks riietus-, pesuruum juurde.</w:t>
            </w:r>
          </w:p>
          <w:p w:rsidR="00AA3769" w:rsidRPr="001C75F7" w:rsidRDefault="00851F8C" w:rsidP="007344C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heas seisukorras.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B98" w:rsidRPr="001C75F7" w:rsidRDefault="00FF0B98" w:rsidP="00FF0B9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Õpilaste ja õpetajate kasutuses kokku119 arvutit. Lähiaastatel on vaja kahekordistada </w:t>
            </w:r>
            <w:r w:rsidR="00152A4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praegust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arvutite arvu koolis, sest Riia 25 hoone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lisandumisega on vajadus kahe uue arvutiklassi </w:t>
            </w:r>
            <w:r w:rsidR="00152A4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ja uute õpetajatöökohtade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jä</w:t>
            </w:r>
            <w:r w:rsidR="00152A4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rele.</w:t>
            </w:r>
          </w:p>
          <w:p w:rsidR="00FF0B98" w:rsidRPr="001C75F7" w:rsidRDefault="00152A4D" w:rsidP="00FF0B9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57%</w:t>
            </w:r>
            <w:r w:rsidR="00CF7D5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FF0B9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20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FF0B9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DB3239" w:rsidRPr="001C75F7" w:rsidRDefault="00FF0B98" w:rsidP="00CF7D55">
            <w:pPr>
              <w:rPr>
                <w:sz w:val="22"/>
                <w:szCs w:val="22"/>
                <w:lang w:val="et-EE"/>
              </w:rPr>
            </w:pPr>
            <w:r w:rsidRPr="001C75F7">
              <w:rPr>
                <w:sz w:val="22"/>
                <w:szCs w:val="22"/>
                <w:lang w:val="et-EE"/>
              </w:rPr>
              <w:t xml:space="preserve">Kaasaegse õpikeskkonna </w:t>
            </w:r>
            <w:r w:rsidR="00CF7D55" w:rsidRPr="001C75F7">
              <w:rPr>
                <w:sz w:val="22"/>
                <w:szCs w:val="22"/>
                <w:lang w:val="et-EE"/>
              </w:rPr>
              <w:t>tagamiseks</w:t>
            </w:r>
            <w:r w:rsidRPr="001C75F7">
              <w:rPr>
                <w:sz w:val="22"/>
                <w:szCs w:val="22"/>
                <w:lang w:val="et-EE"/>
              </w:rPr>
              <w:t xml:space="preserve"> vajab kool </w:t>
            </w:r>
            <w:r w:rsidR="00834F7F" w:rsidRPr="001C75F7">
              <w:rPr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sz w:val="22"/>
                <w:szCs w:val="22"/>
                <w:lang w:val="et-EE"/>
              </w:rPr>
              <w:t xml:space="preserve">interaktiivseid </w:t>
            </w:r>
            <w:r w:rsidRPr="001C75F7">
              <w:rPr>
                <w:sz w:val="22"/>
                <w:szCs w:val="22"/>
              </w:rPr>
              <w:t>tahvleid</w:t>
            </w:r>
            <w:r w:rsidRPr="001C75F7">
              <w:rPr>
                <w:sz w:val="22"/>
                <w:szCs w:val="22"/>
                <w:lang w:val="et-EE"/>
              </w:rPr>
              <w:t xml:space="preserve"> </w:t>
            </w:r>
            <w:r w:rsidR="00152A4D" w:rsidRPr="001C75F7">
              <w:rPr>
                <w:sz w:val="22"/>
                <w:szCs w:val="22"/>
                <w:lang w:val="et-EE"/>
              </w:rPr>
              <w:t>5</w:t>
            </w:r>
            <w:r w:rsidRPr="001C75F7">
              <w:rPr>
                <w:sz w:val="22"/>
                <w:szCs w:val="22"/>
                <w:lang w:val="et-EE"/>
              </w:rPr>
              <w:t xml:space="preserve"> tk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Tartu Raatuse Gümnaasium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2EA" w:rsidRDefault="00DC4ABD" w:rsidP="00851F8C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</w:t>
            </w:r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klass heas seisukorras, katsevahendid puudulikud. </w:t>
            </w:r>
          </w:p>
          <w:p w:rsidR="006002EA" w:rsidRDefault="00DC4ABD" w:rsidP="00851F8C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Füüsikaklass vajab remonti (C), seadmed vananenud. </w:t>
            </w:r>
          </w:p>
          <w:p w:rsidR="00E124A9" w:rsidRPr="001C75F7" w:rsidRDefault="00DC4ABD" w:rsidP="00851F8C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Bioloogiaklassi seis rahuldav.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DC4AB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Tehnoloogiaõpetuse klassi vanad puitpõrandad on amortiseerunud, </w:t>
            </w:r>
            <w:r w:rsidR="00DC4AB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puuduvad tööpinkide kohtventilatsioonid</w:t>
            </w:r>
            <w:r w:rsidR="00CF7D5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 (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C/D )</w:t>
            </w:r>
          </w:p>
          <w:p w:rsidR="00DC4ABD" w:rsidRPr="001C75F7" w:rsidRDefault="00DC4ABD" w:rsidP="00DC4AB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Käsitöö- ja kokandusklassides vahendite puudus.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F0F" w:rsidRPr="001C75F7" w:rsidRDefault="001B3F0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Sportimistingimused vajavad eelisjärjekorras tegelemist.</w:t>
            </w:r>
          </w:p>
          <w:p w:rsidR="00BD151D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on amortiseerunud</w:t>
            </w:r>
            <w:r w:rsidR="00BD151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,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</w:p>
          <w:p w:rsidR="00CA1602" w:rsidRPr="001C75F7" w:rsidRDefault="00BD151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asutuskõlbmatu</w:t>
            </w:r>
            <w:r w:rsidR="00CF7D5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d on riietus- ja sanitaarruumid (C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  <w:r w:rsidR="00CF7D5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BD151D" w:rsidRPr="001C75F7" w:rsidRDefault="00851F8C" w:rsidP="00EE2C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Staadion puudub.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676" w:rsidRPr="001C75F7" w:rsidRDefault="00915676" w:rsidP="009156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kokku159 arvutit, millest</w:t>
            </w:r>
            <w:r w:rsidR="00BF524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38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% vajab asendamist kaasaegsetega.</w:t>
            </w:r>
          </w:p>
          <w:p w:rsidR="00915676" w:rsidRPr="001C75F7" w:rsidRDefault="00B47336" w:rsidP="0091567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70 </w:t>
            </w:r>
            <w:r w:rsidR="009156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on </w:t>
            </w:r>
            <w:r w:rsidR="009156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varustatud pro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jektoritega st kool vajab lisaks 1</w:t>
            </w:r>
            <w:r w:rsidR="009156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3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9156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915676" w:rsidP="00BF524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interaktiivseid tahvleid </w:t>
            </w:r>
            <w:r w:rsidR="00BF524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5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Kesklinna Kool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314C70" w:rsidP="00ED146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Põhilised katseseadmed ja tehnika olemas. </w:t>
            </w:r>
            <w:r w:rsidR="00ED146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 klassi t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õmbekapp vajab uuendamist.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314C70" w:rsidP="00314C7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Tööõpetuse ruumid 2007. aastal remonditud, uus tehnika ja seadmed olemas.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314C70" w:rsidP="00314C70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ja spordivahendid heas seisukorras (</w:t>
            </w:r>
            <w:r w:rsidR="00955AE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valminud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2007. aastal).</w:t>
            </w:r>
            <w:r w:rsidR="008C38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Puudub staadion.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248" w:rsidRPr="001C75F7" w:rsidRDefault="00BF5248" w:rsidP="00BF524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94 arvutit, millest 2% vajab asendamist kaasaegsetega.</w:t>
            </w:r>
          </w:p>
          <w:p w:rsidR="00BF5248" w:rsidRPr="001C75F7" w:rsidRDefault="00490ACD" w:rsidP="00BF524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63</w:t>
            </w:r>
            <w:r w:rsidR="00BF524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7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BF524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Default="00BF5248" w:rsidP="00BF524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interaktiivseid tahvleid 1 tk</w:t>
            </w:r>
          </w:p>
          <w:p w:rsidR="006002EA" w:rsidRPr="001C75F7" w:rsidRDefault="006002EA" w:rsidP="00BF524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</w:p>
        </w:tc>
      </w:tr>
      <w:tr w:rsidR="00CA1602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Kunstigümnaasium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E124A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</w:t>
            </w:r>
            <w:r w:rsidR="00B81AF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klassi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viimistlus va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jab uuendamist, soe vesi puudub, tõmbekapp olemas.</w:t>
            </w:r>
            <w:r w:rsidR="008158C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Keemia katseseadmed puudulikud.</w:t>
            </w:r>
          </w:p>
          <w:p w:rsidR="006002EA" w:rsidRDefault="00CA1602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Füüsikaklass ei erine tavaklassist, vajab renoveerimist.</w:t>
            </w:r>
            <w:r w:rsidR="00BD151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3F60E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  <w:r w:rsidR="00E124A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</w:p>
          <w:p w:rsidR="00B81AF2" w:rsidRPr="001C75F7" w:rsidRDefault="008158C9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Füüsika k</w:t>
            </w:r>
            <w:r w:rsidR="00E124A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atseseadmed puuduvad täielikult.</w:t>
            </w:r>
          </w:p>
          <w:p w:rsidR="00CA1602" w:rsidRPr="001C75F7" w:rsidRDefault="008158C9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Bioloogiaklass ei erine tavaklassist.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8158C9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Tüdrukute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tööõpetus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vent</w:t>
            </w:r>
            <w:r w:rsidR="007344C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ilatsioon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puudub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pliidi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kohtväljatõmme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puudub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valgustus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ebapiisav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 Poiste tööõpetuse ruumide olukord võrreldes tüdrukute omadega rahuldav</w:t>
            </w:r>
            <w:r w:rsidR="008C38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valgustus vilets, põrandad amortiseerunud, kohtäratõmme puudub</w:t>
            </w:r>
            <w:r w:rsidR="008C38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</w:t>
            </w:r>
          </w:p>
          <w:p w:rsidR="008158C9" w:rsidRPr="001C75F7" w:rsidRDefault="008158C9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4CF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vajab täielikku uuendamist. Kasutusel 2 võimlemisruumi keldrikorrusel</w:t>
            </w:r>
            <w:r w:rsidR="008158C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- valgustus olematu, ventilatsioon  puudub.  </w:t>
            </w:r>
            <w:r w:rsidR="008158C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(D) Sportimisvahendid puudulikud. </w:t>
            </w:r>
          </w:p>
          <w:p w:rsidR="007344CF" w:rsidRPr="001C75F7" w:rsidRDefault="007344CF" w:rsidP="007344C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Riietumis- ja pesemisruumid vajavad täielikku rekonstrueerimist. </w:t>
            </w:r>
          </w:p>
          <w:p w:rsidR="00CA1602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</w:t>
            </w:r>
            <w:r w:rsidR="00D1267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ekonstrueerimist vajab staadi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on.</w:t>
            </w:r>
            <w:r w:rsidR="008158C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Staadioni projekt olemas.</w:t>
            </w:r>
          </w:p>
          <w:p w:rsidR="008158C9" w:rsidRPr="001C75F7" w:rsidRDefault="008158C9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CD" w:rsidRPr="001C75F7" w:rsidRDefault="00490ACD" w:rsidP="00490AC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114 arvutit, millest 3% vajab asendamist kaasaegsetega.</w:t>
            </w:r>
          </w:p>
          <w:p w:rsidR="00490ACD" w:rsidRPr="001C75F7" w:rsidRDefault="00490ACD" w:rsidP="00490AC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31% õpperuumidest on varustatud projektoriga st kool vajab lisaks 30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490ACD" w:rsidP="00490AC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interaktiivseid tahvleid 6 tk</w:t>
            </w:r>
          </w:p>
        </w:tc>
      </w:tr>
      <w:tr w:rsidR="00CA1602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Tartu Tamme Gümnaasium</w:t>
            </w:r>
          </w:p>
          <w:p w:rsidR="0011656B" w:rsidRPr="001C75F7" w:rsidRDefault="0011656B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(Tamme pst 24a)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Uuendamist vajab füüsikaklassi põrand.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(C)</w:t>
            </w:r>
          </w:p>
          <w:p w:rsidR="00F304DB" w:rsidRPr="001C75F7" w:rsidRDefault="00F304DB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 katseseadmed vanad ja puudulikud, keemia tunnid viiakse läbi arvutiklassis, heas seisus labor asub eraldi</w:t>
            </w:r>
            <w:r w:rsidR="00B53FD5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F304DB" w:rsidRPr="001C75F7" w:rsidRDefault="00F304DB" w:rsidP="00851F8C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 klass rahuldava</w:t>
            </w:r>
            <w:r w:rsidR="008C38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</w:t>
            </w:r>
            <w:r w:rsidR="00851F8C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seisukorras;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õppevahendeid p</w:t>
            </w:r>
            <w:r w:rsidR="00851F8C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iisavalt,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kuid vanad.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Tehnoloogiaõpetuse klassi p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õrandakate vajab vahetust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="00BD151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(C)</w:t>
            </w:r>
          </w:p>
          <w:p w:rsidR="00F304DB" w:rsidRPr="001C75F7" w:rsidRDefault="00F304DB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Poiste tööõpetuses ruumi- ja vahendite puudus. Tüdrukute tööõpetuse ja kokanduse klassid ja vahendid heas seisukorras.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F304DB" w:rsidP="0019585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J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õusaali,  riietusruumide ja san</w:t>
            </w:r>
            <w:r w:rsidR="0068730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itaar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sõlmede rekonstrueerimine</w:t>
            </w:r>
            <w:r w:rsidR="0019585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(C)</w:t>
            </w:r>
          </w:p>
          <w:p w:rsidR="00F304DB" w:rsidRPr="001C75F7" w:rsidRDefault="00F304DB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Riietus- ja pesemisruumide  puudus.</w:t>
            </w:r>
            <w:r w:rsidR="008C38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Ujula ja selle juurde kuuluvad riietus- ja pesemisruumid remonditud ja ventilatsioon paigaldatud.</w:t>
            </w:r>
          </w:p>
          <w:p w:rsidR="00851F8C" w:rsidRDefault="00851F8C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akende kaitsed vajavad uusi kinnitusi. (C)</w:t>
            </w:r>
          </w:p>
          <w:p w:rsidR="006002EA" w:rsidRPr="001C75F7" w:rsidRDefault="006002EA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CD" w:rsidRPr="001C75F7" w:rsidRDefault="00490ACD" w:rsidP="00490AC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Õpilaste ja õpetajate kasutuses kokku 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135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arvutit, millest 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30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% vajab asendamist kaasaegsetega.</w:t>
            </w:r>
          </w:p>
          <w:p w:rsidR="00490ACD" w:rsidRPr="001C75F7" w:rsidRDefault="00490ACD" w:rsidP="00490AC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15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490ACD" w:rsidP="00763B7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interaktiivseid tahvleid 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</w:p>
        </w:tc>
      </w:tr>
      <w:tr w:rsidR="00CA1602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CA1602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Veeriku Kool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02692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</w:t>
            </w:r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klass rahuldavas seisus, katseseadmete hoidmiseks vähe ruumi, mööbel amortiseerunud</w:t>
            </w:r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ebapiisav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arv pistikupesasid katsete läbiviimiseks.</w:t>
            </w:r>
          </w:p>
          <w:p w:rsidR="00B53FD5" w:rsidRPr="001C75F7" w:rsidRDefault="00B53FD5" w:rsidP="00B53FD5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Füüsika</w:t>
            </w:r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klassis puuduvad katseseadmete jaoks pistikupesad.</w:t>
            </w:r>
          </w:p>
          <w:p w:rsidR="00026929" w:rsidRDefault="0002692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 klass vajab remonti, klassis ebapiisava soojustuse tõttu külm; mööbel vajab väljavahetamist.</w:t>
            </w:r>
          </w:p>
          <w:p w:rsidR="006002EA" w:rsidRPr="001C75F7" w:rsidRDefault="006002EA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BD151D" w:rsidP="0002692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Poiste tööõpetuses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valgustus vilets, põrandad amortiseerunud, ventila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tsioon puudub. 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  <w:r w:rsidR="00026929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Metallitööseadmed puuduvad.</w:t>
            </w:r>
          </w:p>
          <w:p w:rsidR="00026929" w:rsidRPr="001C75F7" w:rsidRDefault="00026929" w:rsidP="0002692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Tüdrukute käsitöö ja kodunduse klassid rahuldavad seisukorras, kodunduse seadmeid ebapiisav arv.</w:t>
            </w:r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K</w:t>
            </w:r>
            <w:proofErr w:type="spellStart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asutusel</w:t>
            </w:r>
            <w:proofErr w:type="spellEnd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söefiltriga</w:t>
            </w:r>
            <w:proofErr w:type="spellEnd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õhupuhastid</w:t>
            </w:r>
            <w:proofErr w:type="spellEnd"/>
            <w:r w:rsidR="007B79F1"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602" w:rsidRPr="001C75F7" w:rsidRDefault="007B79F1" w:rsidP="00687301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Võimla vajab täielikku rekonstrueerimist. </w:t>
            </w:r>
            <w:r w:rsidR="0068730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laes kond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en</w:t>
            </w:r>
            <w:r w:rsidR="0068730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sveest 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suured kahjustused, põrand </w:t>
            </w:r>
            <w:r w:rsidR="00BD151D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vajab vahetamist.</w:t>
            </w:r>
            <w:r w:rsidR="00CA160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</w:t>
            </w:r>
            <w:r w:rsidR="00687301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</w:t>
            </w:r>
            <w:r w:rsidR="00AD6E2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</w:p>
          <w:p w:rsidR="00026929" w:rsidRPr="001C75F7" w:rsidRDefault="00026929" w:rsidP="00687301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Võimlas ebapiisava soojustuse ja amortiseerunud katuse tõttu külm.</w:t>
            </w:r>
          </w:p>
          <w:p w:rsidR="00026929" w:rsidRPr="001C75F7" w:rsidRDefault="00026929" w:rsidP="00687301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Riietumis- ja pesemisruumid heas seisukorras.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B74" w:rsidRPr="001C75F7" w:rsidRDefault="00763B74" w:rsidP="00763B7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127 arvutit, millest 39% vajab asendamist kaasaegsetega.</w:t>
            </w:r>
          </w:p>
          <w:p w:rsidR="00763B74" w:rsidRPr="001C75F7" w:rsidRDefault="00EF1A02" w:rsidP="00763B7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53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7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="00763B7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CA1602" w:rsidRPr="001C75F7" w:rsidRDefault="00763B74" w:rsidP="00763B7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</w:t>
            </w:r>
            <w:r w:rsidR="00834F7F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interaktiivseid tahvleid 1 tk</w:t>
            </w:r>
          </w:p>
        </w:tc>
      </w:tr>
      <w:tr w:rsidR="006002EA" w:rsidRPr="001C75F7" w:rsidTr="00C952B9">
        <w:trPr>
          <w:trHeight w:val="2150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02EA" w:rsidRPr="001C75F7" w:rsidRDefault="006002EA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Vene Lütseum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02EA" w:rsidRPr="001C75F7" w:rsidRDefault="006002EA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Keemia- ja füüsika klassi sisustus, viimistlus ja kommunikatsioonid amortiseerunud. Vajab kohest rekonstrueerimist. Tõmbekapid puuduvad.  (D)</w:t>
            </w:r>
          </w:p>
          <w:p w:rsidR="006002EA" w:rsidRPr="001C75F7" w:rsidRDefault="006002EA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02EA" w:rsidRPr="001C75F7" w:rsidRDefault="006002EA" w:rsidP="00BD151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Poiste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tööõpetuse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klassi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sisustus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viimistlus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amortiseerunud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 Vajab kohest rekonstrueerimist.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(D) </w:t>
            </w:r>
          </w:p>
          <w:p w:rsidR="006002EA" w:rsidRPr="001C75F7" w:rsidRDefault="006002EA" w:rsidP="00BD151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Puudu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s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on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õppeköö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02EA" w:rsidRPr="001C75F7" w:rsidRDefault="006002EA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Rekonstrueerimist vajab kooli ujula ja staadion. (D)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02EA" w:rsidRPr="001C75F7" w:rsidRDefault="006002EA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142 arvutit, millest 50% vajab asendamist kaasaegsetega.</w:t>
            </w:r>
          </w:p>
          <w:p w:rsidR="006002EA" w:rsidRPr="001C75F7" w:rsidRDefault="006002EA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73% õpperuumidest on varustatud projektoriga st kool vajab lisaks 10 tk.</w:t>
            </w:r>
          </w:p>
          <w:p w:rsidR="006002EA" w:rsidRPr="001C75F7" w:rsidRDefault="006002EA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</w:t>
            </w:r>
          </w:p>
          <w:p w:rsidR="006002EA" w:rsidRPr="001C75F7" w:rsidRDefault="006002EA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vajab kool lisaks interaktiivseid tahvleid 2 tk</w:t>
            </w:r>
          </w:p>
        </w:tc>
      </w:tr>
      <w:tr w:rsidR="002404AB" w:rsidRPr="001C75F7" w:rsidTr="006002EA">
        <w:trPr>
          <w:trHeight w:val="166"/>
        </w:trPr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tcBorders>
              <w:left w:val="single" w:sz="1" w:space="0" w:color="000000"/>
            </w:tcBorders>
            <w:shd w:val="clear" w:color="auto" w:fill="auto"/>
          </w:tcPr>
          <w:p w:rsidR="002404AB" w:rsidRPr="001C75F7" w:rsidRDefault="002404AB" w:rsidP="00BD151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404AB" w:rsidRPr="001C75F7" w:rsidRDefault="002404AB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</w:tr>
      <w:tr w:rsidR="002404AB" w:rsidRPr="001C75F7" w:rsidTr="006002EA">
        <w:trPr>
          <w:trHeight w:val="2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4AB" w:rsidRPr="001C75F7" w:rsidRDefault="002404AB" w:rsidP="00BD151D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4AB" w:rsidRPr="001C75F7" w:rsidRDefault="002404AB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4AB" w:rsidRPr="001C75F7" w:rsidRDefault="002404AB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</w:tr>
      <w:tr w:rsidR="0011656B" w:rsidRPr="001C75F7" w:rsidTr="00FF655C">
        <w:tc>
          <w:tcPr>
            <w:tcW w:w="157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56B" w:rsidRDefault="0011656B" w:rsidP="007C3A36">
            <w:pPr>
              <w:pStyle w:val="TableContents"/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  <w:t>TÄISTSÜKLIKOOLID (1.-12. KLASS)</w:t>
            </w:r>
          </w:p>
          <w:p w:rsidR="006002EA" w:rsidRPr="001C75F7" w:rsidRDefault="006002EA" w:rsidP="007C3A36">
            <w:pPr>
              <w:pStyle w:val="TableContents"/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</w:pPr>
          </w:p>
        </w:tc>
      </w:tr>
      <w:tr w:rsidR="00663C9B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 xml:space="preserve">Tartu Annelinna </w:t>
            </w: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Gümnaasium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46F" w:rsidRPr="001C75F7" w:rsidRDefault="00ED146F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Keemia klassi on paigaldatud uus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tõmbekapp.</w:t>
            </w:r>
          </w:p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Keemia klassis p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uudub valamu  veevarustuse ja kanalisatsiooni ühendused. Põrand vajab remonti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Olemasolev sanitaartehnika vajab väljavahetamist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 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(D)</w:t>
            </w:r>
          </w:p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Füüsikaklassi viimistlus ja sisustus on amortiseerunud, põrandkate kulunud, mehhaaniline ventilatsioon puudub. (C)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lastRenderedPageBreak/>
              <w:t xml:space="preserve">Poiste tööõpetuse klass on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lastRenderedPageBreak/>
              <w:t>amortiseerunud viimistlusega.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Värvitud puitpõrandat on raske puhastada. Meh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h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aanilist ventilatsiooni ei ole. Valgustid vahetatud, kuid valgustustugevus ruumi osades on erinev. Vajab rekonstrueerimist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(C)</w:t>
            </w:r>
          </w:p>
          <w:p w:rsidR="00ED146F" w:rsidRDefault="00ED146F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Tüdrukute tööõpetuse klass remonditud, õppeköök heas seisukorras.</w:t>
            </w:r>
          </w:p>
          <w:p w:rsidR="006002EA" w:rsidRPr="001C75F7" w:rsidRDefault="006002EA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Võimla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on amortiseerunud, põrand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lastRenderedPageBreak/>
              <w:t xml:space="preserve">vajab väljavahetamist, valgustus ei vasta normidele – valgustitel esineb müra, mis häirib õppekeskkonda. Vajab rekonstrueerimist.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(C)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Õpilaste ja õpetajate kasutuses kokku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>143 arvutit, millest 30% vajab asendamist kaasaegsetega.</w:t>
            </w:r>
          </w:p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54% õpperuumidest on varustatud projektoriga st kool vajab lisaks 22</w:t>
            </w:r>
            <w:r w:rsidR="0011656B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663C9B" w:rsidRPr="001C75F7" w:rsidRDefault="00663C9B" w:rsidP="007C3A3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Kaasaegse õpikeskkonna tagamiseks vajab kool lisaks interaktiivseid tahvleid 3 tk.</w:t>
            </w:r>
          </w:p>
        </w:tc>
      </w:tr>
      <w:tr w:rsidR="00663C9B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663C9B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Tartu Miina Härma Gümnaasium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B666E4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Keemia ja füüsika klassid heas seisukorras, kahe klassi peale ehitatud labor (2012. aastal). </w:t>
            </w:r>
          </w:p>
          <w:p w:rsidR="00B666E4" w:rsidRPr="001C75F7" w:rsidRDefault="00B666E4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Bioloogia klass on tavaklass, õppevahendeid piisavalt ja kaasaaegsed.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C91AA3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Poiste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tööõpetusklassi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lagi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läbijooksu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kahjustustega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ja</w:t>
            </w:r>
            <w:proofErr w:type="spellEnd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hallitab</w:t>
            </w:r>
            <w:proofErr w:type="spellEnd"/>
            <w:r w:rsidR="00B666E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, osaliselt on laetalad vajunud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 xml:space="preserve">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(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</w:rPr>
              <w:t>D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)</w:t>
            </w:r>
            <w:r w:rsidR="00B666E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Tööpingid amortiseerunud, treipingid ja robootikatehnika on uued.</w:t>
            </w:r>
          </w:p>
          <w:p w:rsidR="00B666E4" w:rsidRDefault="00B666E4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Tüdrukute tööõpetuse ruumid ja tehnika heas seisukorras.</w:t>
            </w:r>
          </w:p>
          <w:p w:rsidR="006002EA" w:rsidRPr="001C75F7" w:rsidRDefault="006002EA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  <w:p w:rsidR="00B666E4" w:rsidRPr="001C75F7" w:rsidRDefault="00B666E4" w:rsidP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C9B" w:rsidRPr="001C75F7" w:rsidRDefault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Võimla ja jõusaal heas seisukorras. Spordivahendid puudulikud. Staadion vajab korrastamist.</w:t>
            </w:r>
          </w:p>
          <w:p w:rsidR="00B666E4" w:rsidRPr="001C75F7" w:rsidRDefault="00B666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Pesemis- ja riietusruumid heas seisukorras.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962" w:rsidRPr="001C75F7" w:rsidRDefault="00015962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124 arvutit, millest 21% vajab asendamist kaasaegsetega.</w:t>
            </w:r>
          </w:p>
          <w:p w:rsidR="00015962" w:rsidRPr="001C75F7" w:rsidRDefault="008E69E4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85</w:t>
            </w:r>
            <w:r w:rsidR="0001596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% õpperuumidest on varustatud projektoriga st kool vajab lisaks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5</w:t>
            </w:r>
            <w:r w:rsidR="00015962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  <w:p w:rsidR="00663C9B" w:rsidRPr="001C75F7" w:rsidRDefault="00015962" w:rsidP="008E69E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lisaks interaktiivseid tahvleid </w:t>
            </w:r>
            <w:r w:rsidR="008E69E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</w:tc>
      </w:tr>
      <w:tr w:rsidR="0011656B" w:rsidRPr="001C75F7" w:rsidTr="00DF72CB">
        <w:tc>
          <w:tcPr>
            <w:tcW w:w="1573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56B" w:rsidRPr="001C75F7" w:rsidRDefault="0011656B" w:rsidP="00EF1A02">
            <w:pPr>
              <w:pStyle w:val="TableContents"/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sz w:val="22"/>
                <w:szCs w:val="22"/>
                <w:lang w:val="et-EE"/>
              </w:rPr>
              <w:t xml:space="preserve">PUHTAD GÜMNAASIUMID </w:t>
            </w:r>
          </w:p>
        </w:tc>
      </w:tr>
      <w:tr w:rsidR="008C387F" w:rsidRPr="001C75F7" w:rsidTr="001C75F7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87F" w:rsidRPr="001C75F7" w:rsidRDefault="008C387F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Hugo Treffneri Gümnaasium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387F" w:rsidRPr="001C75F7" w:rsidRDefault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Ruumid ja sisustus heas korras. Vajalikud laborid (sh keemia ja füüsika) olemas ja sisustatud vajaliku õppevaraga. Puudub bioloogia labor. Võimla olemas, sportimas käiakse Tähtvere pargis ja TÜ staadionil.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962" w:rsidRPr="001C75F7" w:rsidRDefault="00015962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Õpilaste </w:t>
            </w:r>
            <w:r w:rsidR="008E69E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ja õpetajate kasutuses kokku 146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arvutit, millest </w:t>
            </w:r>
            <w:r w:rsidR="008E69E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40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% vajab asendamist kaasaegsetega.</w:t>
            </w:r>
          </w:p>
          <w:p w:rsidR="005A2688" w:rsidRPr="001C75F7" w:rsidRDefault="005A2688" w:rsidP="005A268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Õpperuumide varustatus projektoriga on hetkel piisav.</w:t>
            </w:r>
          </w:p>
          <w:p w:rsidR="008C387F" w:rsidRDefault="00015962" w:rsidP="004B56A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interaktiivseid tahvleid </w:t>
            </w:r>
            <w:r w:rsidR="00220A3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  <w:p w:rsidR="006002EA" w:rsidRPr="001C75F7" w:rsidRDefault="006002EA" w:rsidP="004B56A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</w:p>
        </w:tc>
      </w:tr>
      <w:tr w:rsidR="008C387F" w:rsidRPr="001C75F7" w:rsidTr="006002EA"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87F" w:rsidRPr="001C75F7" w:rsidRDefault="008C387F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Jaan Poska Gümnaasium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87F" w:rsidRPr="001C75F7" w:rsidRDefault="008C387F" w:rsidP="008C387F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Ruumid ja sisustus heas korras. Laboriruumid küll puuduvad, kuid õppevara on olemas (füüsika ja keemia katseid tehakse klassiruumides). </w:t>
            </w:r>
            <w:r w:rsidR="002D34E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Kunstiklass olemas. 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Puudub õpilaste funktsionaalne kogunemiskoht (aula, korralik fuajee vms).</w:t>
            </w:r>
            <w:r w:rsidR="002D34E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Sportimiseks kasutatakse Turu tn ja THMK võimlaid.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962" w:rsidRPr="001C75F7" w:rsidRDefault="00015962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Õpilaste ja õpetajate kasutuses kokku 1</w:t>
            </w:r>
            <w:r w:rsidR="00220A3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arvutit, millest </w:t>
            </w:r>
            <w:r w:rsidR="00220A3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66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% vajab asendamist kaasaegsetega.</w:t>
            </w:r>
          </w:p>
          <w:p w:rsidR="00015962" w:rsidRPr="001C75F7" w:rsidRDefault="005A2688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Õpperuumide varustatus </w:t>
            </w:r>
            <w:r w:rsidR="00220A3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projektoriga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on hetkel piisav</w:t>
            </w:r>
            <w:r w:rsidR="00220A33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.</w:t>
            </w:r>
          </w:p>
          <w:p w:rsidR="008C387F" w:rsidRPr="001C75F7" w:rsidRDefault="00015962" w:rsidP="004B56A4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lastRenderedPageBreak/>
              <w:t xml:space="preserve">Kaasaegse õpikeskkonna tagamiseks vajab kool interaktiivseid tahvleid </w:t>
            </w:r>
            <w:r w:rsidR="004B56A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4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</w:tc>
      </w:tr>
      <w:tr w:rsidR="008C387F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87F" w:rsidRPr="001C75F7" w:rsidRDefault="008C387F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lastRenderedPageBreak/>
              <w:t>Tartu Kivilinna Gümnaasium (Kaunase pst 70)</w:t>
            </w:r>
          </w:p>
        </w:tc>
        <w:tc>
          <w:tcPr>
            <w:tcW w:w="10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87F" w:rsidRPr="001C75F7" w:rsidRDefault="002D34E6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Ruumid ja sisustus heas korras (va keldrikorrus). Laborid ja vajalik õppevara olemas. Vaja on juurde sportimisruume (näiteks keldrikorrusele)</w:t>
            </w:r>
            <w:r w:rsidR="00D46076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962" w:rsidRPr="001C75F7" w:rsidRDefault="00015962" w:rsidP="0001596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Õpilaste ja õpetajate kasutuses kokku </w:t>
            </w:r>
            <w:r w:rsidR="004B56A4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186 arvutit, millest 4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0% vajab asendamist kaasaegsetega.</w:t>
            </w:r>
          </w:p>
          <w:p w:rsidR="001B2459" w:rsidRPr="001C75F7" w:rsidRDefault="001B2459" w:rsidP="001B2459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Õpperuumide varustatus projektoriga on hetkel piisav.</w:t>
            </w:r>
          </w:p>
          <w:p w:rsidR="008C387F" w:rsidRPr="001C75F7" w:rsidRDefault="00015962" w:rsidP="005A2688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Kaasaegse õpikeskkonna tagamiseks vajab kool lisaks interaktiivseid tahvleid </w:t>
            </w:r>
            <w:r w:rsidR="005A2688"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2</w:t>
            </w: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 tk.</w:t>
            </w:r>
          </w:p>
        </w:tc>
      </w:tr>
      <w:tr w:rsidR="001265B0" w:rsidRPr="001C75F7" w:rsidTr="001C75F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5B0" w:rsidRPr="001C75F7" w:rsidRDefault="001265B0" w:rsidP="001265B0">
            <w:pPr>
              <w:pStyle w:val="TableContents"/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b/>
                <w:bCs/>
                <w:sz w:val="22"/>
                <w:szCs w:val="22"/>
                <w:lang w:val="et-EE"/>
              </w:rPr>
              <w:t>Tartu Tamme Gümnaasium (Nooruse 9)</w:t>
            </w:r>
          </w:p>
        </w:tc>
        <w:tc>
          <w:tcPr>
            <w:tcW w:w="1403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5B0" w:rsidRPr="001C75F7" w:rsidRDefault="001265B0" w:rsidP="00EF1A02">
            <w:pPr>
              <w:pStyle w:val="TableContents"/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</w:pPr>
            <w:r w:rsidRPr="001C75F7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>Õppekeskkond kaasajastatakse hoone rekonstrueerimise käigus aastatel 2014/2015</w:t>
            </w:r>
            <w:r w:rsidR="006002EA">
              <w:rPr>
                <w:rFonts w:ascii="Times New Roman" w:eastAsia="Helv" w:hAnsi="Times New Roman" w:cs="Times New Roman"/>
                <w:sz w:val="22"/>
                <w:szCs w:val="22"/>
                <w:lang w:val="et-EE"/>
              </w:rPr>
              <w:t xml:space="preserve">, kaasates selleks rahalisi vahendeid riiklikust gümnaasiumivõrgu korrastamise meetmest. </w:t>
            </w:r>
          </w:p>
        </w:tc>
      </w:tr>
    </w:tbl>
    <w:p w:rsidR="00CA1602" w:rsidRPr="001C75F7" w:rsidRDefault="00CA1602">
      <w:pPr>
        <w:autoSpaceDE w:val="0"/>
        <w:rPr>
          <w:rFonts w:ascii="Times New Roman" w:eastAsia="Helv" w:hAnsi="Times New Roman" w:cs="Times New Roman"/>
          <w:color w:val="000000"/>
          <w:sz w:val="22"/>
          <w:szCs w:val="22"/>
        </w:rPr>
      </w:pPr>
    </w:p>
    <w:sectPr w:rsidR="00CA1602" w:rsidRPr="001C75F7" w:rsidSect="00D25B0A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any AMT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2"/>
    <w:rsid w:val="00015962"/>
    <w:rsid w:val="00026929"/>
    <w:rsid w:val="00041DCF"/>
    <w:rsid w:val="0011656B"/>
    <w:rsid w:val="001265B0"/>
    <w:rsid w:val="00152A4D"/>
    <w:rsid w:val="00172C1D"/>
    <w:rsid w:val="0019585B"/>
    <w:rsid w:val="001B1D14"/>
    <w:rsid w:val="001B2459"/>
    <w:rsid w:val="001B3F0F"/>
    <w:rsid w:val="001C75F7"/>
    <w:rsid w:val="001D2BA7"/>
    <w:rsid w:val="00220A33"/>
    <w:rsid w:val="002404AB"/>
    <w:rsid w:val="00246227"/>
    <w:rsid w:val="00255859"/>
    <w:rsid w:val="00262146"/>
    <w:rsid w:val="002A3E60"/>
    <w:rsid w:val="002D34E6"/>
    <w:rsid w:val="002D4671"/>
    <w:rsid w:val="002F09B7"/>
    <w:rsid w:val="00314C70"/>
    <w:rsid w:val="00346F77"/>
    <w:rsid w:val="003709B7"/>
    <w:rsid w:val="003F60EB"/>
    <w:rsid w:val="00415ED4"/>
    <w:rsid w:val="004240CE"/>
    <w:rsid w:val="00457085"/>
    <w:rsid w:val="004852FF"/>
    <w:rsid w:val="00490ACD"/>
    <w:rsid w:val="0049544E"/>
    <w:rsid w:val="004B56A4"/>
    <w:rsid w:val="004B77DA"/>
    <w:rsid w:val="004C2045"/>
    <w:rsid w:val="004D0043"/>
    <w:rsid w:val="004D2A4F"/>
    <w:rsid w:val="004F566F"/>
    <w:rsid w:val="00556816"/>
    <w:rsid w:val="00565FF9"/>
    <w:rsid w:val="00576386"/>
    <w:rsid w:val="0059399C"/>
    <w:rsid w:val="005A2688"/>
    <w:rsid w:val="005D55EC"/>
    <w:rsid w:val="005E53CF"/>
    <w:rsid w:val="006002EA"/>
    <w:rsid w:val="0060566E"/>
    <w:rsid w:val="00663C9B"/>
    <w:rsid w:val="00674093"/>
    <w:rsid w:val="00687301"/>
    <w:rsid w:val="006B6449"/>
    <w:rsid w:val="006C7C27"/>
    <w:rsid w:val="006F4029"/>
    <w:rsid w:val="007344CF"/>
    <w:rsid w:val="007356E1"/>
    <w:rsid w:val="00763B74"/>
    <w:rsid w:val="007667D8"/>
    <w:rsid w:val="0077149A"/>
    <w:rsid w:val="007B79F1"/>
    <w:rsid w:val="007E2BA1"/>
    <w:rsid w:val="00802181"/>
    <w:rsid w:val="008158C9"/>
    <w:rsid w:val="00834F7F"/>
    <w:rsid w:val="00851F8C"/>
    <w:rsid w:val="008A4FD6"/>
    <w:rsid w:val="008C387F"/>
    <w:rsid w:val="008E69E4"/>
    <w:rsid w:val="008F110E"/>
    <w:rsid w:val="008F70F2"/>
    <w:rsid w:val="00907BC0"/>
    <w:rsid w:val="00915676"/>
    <w:rsid w:val="00925200"/>
    <w:rsid w:val="00934D33"/>
    <w:rsid w:val="00955AE8"/>
    <w:rsid w:val="009C3354"/>
    <w:rsid w:val="00A105BB"/>
    <w:rsid w:val="00AA3769"/>
    <w:rsid w:val="00AA70EA"/>
    <w:rsid w:val="00AB1AD9"/>
    <w:rsid w:val="00AC0E0D"/>
    <w:rsid w:val="00AD6E24"/>
    <w:rsid w:val="00AE796F"/>
    <w:rsid w:val="00AE7E95"/>
    <w:rsid w:val="00B47336"/>
    <w:rsid w:val="00B53FD5"/>
    <w:rsid w:val="00B666E4"/>
    <w:rsid w:val="00B81AF2"/>
    <w:rsid w:val="00BD151D"/>
    <w:rsid w:val="00BE4BFF"/>
    <w:rsid w:val="00BF5248"/>
    <w:rsid w:val="00C57642"/>
    <w:rsid w:val="00C91AA3"/>
    <w:rsid w:val="00CA1602"/>
    <w:rsid w:val="00CE3E43"/>
    <w:rsid w:val="00CE5172"/>
    <w:rsid w:val="00CF7D55"/>
    <w:rsid w:val="00D05C57"/>
    <w:rsid w:val="00D06F17"/>
    <w:rsid w:val="00D1267B"/>
    <w:rsid w:val="00D25B0A"/>
    <w:rsid w:val="00D331DF"/>
    <w:rsid w:val="00D46076"/>
    <w:rsid w:val="00DB3239"/>
    <w:rsid w:val="00DB48E8"/>
    <w:rsid w:val="00DC398E"/>
    <w:rsid w:val="00DC4ABD"/>
    <w:rsid w:val="00DF2150"/>
    <w:rsid w:val="00DF3E42"/>
    <w:rsid w:val="00E03B76"/>
    <w:rsid w:val="00E124A9"/>
    <w:rsid w:val="00E338B9"/>
    <w:rsid w:val="00E35F54"/>
    <w:rsid w:val="00E67216"/>
    <w:rsid w:val="00ED146F"/>
    <w:rsid w:val="00EE2C02"/>
    <w:rsid w:val="00EF1A02"/>
    <w:rsid w:val="00F304DB"/>
    <w:rsid w:val="00F37BCF"/>
    <w:rsid w:val="00F54B98"/>
    <w:rsid w:val="00F85C4D"/>
    <w:rsid w:val="00F91EC5"/>
    <w:rsid w:val="00FD398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5C57"/>
    <w:pPr>
      <w:widowControl w:val="0"/>
      <w:suppressAutoHyphens/>
    </w:pPr>
    <w:rPr>
      <w:rFonts w:ascii="Thorndale AMT" w:eastAsia="Arial Unicode MS" w:hAnsi="Thorndale AMT" w:cs="Mangal"/>
      <w:kern w:val="1"/>
      <w:sz w:val="24"/>
      <w:szCs w:val="24"/>
      <w:lang w:val="ru-RU" w:eastAsia="hi-IN" w:bidi="hi-IN"/>
    </w:rPr>
  </w:style>
  <w:style w:type="paragraph" w:styleId="Pealkiri3">
    <w:name w:val="heading 3"/>
    <w:basedOn w:val="Heading"/>
    <w:next w:val="Kehatekst"/>
    <w:qFormat/>
    <w:rsid w:val="00D05C57"/>
    <w:pPr>
      <w:numPr>
        <w:ilvl w:val="2"/>
        <w:numId w:val="1"/>
      </w:numPr>
      <w:outlineLvl w:val="2"/>
    </w:pPr>
    <w:rPr>
      <w:rFonts w:ascii="Thorndale AMT" w:hAnsi="Thorndale AMT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D05C57"/>
    <w:rPr>
      <w:b/>
      <w:bCs/>
    </w:rPr>
  </w:style>
  <w:style w:type="paragraph" w:customStyle="1" w:styleId="Heading">
    <w:name w:val="Heading"/>
    <w:basedOn w:val="Normaallaad"/>
    <w:next w:val="Kehatekst"/>
    <w:rsid w:val="00D05C57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Kehatekst">
    <w:name w:val="Body Text"/>
    <w:basedOn w:val="Normaallaad"/>
    <w:rsid w:val="00D05C57"/>
    <w:pPr>
      <w:spacing w:after="120"/>
    </w:pPr>
  </w:style>
  <w:style w:type="paragraph" w:styleId="Loend">
    <w:name w:val="List"/>
    <w:basedOn w:val="Kehatekst"/>
    <w:rsid w:val="00D05C57"/>
  </w:style>
  <w:style w:type="paragraph" w:customStyle="1" w:styleId="Caption1">
    <w:name w:val="Caption1"/>
    <w:basedOn w:val="Normaallaad"/>
    <w:rsid w:val="00D05C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rsid w:val="00D05C57"/>
    <w:pPr>
      <w:suppressLineNumbers/>
    </w:pPr>
  </w:style>
  <w:style w:type="paragraph" w:customStyle="1" w:styleId="TableContents">
    <w:name w:val="Table Contents"/>
    <w:basedOn w:val="Normaallaad"/>
    <w:rsid w:val="00D05C57"/>
    <w:pPr>
      <w:suppressLineNumbers/>
    </w:pPr>
  </w:style>
  <w:style w:type="paragraph" w:customStyle="1" w:styleId="TableHeading">
    <w:name w:val="Table Heading"/>
    <w:basedOn w:val="TableContents"/>
    <w:rsid w:val="00D05C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5C57"/>
    <w:pPr>
      <w:widowControl w:val="0"/>
      <w:suppressAutoHyphens/>
    </w:pPr>
    <w:rPr>
      <w:rFonts w:ascii="Thorndale AMT" w:eastAsia="Arial Unicode MS" w:hAnsi="Thorndale AMT" w:cs="Mangal"/>
      <w:kern w:val="1"/>
      <w:sz w:val="24"/>
      <w:szCs w:val="24"/>
      <w:lang w:val="ru-RU" w:eastAsia="hi-IN" w:bidi="hi-IN"/>
    </w:rPr>
  </w:style>
  <w:style w:type="paragraph" w:styleId="Pealkiri3">
    <w:name w:val="heading 3"/>
    <w:basedOn w:val="Heading"/>
    <w:next w:val="Kehatekst"/>
    <w:qFormat/>
    <w:rsid w:val="00D05C57"/>
    <w:pPr>
      <w:numPr>
        <w:ilvl w:val="2"/>
        <w:numId w:val="1"/>
      </w:numPr>
      <w:outlineLvl w:val="2"/>
    </w:pPr>
    <w:rPr>
      <w:rFonts w:ascii="Thorndale AMT" w:hAnsi="Thorndale AMT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D05C57"/>
    <w:rPr>
      <w:b/>
      <w:bCs/>
    </w:rPr>
  </w:style>
  <w:style w:type="paragraph" w:customStyle="1" w:styleId="Heading">
    <w:name w:val="Heading"/>
    <w:basedOn w:val="Normaallaad"/>
    <w:next w:val="Kehatekst"/>
    <w:rsid w:val="00D05C57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Kehatekst">
    <w:name w:val="Body Text"/>
    <w:basedOn w:val="Normaallaad"/>
    <w:rsid w:val="00D05C57"/>
    <w:pPr>
      <w:spacing w:after="120"/>
    </w:pPr>
  </w:style>
  <w:style w:type="paragraph" w:styleId="Loend">
    <w:name w:val="List"/>
    <w:basedOn w:val="Kehatekst"/>
    <w:rsid w:val="00D05C57"/>
  </w:style>
  <w:style w:type="paragraph" w:customStyle="1" w:styleId="Caption1">
    <w:name w:val="Caption1"/>
    <w:basedOn w:val="Normaallaad"/>
    <w:rsid w:val="00D05C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rsid w:val="00D05C57"/>
    <w:pPr>
      <w:suppressLineNumbers/>
    </w:pPr>
  </w:style>
  <w:style w:type="paragraph" w:customStyle="1" w:styleId="TableContents">
    <w:name w:val="Table Contents"/>
    <w:basedOn w:val="Normaallaad"/>
    <w:rsid w:val="00D05C57"/>
    <w:pPr>
      <w:suppressLineNumbers/>
    </w:pPr>
  </w:style>
  <w:style w:type="paragraph" w:customStyle="1" w:styleId="TableHeading">
    <w:name w:val="Table Heading"/>
    <w:basedOn w:val="TableContents"/>
    <w:rsid w:val="00D05C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70EF-6FEA-4901-8687-CBE8DEE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2153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cp:lastModifiedBy>MAIRA</cp:lastModifiedBy>
  <cp:revision>8</cp:revision>
  <cp:lastPrinted>1900-12-31T22:00:00Z</cp:lastPrinted>
  <dcterms:created xsi:type="dcterms:W3CDTF">2013-01-07T12:08:00Z</dcterms:created>
  <dcterms:modified xsi:type="dcterms:W3CDTF">2013-01-07T13:43:00Z</dcterms:modified>
</cp:coreProperties>
</file>