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39" w:rsidRDefault="00035AA0"/>
    <w:p w:rsidR="00A61876" w:rsidRPr="00A61876" w:rsidRDefault="00A61876" w:rsidP="00A61876">
      <w:r w:rsidRPr="00A61876">
        <w:t>Ülevaatlikkuse huvides esitatakse esimesel kohal üldisemad ettepanekud ning  seejärel ettepanekud ja märkused strateegias toodud fookusvaldkondade kaupa.</w:t>
      </w:r>
    </w:p>
    <w:p w:rsidR="00A61876" w:rsidRPr="00A61876" w:rsidRDefault="00A61876" w:rsidP="00A61876">
      <w:r w:rsidRPr="00A61876">
        <w:t>1.ÜLDIST</w:t>
      </w:r>
      <w:r w:rsidRPr="00A61876">
        <w:br/>
        <w:t>1.1.  Lisa 3 jätta arengustrateegia koosseisust välja käsitledes seda analüüsimaterjalina, mida kohalikud omavalitsused ei pea heaks kiitma.</w:t>
      </w:r>
      <w:r>
        <w:t xml:space="preserve"> – </w:t>
      </w:r>
      <w:r w:rsidRPr="00A61876">
        <w:rPr>
          <w:highlight w:val="yellow"/>
        </w:rPr>
        <w:t>jäi sisse ,kuna oluline info lugejale</w:t>
      </w:r>
      <w:r w:rsidRPr="00A61876">
        <w:br/>
        <w:t xml:space="preserve">1.2. Mitte lisada vastutajaks konkreetse asutuse alamüksust (nt. Tartu linna ruumiloome osakond (tabel 15, lk. 15). Ettepanek – kasutada täpsustusena kuni asutuseni (Tartu LV, mitte asutusest mõni eraldi osakond). </w:t>
      </w:r>
      <w:r>
        <w:t xml:space="preserve">- </w:t>
      </w:r>
      <w:r w:rsidRPr="00A61876">
        <w:rPr>
          <w:highlight w:val="yellow"/>
        </w:rPr>
        <w:t>muudetud</w:t>
      </w:r>
      <w:r w:rsidRPr="00A61876">
        <w:br/>
        <w:t xml:space="preserve">1.3. Käsitlemata on muutunud julgeoleku olukorrast tulenevad suundumused ja sellega seonduvad ülesanded. Arvestatud ei ole  oluliselt suurenenud sisserännet ja sellega kaasnevaid mõjusid. Puudutatud ei ole  lahendamist vajavaid küsimusi hariduses, igapäevases toimetulekus, tööhõives, keelelises ja kultuurilises integratsioonis ja teistes valdkondades. </w:t>
      </w:r>
      <w:r>
        <w:t xml:space="preserve">– </w:t>
      </w:r>
      <w:r w:rsidR="001F6118" w:rsidRPr="001F6118">
        <w:rPr>
          <w:highlight w:val="yellow"/>
        </w:rPr>
        <w:t>sisseränne ja integratsioon ei ole fookusvaldkondade teemad</w:t>
      </w:r>
      <w:r w:rsidRPr="00A61876">
        <w:br/>
        <w:t xml:space="preserve">1.4. Ptk 1 on nimetatud  väljakutse 5 – edukaks toimetulekuks peab Tartumaa eeliseks olema paindlik ja kiirelt erinevate kriisidega kohanev. Puudub selle toetamiseks eraldi valdkondlik tegevuspakett mõne fookusvaldkonna all. Julgeolekuvaldkond peaks olema üheks </w:t>
      </w:r>
      <w:proofErr w:type="spellStart"/>
      <w:r w:rsidRPr="00A61876">
        <w:t>strateegat</w:t>
      </w:r>
      <w:proofErr w:type="spellEnd"/>
      <w:r w:rsidRPr="00A61876">
        <w:t xml:space="preserve"> läbivaks põhimõtteks.</w:t>
      </w:r>
      <w:r>
        <w:t xml:space="preserve"> – </w:t>
      </w:r>
      <w:r w:rsidRPr="00A61876">
        <w:rPr>
          <w:highlight w:val="yellow"/>
        </w:rPr>
        <w:t>maakonna arengustrateegias ei ole käsitletud julgeolekuvaldkonda</w:t>
      </w:r>
      <w:r w:rsidRPr="00A61876">
        <w:br/>
        <w:t>1.5. Strateegia läbiva põhimõtte L5 juurde lisada: "...andmepõhine planeerimine ja ruumiotsuste tegemine".</w:t>
      </w:r>
      <w:r>
        <w:t xml:space="preserve"> - </w:t>
      </w:r>
      <w:r w:rsidRPr="00A61876">
        <w:rPr>
          <w:highlight w:val="yellow"/>
        </w:rPr>
        <w:t>muudetud</w:t>
      </w:r>
      <w:r w:rsidRPr="00A61876">
        <w:br/>
        <w:t>1.6. Suuremat tähelepanu vajab keskkonnateema. Kliimaneutraalsust (selles suunas liikumist) pole mainitud. Elurikkus, energiatõhusus, keskkonnateadlik liiklemine - neid teemasid on vaja põhjalikumalt käsitleda.</w:t>
      </w:r>
      <w:r>
        <w:t xml:space="preserve"> – </w:t>
      </w:r>
      <w:r w:rsidRPr="00A61876">
        <w:rPr>
          <w:highlight w:val="yellow"/>
        </w:rPr>
        <w:t>maakonna arengustrateegia kõrval on olemas ka maakonna energia- ja kliimakava kus antud teemad põhjalikumalt käsitletud</w:t>
      </w:r>
      <w:r w:rsidRPr="00A61876">
        <w:br/>
        <w:t xml:space="preserve">1.7. Fookusvaldkondadest ei selgu </w:t>
      </w:r>
      <w:proofErr w:type="spellStart"/>
      <w:r w:rsidRPr="00A61876">
        <w:t>ruumilised</w:t>
      </w:r>
      <w:proofErr w:type="spellEnd"/>
      <w:r w:rsidRPr="00A61876">
        <w:t xml:space="preserve"> meetmed ja tegevused ääremaastumise edasise süvenemise vältimiseks. </w:t>
      </w:r>
      <w:r>
        <w:t xml:space="preserve">– </w:t>
      </w:r>
      <w:r w:rsidRPr="00A61876">
        <w:rPr>
          <w:highlight w:val="yellow"/>
        </w:rPr>
        <w:t>üks näide on Tartumaa säästva liikuvuse kava koostamine</w:t>
      </w:r>
      <w:r w:rsidRPr="00A61876">
        <w:br/>
        <w:t>1.8. Käsitleda väärtuslikku ehituspärandit ning keskkonda visuaalselt risustavate hoonete likvideerimist.</w:t>
      </w:r>
      <w:r>
        <w:t xml:space="preserve"> – </w:t>
      </w:r>
      <w:r w:rsidRPr="00A61876">
        <w:rPr>
          <w:highlight w:val="yellow"/>
        </w:rPr>
        <w:t>ei ole maakonna strateegia teema, KOV teema</w:t>
      </w:r>
      <w:r w:rsidRPr="00A61876">
        <w:br/>
        <w:t xml:space="preserve">1.9. Arvestades toimunud ja jätkuvat </w:t>
      </w:r>
      <w:proofErr w:type="spellStart"/>
      <w:r w:rsidRPr="00A61876">
        <w:t>valglinnastumise</w:t>
      </w:r>
      <w:proofErr w:type="spellEnd"/>
      <w:r w:rsidRPr="00A61876">
        <w:t xml:space="preserve"> protsessi peab linn  oluliseks   kohalike omavalitsuste tulubaasi jaotuse õiglasemaks muutmist, taotledes riigilt   omavalitsuste finantsvõimekust ühtlustava riigieelarvelise eraldise mehhanismi täiendamist  elanike registreeritud elu- ja töökoha erinevust arvestava parameetriga. Nimetatud teema vajaks märkimist ka strateegias.</w:t>
      </w:r>
      <w:r>
        <w:t xml:space="preserve"> </w:t>
      </w:r>
      <w:r w:rsidRPr="00A61876">
        <w:rPr>
          <w:highlight w:val="yellow"/>
        </w:rPr>
        <w:t>- muudetud</w:t>
      </w:r>
    </w:p>
    <w:p w:rsidR="00A61876" w:rsidRDefault="00A61876" w:rsidP="00A61876">
      <w:r w:rsidRPr="00A61876">
        <w:br/>
        <w:t>2.HEAOLU</w:t>
      </w:r>
      <w:r w:rsidRPr="00A61876">
        <w:br/>
        <w:t xml:space="preserve">2.1. Lk 7 Tabel 3 tegevussuuna 1.3.3. alla lisada:  "Tartumaa kui aktiivse puhkuse sihtkoha </w:t>
      </w:r>
      <w:proofErr w:type="spellStart"/>
      <w:r w:rsidRPr="00A61876">
        <w:t>turundamine</w:t>
      </w:r>
      <w:proofErr w:type="spellEnd"/>
      <w:r w:rsidRPr="00A61876">
        <w:t xml:space="preserve">, vastutaja </w:t>
      </w:r>
      <w:proofErr w:type="spellStart"/>
      <w:r w:rsidRPr="00A61876">
        <w:t>panustaja</w:t>
      </w:r>
      <w:proofErr w:type="spellEnd"/>
      <w:r w:rsidRPr="00A61876">
        <w:t xml:space="preserve"> SATT ja TOL" </w:t>
      </w:r>
      <w:r>
        <w:t xml:space="preserve"> </w:t>
      </w:r>
      <w:r w:rsidRPr="00A61876">
        <w:rPr>
          <w:highlight w:val="yellow"/>
        </w:rPr>
        <w:t>muudetud</w:t>
      </w:r>
      <w:r w:rsidRPr="00A61876">
        <w:br/>
        <w:t>2.2.  Lk. 19 toodud seirenäitajate osas täpsustada, kas näitajaks on vaid edasiõppimine kutsekoolis  põhikooli järgselt või ka gümnaasiumi järgselt.</w:t>
      </w:r>
      <w:r w:rsidRPr="00A61876">
        <w:br/>
        <w:t>2.3. Käsitleda seirenäitajana ka gümnaasiumiastmes õppivate õpilaste arvu dünaamikat.</w:t>
      </w:r>
      <w:r w:rsidRPr="00A61876">
        <w:br/>
        <w:t>2.4. Lk. 53 sätestatud "Kodulähedaste ja kvaliteetsete lasteaia ja koolikohtade tagamine" asendada sõnastusega:  "</w:t>
      </w:r>
      <w:proofErr w:type="spellStart"/>
      <w:r w:rsidRPr="00A61876">
        <w:t>KOVide</w:t>
      </w:r>
      <w:proofErr w:type="spellEnd"/>
      <w:r w:rsidRPr="00A61876">
        <w:t xml:space="preserve"> toetamine kodulähedaste ja kvaliteetsete lasteaia ning koolikohtade tagamisel".</w:t>
      </w:r>
      <w:r>
        <w:t xml:space="preserve"> -</w:t>
      </w:r>
      <w:r w:rsidRPr="00A61876">
        <w:rPr>
          <w:highlight w:val="yellow"/>
        </w:rPr>
        <w:t>muudetud</w:t>
      </w:r>
      <w:r w:rsidRPr="00A61876">
        <w:br/>
        <w:t xml:space="preserve">2.5. Lk 56 </w:t>
      </w:r>
      <w:proofErr w:type="spellStart"/>
      <w:r w:rsidRPr="00A61876">
        <w:t>ptk</w:t>
      </w:r>
      <w:proofErr w:type="spellEnd"/>
      <w:r w:rsidRPr="00A61876">
        <w:t xml:space="preserve"> 2.2. Tegevused partnerluses riigiga Heaolu punktis lisada: "</w:t>
      </w:r>
      <w:proofErr w:type="spellStart"/>
      <w:r w:rsidRPr="00A61876">
        <w:t>KOVide</w:t>
      </w:r>
      <w:proofErr w:type="spellEnd"/>
      <w:r w:rsidRPr="00A61876">
        <w:t xml:space="preserve"> toetamine lasteaia ja koolikohtade kaasajastamisel ning loomisel."</w:t>
      </w:r>
      <w:r>
        <w:t xml:space="preserve"> </w:t>
      </w:r>
      <w:r w:rsidRPr="00A61876">
        <w:rPr>
          <w:highlight w:val="yellow"/>
        </w:rPr>
        <w:t>muudetud</w:t>
      </w:r>
      <w:r w:rsidRPr="00A61876">
        <w:br/>
        <w:t xml:space="preserve">2.6. Lähtudes lk 29 joonisel 15 toodud gümnaasiumieas noorte arvu prognoosist ning eesmärgist </w:t>
      </w:r>
      <w:r w:rsidRPr="00A61876">
        <w:lastRenderedPageBreak/>
        <w:t xml:space="preserve">tagada võimete- ja </w:t>
      </w:r>
      <w:proofErr w:type="spellStart"/>
      <w:r w:rsidRPr="00A61876">
        <w:t>eakohase</w:t>
      </w:r>
      <w:proofErr w:type="spellEnd"/>
      <w:r w:rsidRPr="00A61876">
        <w:t xml:space="preserve"> hariduse kättesaadavus ja sidusus, kaaluda võimalust lisada strateegiasse (lk 56 Tegevused partnerluses riigiga) : Täiendavate gümnaasiumikohtade kavandamine Tartu linna.</w:t>
      </w:r>
      <w:r>
        <w:t xml:space="preserve"> </w:t>
      </w:r>
      <w:r w:rsidRPr="00A61876">
        <w:rPr>
          <w:highlight w:val="yellow"/>
        </w:rPr>
        <w:t>muudetud</w:t>
      </w:r>
      <w:r w:rsidRPr="00A61876">
        <w:br/>
        <w:t xml:space="preserve">2.7. Täpsustada mis on aluseks Lisas 1 toodud prognoosis toodud eeldusele, et Tartu linnas lasteaiaealiste laste arvukuse langus on kiirem võrreldes naaber </w:t>
      </w:r>
      <w:proofErr w:type="spellStart"/>
      <w:r w:rsidRPr="00A61876">
        <w:t>KOVidega</w:t>
      </w:r>
      <w:proofErr w:type="spellEnd"/>
      <w:r w:rsidRPr="00A61876">
        <w:t>.</w:t>
      </w:r>
      <w:r>
        <w:t xml:space="preserve"> </w:t>
      </w:r>
      <w:r w:rsidRPr="00A61876">
        <w:rPr>
          <w:highlight w:val="yellow"/>
        </w:rPr>
        <w:t>muudetud</w:t>
      </w:r>
      <w:r w:rsidRPr="00A61876">
        <w:br/>
      </w:r>
      <w:r w:rsidRPr="00A61876">
        <w:br/>
        <w:t>3.ELUKESKKOND</w:t>
      </w:r>
      <w:r w:rsidRPr="00A61876">
        <w:br/>
        <w:t>3.1. Lisas 1 nimetatakse, et tänasel päeval on metsa raie tõenäoliselt Tartu Maakonna suurim KHG heite allikas. Lk  8 Tabel 5 tegevussuund 2.2.1. ega ka strateegia Lisa 2 (KOV tegevussuunad ja ettepanekud riigile) ei nähta metsade raie osas midagi ette, teema vajaks  strateegias kajastamist.</w:t>
      </w:r>
      <w:r w:rsidR="001F6118">
        <w:t xml:space="preserve"> – </w:t>
      </w:r>
      <w:bookmarkStart w:id="0" w:name="_GoBack"/>
      <w:bookmarkEnd w:id="0"/>
      <w:r w:rsidR="001F6118" w:rsidRPr="001F6118">
        <w:rPr>
          <w:highlight w:val="yellow"/>
        </w:rPr>
        <w:t>tuleb täpsemalt käsitlusele Tartumaa energia- ja kliimakava tegevuskavas</w:t>
      </w:r>
      <w:r w:rsidRPr="00A61876">
        <w:br/>
        <w:t>3.2. Lk 8 Tabel 4 p 2 lisada: "Maakondliku ringmajanduse teekaardi koostamine.".</w:t>
      </w:r>
      <w:r>
        <w:t xml:space="preserve"> - </w:t>
      </w:r>
      <w:r w:rsidRPr="00A61876">
        <w:rPr>
          <w:highlight w:val="yellow"/>
        </w:rPr>
        <w:t>muudetud</w:t>
      </w:r>
      <w:r w:rsidRPr="00A61876">
        <w:br/>
        <w:t xml:space="preserve">3.3. Lk 9 Tabel 6 tegevussuund 2.3.1  p.5. lisada: "Säästva turismi arendamine ja Tartu(maa) kui säästva turismisihtkoha </w:t>
      </w:r>
      <w:proofErr w:type="spellStart"/>
      <w:r w:rsidRPr="00A61876">
        <w:t>turundamine</w:t>
      </w:r>
      <w:proofErr w:type="spellEnd"/>
      <w:r w:rsidRPr="00A61876">
        <w:t>, sh rahvusvaheliste rohesihtkohtade konkurssidel (</w:t>
      </w:r>
      <w:proofErr w:type="spellStart"/>
      <w:r w:rsidRPr="00A61876">
        <w:t>Green</w:t>
      </w:r>
      <w:proofErr w:type="spellEnd"/>
      <w:r w:rsidRPr="00A61876">
        <w:t xml:space="preserve"> </w:t>
      </w:r>
      <w:proofErr w:type="spellStart"/>
      <w:r w:rsidRPr="00A61876">
        <w:t>Destinations</w:t>
      </w:r>
      <w:proofErr w:type="spellEnd"/>
      <w:r w:rsidRPr="00A61876">
        <w:t xml:space="preserve">) osalemine. </w:t>
      </w:r>
      <w:proofErr w:type="spellStart"/>
      <w:r w:rsidRPr="00A61876">
        <w:t>Panustaja</w:t>
      </w:r>
      <w:proofErr w:type="spellEnd"/>
      <w:r w:rsidRPr="00A61876">
        <w:t>-vastutaja: Tartu linn, SATT. Asutus Tartu Kutsehariduskeskus asendada - Tartu Rakenduslik Kolledž."</w:t>
      </w:r>
      <w:r>
        <w:t xml:space="preserve"> </w:t>
      </w:r>
      <w:r w:rsidRPr="00A61876">
        <w:rPr>
          <w:highlight w:val="yellow"/>
        </w:rPr>
        <w:t>muudetud</w:t>
      </w:r>
      <w:r w:rsidRPr="00A61876">
        <w:br/>
        <w:t>3.4.  Lk  9 Tabel 7 tegevussuunal 2.4. täiendada pealkirja ja sõnastada see järgnevalt  Ühisveevärgi ja –kanalisatsiooni arendamine ja laiendamine vee-ettevõtjate tegevuspiirkondades.</w:t>
      </w:r>
      <w:r>
        <w:t xml:space="preserve"> </w:t>
      </w:r>
      <w:r w:rsidRPr="00A61876">
        <w:rPr>
          <w:highlight w:val="yellow"/>
        </w:rPr>
        <w:t>muudetud</w:t>
      </w:r>
      <w:r w:rsidRPr="00A61876">
        <w:br/>
        <w:t xml:space="preserve">3.5. Arvestades tänast julgeoleku olukorda lk  9 Tabel 7 tegevussuunal 2.4. p. 1. sõnastada järgmiselt: " Avalike joogiveevõtukohtade rajamine ja opereerimine vee-ettevõtjate tegevuspiirkondades". </w:t>
      </w:r>
      <w:r w:rsidRPr="00A61876">
        <w:br/>
        <w:t>3.6. Lk  9 Tabel 7 tegevusuund 2.4.3. sõnastada: "Lokaalsete elektrisüsteemide ja kohtvõrkude arendamine.".</w:t>
      </w:r>
      <w:r>
        <w:t xml:space="preserve"> </w:t>
      </w:r>
      <w:r w:rsidRPr="00A61876">
        <w:rPr>
          <w:highlight w:val="yellow"/>
        </w:rPr>
        <w:t>muudetud</w:t>
      </w:r>
      <w:r w:rsidRPr="00A61876">
        <w:br/>
        <w:t xml:space="preserve">3.7. Lk  9 Tabel 7 tegevusuund 2.4.4. lisada punkt järgnevas sõnastuses: "Koostöö kliimamuutuste ennetamiseks, sh sajuvee ja valingvihmade mõjude ennetamiseks. </w:t>
      </w:r>
      <w:proofErr w:type="spellStart"/>
      <w:r w:rsidRPr="00A61876">
        <w:t>Panustaja</w:t>
      </w:r>
      <w:proofErr w:type="spellEnd"/>
      <w:r w:rsidRPr="00A61876">
        <w:t xml:space="preserve">-vastutaja:  </w:t>
      </w:r>
      <w:proofErr w:type="spellStart"/>
      <w:r w:rsidRPr="00A61876">
        <w:t>KOV-id</w:t>
      </w:r>
      <w:proofErr w:type="spellEnd"/>
      <w:r w:rsidRPr="00A61876">
        <w:t>, vee-ettevõtted."</w:t>
      </w:r>
      <w:r>
        <w:t xml:space="preserve"> </w:t>
      </w:r>
      <w:r w:rsidRPr="00A61876">
        <w:rPr>
          <w:highlight w:val="yellow"/>
        </w:rPr>
        <w:t>muudetud</w:t>
      </w:r>
      <w:r w:rsidRPr="00A61876">
        <w:br/>
        <w:t xml:space="preserve">3.8.  Lk  9 Tabel 7 tegevussuunal 2.4.4. p. 2  lisada </w:t>
      </w:r>
      <w:proofErr w:type="spellStart"/>
      <w:r w:rsidRPr="00A61876">
        <w:t>panustaja</w:t>
      </w:r>
      <w:proofErr w:type="spellEnd"/>
      <w:r w:rsidRPr="00A61876">
        <w:t xml:space="preserve">- vastutajana ka SATT  ja lisada lause: "... sh. Emajõe äärse puhke- ja </w:t>
      </w:r>
      <w:proofErr w:type="spellStart"/>
      <w:r w:rsidRPr="00A61876">
        <w:t>virgestusraja</w:t>
      </w:r>
      <w:proofErr w:type="spellEnd"/>
      <w:r w:rsidRPr="00A61876">
        <w:t xml:space="preserve"> arendamine vana raudteesillani Tartu linna ja Tartu valla territooriumil." </w:t>
      </w:r>
      <w:r w:rsidRPr="00A61876">
        <w:rPr>
          <w:highlight w:val="yellow"/>
        </w:rPr>
        <w:t>muudetud</w:t>
      </w:r>
      <w:r w:rsidRPr="00A61876">
        <w:br/>
        <w:t>3.9.  Lk  9 Tabel 7 tegevussuunal 2.4.4. p. 2  lisada  punkt järgnevas sõnastuses: " Maakonna väärtuslike maastike kohta maastikukujundus- ja hoolduskavade koostamine.".</w:t>
      </w:r>
      <w:r w:rsidR="00E4028C">
        <w:t xml:space="preserve"> </w:t>
      </w:r>
      <w:r w:rsidR="00E4028C" w:rsidRPr="00E4028C">
        <w:rPr>
          <w:highlight w:val="yellow"/>
        </w:rPr>
        <w:t>muudetud</w:t>
      </w:r>
      <w:r w:rsidRPr="00A61876">
        <w:br/>
        <w:t>3.10. Lk  9 Tabel 7 Meede 2.4.  välja tuua vajadus panustada KOV hoonete energiatõhusamaks muutmisele (nii liginullenergia hoonete ehitamiseks kui olemasolevate hoonete rekonstrueerimiseks).</w:t>
      </w:r>
      <w:r w:rsidR="00E4028C">
        <w:t xml:space="preserve"> </w:t>
      </w:r>
      <w:r w:rsidR="00E4028C" w:rsidRPr="00E4028C">
        <w:rPr>
          <w:highlight w:val="yellow"/>
        </w:rPr>
        <w:t>muudetud</w:t>
      </w:r>
      <w:r w:rsidRPr="00A61876">
        <w:br/>
      </w:r>
      <w:r w:rsidRPr="00A61876">
        <w:br/>
        <w:t>4. ETTEVÕTLUS</w:t>
      </w:r>
      <w:r w:rsidRPr="00A61876">
        <w:br/>
        <w:t>4.1. Fookusvaldkonda E3 lisada: "..rohetehnoloogiate arendamine".</w:t>
      </w:r>
      <w:r w:rsidR="00E4028C">
        <w:t xml:space="preserve"> </w:t>
      </w:r>
      <w:r w:rsidR="00E4028C" w:rsidRPr="00E4028C">
        <w:rPr>
          <w:highlight w:val="yellow"/>
        </w:rPr>
        <w:t>muudetud</w:t>
      </w:r>
      <w:r w:rsidRPr="00A61876">
        <w:br/>
        <w:t xml:space="preserve">4.2. Lk 11 Tabel 9 tegevussuundade 3.2.1. ja 3.2.3. juurde lisada </w:t>
      </w:r>
      <w:proofErr w:type="spellStart"/>
      <w:r w:rsidRPr="00A61876">
        <w:t>panustaja</w:t>
      </w:r>
      <w:proofErr w:type="spellEnd"/>
      <w:r w:rsidRPr="00A61876">
        <w:t>- vastutajana ka SATT (</w:t>
      </w:r>
      <w:proofErr w:type="spellStart"/>
      <w:r w:rsidRPr="00A61876">
        <w:t>turismiklaster</w:t>
      </w:r>
      <w:proofErr w:type="spellEnd"/>
      <w:r w:rsidRPr="00A61876">
        <w:t xml:space="preserve"> kustutada).</w:t>
      </w:r>
      <w:r w:rsidR="00E4028C">
        <w:t xml:space="preserve"> </w:t>
      </w:r>
      <w:r w:rsidR="00E4028C" w:rsidRPr="00E4028C">
        <w:rPr>
          <w:highlight w:val="yellow"/>
        </w:rPr>
        <w:t>muudetud</w:t>
      </w:r>
      <w:r w:rsidRPr="00A61876">
        <w:br/>
        <w:t xml:space="preserve">4.3. Lk 13 Tabel 11 Tegevussuund: 3.4.3. </w:t>
      </w:r>
      <w:proofErr w:type="spellStart"/>
      <w:r w:rsidRPr="00A61876">
        <w:t>Ettevõtlussuunalise</w:t>
      </w:r>
      <w:proofErr w:type="spellEnd"/>
      <w:r w:rsidRPr="00A61876">
        <w:t xml:space="preserve"> innovatsiooni ja teadus- ja arendustegevuse soodustamine lisada: ".. ,rohetehnoloogiate arendamine/inkubeerimine".</w:t>
      </w:r>
      <w:r w:rsidR="00E4028C">
        <w:t xml:space="preserve"> </w:t>
      </w:r>
      <w:r w:rsidR="00E4028C" w:rsidRPr="00E4028C">
        <w:rPr>
          <w:highlight w:val="yellow"/>
        </w:rPr>
        <w:t>muudetud</w:t>
      </w:r>
      <w:r w:rsidRPr="00A61876">
        <w:br/>
      </w:r>
      <w:r w:rsidRPr="00A61876">
        <w:br/>
        <w:t>5. LIIKUVUS</w:t>
      </w:r>
      <w:r w:rsidRPr="00A61876">
        <w:br/>
        <w:t>5.1. Fookusvaldkonda M 4.4. sõnastada järgmiselt: "Uute liikuvuslahenduste katsetamine,  piloteerimine ja ellu rakendamine.".</w:t>
      </w:r>
      <w:r w:rsidR="00E4028C">
        <w:t xml:space="preserve"> </w:t>
      </w:r>
      <w:r w:rsidR="00E4028C" w:rsidRPr="00E4028C">
        <w:rPr>
          <w:highlight w:val="yellow"/>
        </w:rPr>
        <w:t>muudetud</w:t>
      </w:r>
      <w:r w:rsidRPr="00A61876">
        <w:br/>
        <w:t>5.2. Lk 14 Tabel 14 Tegevussuund 4.1.3 p. 1. täiendada järgmiselt: ".. ja elukondlike teenuste".</w:t>
      </w:r>
      <w:r w:rsidRPr="00A61876">
        <w:br/>
        <w:t xml:space="preserve">5.3. Lähtudes strateegia üldistusastmest muuta Tegevussuund 4.4.4. p. 1 ja sõnastada see järgnevalt: "Viia läbi  ruumiloome eksperimente säästva liikuvuse propageerimiseks ja </w:t>
      </w:r>
      <w:proofErr w:type="spellStart"/>
      <w:r w:rsidRPr="00A61876">
        <w:t>teadliikuse</w:t>
      </w:r>
      <w:proofErr w:type="spellEnd"/>
      <w:r w:rsidRPr="00A61876">
        <w:t xml:space="preserve"> tõstmiseks.".</w:t>
      </w:r>
      <w:r w:rsidR="00E4028C">
        <w:t xml:space="preserve"> </w:t>
      </w:r>
      <w:r w:rsidR="00E4028C" w:rsidRPr="00E4028C">
        <w:rPr>
          <w:highlight w:val="yellow"/>
        </w:rPr>
        <w:lastRenderedPageBreak/>
        <w:t>muudetud</w:t>
      </w:r>
      <w:r w:rsidRPr="00A61876">
        <w:br/>
      </w:r>
      <w:r w:rsidRPr="00A61876">
        <w:br/>
      </w:r>
      <w:r w:rsidRPr="00A61876">
        <w:br/>
        <w:t>6. LINNAPIIRKOND</w:t>
      </w:r>
      <w:r w:rsidRPr="00A61876">
        <w:br/>
        <w:t xml:space="preserve">6.1. Linna hinnangul on punktis 3.1 toodud Tartu linnapiirkonna valik ja ulatus küsitav, kuna on tuginetud 2014. aastal koostatud "Tartu linnapiirkonna jätkusuutliku arengu strateegiale 2014-2020", mis ei arvesta Tartu linna ja naabervaldade kehtestatud ega koostatavaid üldplaneeringuid ja ehitustegevuse suundumusi. Piirkond on otstarbekas veelkordselt üle vaadata ja nende sisustamisel on vajalik teha koostööd linna ning naabervaldadega. </w:t>
      </w:r>
      <w:r w:rsidR="00E4028C">
        <w:t xml:space="preserve">– </w:t>
      </w:r>
      <w:r w:rsidR="00E4028C" w:rsidRPr="00E4028C">
        <w:rPr>
          <w:highlight w:val="yellow"/>
        </w:rPr>
        <w:t>antud piirkond on statistikaameti klassifikatsiooni järgi paika pandud ning korduvalt ka TOL juhatuse koosolekutel käsitletud</w:t>
      </w:r>
      <w:r w:rsidRPr="00A61876">
        <w:br/>
        <w:t xml:space="preserve">6.2. Tartu linn leiab, et linnapiirkonnal võiks olla   iseseisev strateegia, kuna linnapiirkond eristub muust maakonnast nii tihedate ja läbipõimunud ruumiliste kui funktsionaalsete seostega . </w:t>
      </w:r>
      <w:r w:rsidR="00E4028C" w:rsidRPr="00E4028C">
        <w:rPr>
          <w:highlight w:val="yellow"/>
        </w:rPr>
        <w:t xml:space="preserve">Rahandusministeerium nägi ette, et seekordsel EL </w:t>
      </w:r>
      <w:proofErr w:type="spellStart"/>
      <w:r w:rsidR="00E4028C" w:rsidRPr="00E4028C">
        <w:rPr>
          <w:highlight w:val="yellow"/>
        </w:rPr>
        <w:t>rahastusperioodil</w:t>
      </w:r>
      <w:proofErr w:type="spellEnd"/>
      <w:r w:rsidR="00E4028C" w:rsidRPr="00E4028C">
        <w:rPr>
          <w:highlight w:val="yellow"/>
        </w:rPr>
        <w:t xml:space="preserve"> on mõistlik linnapiirkonna teemas</w:t>
      </w:r>
      <w:r w:rsidR="00E4028C">
        <w:rPr>
          <w:highlight w:val="yellow"/>
        </w:rPr>
        <w:t>id</w:t>
      </w:r>
      <w:r w:rsidR="00E4028C" w:rsidRPr="00E4028C">
        <w:rPr>
          <w:highlight w:val="yellow"/>
        </w:rPr>
        <w:t xml:space="preserve"> kajastada maakonna arengustrateegia</w:t>
      </w:r>
      <w:r w:rsidR="00E4028C">
        <w:rPr>
          <w:highlight w:val="yellow"/>
        </w:rPr>
        <w:t>s</w:t>
      </w:r>
      <w:r w:rsidR="00E4028C" w:rsidRPr="00E4028C">
        <w:rPr>
          <w:highlight w:val="yellow"/>
        </w:rPr>
        <w:t xml:space="preserve"> ning praeguses maakonna arengustrateegias on liikuvuse ja elukeskkonna teemad kõik Tartu linnaga seotud. Rahandusministeerium on Tartumaa arengustrateegia eelnõu üle vaadanud ning omapoolse heakskiidu andnud.</w:t>
      </w:r>
      <w:r w:rsidR="00E4028C">
        <w:t xml:space="preserve"> </w:t>
      </w:r>
      <w:r w:rsidRPr="00A61876">
        <w:br/>
        <w:t xml:space="preserve">6.3. Linnapiirkonna strateegia raames ühiselt rakendatavad tegevussuunad p. 1 täiendada punktidega, mis käsitlevad avaliku ruumi ning ühtse puhke- ja </w:t>
      </w:r>
      <w:proofErr w:type="spellStart"/>
      <w:r w:rsidRPr="00A61876">
        <w:t>virgestusalade</w:t>
      </w:r>
      <w:proofErr w:type="spellEnd"/>
      <w:r w:rsidRPr="00A61876">
        <w:t xml:space="preserve"> ja- radade temaatikat.</w:t>
      </w:r>
      <w:r w:rsidR="00E4028C">
        <w:t xml:space="preserve"> - </w:t>
      </w:r>
      <w:r w:rsidR="00E4028C" w:rsidRPr="00E4028C">
        <w:rPr>
          <w:highlight w:val="yellow"/>
        </w:rPr>
        <w:t>muudetud</w:t>
      </w:r>
    </w:p>
    <w:sectPr w:rsidR="00A61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76"/>
    <w:rsid w:val="00035AA0"/>
    <w:rsid w:val="001F6118"/>
    <w:rsid w:val="00431B0A"/>
    <w:rsid w:val="00A61876"/>
    <w:rsid w:val="00D56C35"/>
    <w:rsid w:val="00E402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E871"/>
  <w15:chartTrackingRefBased/>
  <w15:docId w15:val="{FDCF30CD-8668-46E9-A4BD-263BA7C3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2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1190</Words>
  <Characters>6905</Characters>
  <Application>Microsoft Office Word</Application>
  <DocSecurity>0</DocSecurity>
  <Lines>57</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Tobreluts</dc:creator>
  <cp:keywords/>
  <dc:description/>
  <cp:lastModifiedBy>Sven Tobreluts</cp:lastModifiedBy>
  <cp:revision>2</cp:revision>
  <dcterms:created xsi:type="dcterms:W3CDTF">2022-12-29T07:32:00Z</dcterms:created>
  <dcterms:modified xsi:type="dcterms:W3CDTF">2022-12-29T07:53:00Z</dcterms:modified>
</cp:coreProperties>
</file>