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C89E58" w14:textId="161276EA" w:rsidR="004C35C6" w:rsidRPr="00A72205" w:rsidRDefault="008D385C" w:rsidP="007A5BDB">
      <w:pPr>
        <w:spacing w:after="0" w:line="240" w:lineRule="auto"/>
        <w:rPr>
          <w:rFonts w:ascii="Times New Roman" w:hAnsi="Times New Roman"/>
          <w:b/>
          <w:bCs/>
          <w:kern w:val="32"/>
          <w:sz w:val="24"/>
          <w:szCs w:val="24"/>
        </w:rPr>
      </w:pPr>
      <w:r w:rsidRPr="00A72205">
        <w:rPr>
          <w:rFonts w:ascii="Times New Roman" w:hAnsi="Times New Roman"/>
          <w:b/>
          <w:bCs/>
          <w:noProof/>
          <w:kern w:val="32"/>
          <w:sz w:val="24"/>
          <w:szCs w:val="24"/>
        </w:rPr>
        <w:drawing>
          <wp:anchor distT="0" distB="0" distL="114300" distR="114300" simplePos="0" relativeHeight="251658240" behindDoc="1" locked="1" layoutInCell="1" allowOverlap="1" wp14:anchorId="2BB35D3E" wp14:editId="2C17E49B">
            <wp:simplePos x="1143000" y="1206500"/>
            <wp:positionH relativeFrom="page">
              <wp:align>center</wp:align>
            </wp:positionH>
            <wp:positionV relativeFrom="page">
              <wp:align>top</wp:align>
            </wp:positionV>
            <wp:extent cx="7560000" cy="10692000"/>
            <wp:effectExtent l="0" t="0" r="317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uannete pohi 3.jpg"/>
                    <pic:cNvPicPr/>
                  </pic:nvPicPr>
                  <pic:blipFill>
                    <a:blip r:embed="rId9" cstate="print">
                      <a:extLst>
                        <a:ext uri="{28A0092B-C50C-407E-A947-70E740481C1C}">
                          <a14:useLocalDpi xmlns:a14="http://schemas.microsoft.com/office/drawing/2010/main"/>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p w14:paraId="714C47EE" w14:textId="77777777" w:rsidR="004C35C6" w:rsidRPr="00A72205" w:rsidRDefault="004C35C6" w:rsidP="007A5BDB">
      <w:pPr>
        <w:spacing w:after="0" w:line="240" w:lineRule="auto"/>
        <w:rPr>
          <w:rFonts w:ascii="Times New Roman" w:hAnsi="Times New Roman"/>
          <w:b/>
          <w:bCs/>
          <w:kern w:val="32"/>
          <w:sz w:val="24"/>
          <w:szCs w:val="24"/>
        </w:rPr>
      </w:pPr>
    </w:p>
    <w:p w14:paraId="6FCCB5A1" w14:textId="093E7858" w:rsidR="004C35C6" w:rsidRPr="00A72205" w:rsidRDefault="004C35C6" w:rsidP="007A5BDB">
      <w:pPr>
        <w:spacing w:after="0" w:line="240" w:lineRule="auto"/>
        <w:rPr>
          <w:rFonts w:ascii="Times New Roman" w:hAnsi="Times New Roman"/>
          <w:b/>
          <w:bCs/>
          <w:kern w:val="32"/>
          <w:sz w:val="24"/>
          <w:szCs w:val="24"/>
        </w:rPr>
      </w:pPr>
    </w:p>
    <w:p w14:paraId="3C9B741A" w14:textId="32C1E2C3" w:rsidR="004C35C6" w:rsidRPr="00A72205" w:rsidRDefault="004C35C6" w:rsidP="007A5BDB">
      <w:pPr>
        <w:spacing w:after="0" w:line="240" w:lineRule="auto"/>
        <w:rPr>
          <w:rFonts w:ascii="Times New Roman" w:hAnsi="Times New Roman"/>
          <w:b/>
          <w:bCs/>
          <w:kern w:val="32"/>
          <w:sz w:val="24"/>
          <w:szCs w:val="24"/>
        </w:rPr>
      </w:pPr>
    </w:p>
    <w:p w14:paraId="53251A19" w14:textId="516700F4" w:rsidR="004C35C6" w:rsidRPr="00A72205" w:rsidRDefault="004C35C6" w:rsidP="007A5BDB">
      <w:pPr>
        <w:spacing w:after="0" w:line="240" w:lineRule="auto"/>
        <w:rPr>
          <w:rFonts w:ascii="Times New Roman" w:hAnsi="Times New Roman"/>
          <w:b/>
          <w:bCs/>
          <w:kern w:val="32"/>
          <w:sz w:val="24"/>
          <w:szCs w:val="24"/>
        </w:rPr>
      </w:pPr>
    </w:p>
    <w:p w14:paraId="779C829A" w14:textId="4A4B58B6" w:rsidR="004C35C6" w:rsidRPr="00A72205" w:rsidRDefault="004C35C6" w:rsidP="007A5BDB">
      <w:pPr>
        <w:spacing w:after="0" w:line="240" w:lineRule="auto"/>
        <w:rPr>
          <w:rFonts w:ascii="Times New Roman" w:hAnsi="Times New Roman"/>
          <w:b/>
          <w:bCs/>
          <w:kern w:val="32"/>
          <w:sz w:val="24"/>
          <w:szCs w:val="24"/>
        </w:rPr>
      </w:pPr>
    </w:p>
    <w:p w14:paraId="4797273E" w14:textId="77777777" w:rsidR="004C35C6" w:rsidRPr="00A72205" w:rsidRDefault="004C35C6" w:rsidP="007A5BDB">
      <w:pPr>
        <w:spacing w:after="0" w:line="240" w:lineRule="auto"/>
        <w:rPr>
          <w:rFonts w:ascii="Times New Roman" w:hAnsi="Times New Roman"/>
          <w:b/>
          <w:bCs/>
          <w:kern w:val="32"/>
          <w:sz w:val="24"/>
          <w:szCs w:val="24"/>
        </w:rPr>
      </w:pPr>
    </w:p>
    <w:p w14:paraId="6AE52154" w14:textId="77777777" w:rsidR="004C35C6" w:rsidRPr="00A72205" w:rsidRDefault="004C35C6" w:rsidP="007A5BDB">
      <w:pPr>
        <w:spacing w:after="0" w:line="240" w:lineRule="auto"/>
        <w:rPr>
          <w:rFonts w:ascii="Times New Roman" w:hAnsi="Times New Roman"/>
          <w:b/>
          <w:bCs/>
          <w:kern w:val="32"/>
          <w:sz w:val="24"/>
          <w:szCs w:val="24"/>
        </w:rPr>
      </w:pPr>
    </w:p>
    <w:p w14:paraId="7BA06E95" w14:textId="77777777" w:rsidR="004C35C6" w:rsidRPr="00A72205" w:rsidRDefault="004C35C6" w:rsidP="007A5BDB">
      <w:pPr>
        <w:rPr>
          <w:rFonts w:asciiTheme="minorHAnsi" w:hAnsiTheme="minorHAnsi" w:cstheme="minorHAnsi"/>
          <w:sz w:val="28"/>
        </w:rPr>
      </w:pPr>
    </w:p>
    <w:p w14:paraId="152D453D" w14:textId="22F19981" w:rsidR="00536BA9" w:rsidRPr="00A72205" w:rsidRDefault="00536BA9" w:rsidP="007A5BDB"/>
    <w:p w14:paraId="71F757C5" w14:textId="015065BE" w:rsidR="004C35C6" w:rsidRPr="00A72205" w:rsidRDefault="004C35C6" w:rsidP="007A5BDB"/>
    <w:p w14:paraId="045BD76F" w14:textId="763D0C27" w:rsidR="004C35C6" w:rsidRPr="00A72205" w:rsidRDefault="004C35C6" w:rsidP="007A5BDB">
      <w:pPr>
        <w:rPr>
          <w:rFonts w:ascii="Myriad Pro" w:hAnsi="Myriad Pro"/>
          <w:color w:val="C4BC96" w:themeColor="background2" w:themeShade="BF"/>
        </w:rPr>
      </w:pPr>
    </w:p>
    <w:p w14:paraId="6C716463" w14:textId="77777777" w:rsidR="00DC5355" w:rsidRPr="00D76B13" w:rsidRDefault="00DC5355" w:rsidP="007A5BDB">
      <w:pPr>
        <w:contextualSpacing/>
        <w:rPr>
          <w:rFonts w:ascii="Myriad Bold" w:hAnsi="Myriad Bold"/>
          <w:b/>
          <w:bCs/>
          <w:caps/>
          <w:color w:val="63654D"/>
          <w:sz w:val="40"/>
          <w:szCs w:val="40"/>
        </w:rPr>
      </w:pPr>
      <w:bookmarkStart w:id="0" w:name="_Toc433707448"/>
      <w:bookmarkStart w:id="1" w:name="_Toc433707405"/>
    </w:p>
    <w:p w14:paraId="14FC1110" w14:textId="6E11C2D4" w:rsidR="00F42DCD" w:rsidRPr="00DC5355" w:rsidRDefault="00B02F99" w:rsidP="0029216C">
      <w:pPr>
        <w:spacing w:after="0" w:line="240" w:lineRule="auto"/>
        <w:contextualSpacing/>
        <w:rPr>
          <w:rFonts w:ascii="TT Hazelnuts Black" w:hAnsi="TT Hazelnuts Black"/>
          <w:b/>
          <w:bCs/>
          <w:caps/>
          <w:color w:val="63654D"/>
          <w:sz w:val="36"/>
          <w:szCs w:val="36"/>
        </w:rPr>
      </w:pPr>
      <w:r w:rsidRPr="00450372">
        <w:rPr>
          <w:rFonts w:ascii="TT Hazelnuts Black" w:hAnsi="TT Hazelnuts Black"/>
          <w:b/>
          <w:bCs/>
          <w:caps/>
          <w:color w:val="63654D"/>
          <w:sz w:val="68"/>
          <w:szCs w:val="40"/>
        </w:rPr>
        <w:t>Vanemuise tn 1 krundi ja lähiala</w:t>
      </w:r>
      <w:r w:rsidR="00251F69">
        <w:rPr>
          <w:rFonts w:ascii="TT Hazelnuts Black" w:hAnsi="TT Hazelnuts Black"/>
          <w:b/>
          <w:bCs/>
          <w:caps/>
          <w:color w:val="63654D"/>
          <w:sz w:val="68"/>
          <w:szCs w:val="40"/>
        </w:rPr>
        <w:t xml:space="preserve"> (südalinna kultuurikeskuse)</w:t>
      </w:r>
      <w:r w:rsidRPr="00450372">
        <w:rPr>
          <w:rFonts w:ascii="TT Hazelnuts Black" w:hAnsi="TT Hazelnuts Black"/>
          <w:b/>
          <w:bCs/>
          <w:caps/>
          <w:color w:val="63654D"/>
          <w:sz w:val="68"/>
          <w:szCs w:val="40"/>
        </w:rPr>
        <w:t xml:space="preserve"> detailplaneeringu </w:t>
      </w:r>
      <w:r w:rsidR="00F42DCD" w:rsidRPr="00DC5355">
        <w:rPr>
          <w:rFonts w:ascii="TT Hazelnuts Black" w:hAnsi="TT Hazelnuts Black"/>
          <w:b/>
          <w:bCs/>
          <w:caps/>
          <w:color w:val="63654D"/>
          <w:sz w:val="36"/>
          <w:szCs w:val="36"/>
        </w:rPr>
        <w:t xml:space="preserve">Keskkonnamõju </w:t>
      </w:r>
      <w:r>
        <w:rPr>
          <w:rFonts w:ascii="TT Hazelnuts Black" w:hAnsi="TT Hazelnuts Black"/>
          <w:b/>
          <w:bCs/>
          <w:caps/>
          <w:color w:val="63654D"/>
          <w:sz w:val="36"/>
          <w:szCs w:val="36"/>
        </w:rPr>
        <w:t xml:space="preserve">strateegiline </w:t>
      </w:r>
      <w:r w:rsidR="00F42DCD" w:rsidRPr="00DC5355">
        <w:rPr>
          <w:rFonts w:ascii="TT Hazelnuts Black" w:hAnsi="TT Hazelnuts Black"/>
          <w:b/>
          <w:bCs/>
          <w:caps/>
          <w:color w:val="63654D"/>
          <w:sz w:val="36"/>
          <w:szCs w:val="36"/>
        </w:rPr>
        <w:t>hindamine</w:t>
      </w:r>
    </w:p>
    <w:p w14:paraId="010489C7" w14:textId="77777777" w:rsidR="00F42DCD" w:rsidRPr="00D76B13" w:rsidRDefault="00F42DCD" w:rsidP="007A5BDB">
      <w:pPr>
        <w:contextualSpacing/>
        <w:rPr>
          <w:rFonts w:ascii="TT Hazelnuts Black" w:hAnsi="TT Hazelnuts Black"/>
          <w:b/>
          <w:bCs/>
          <w:caps/>
          <w:color w:val="63654D"/>
          <w:sz w:val="36"/>
          <w:szCs w:val="36"/>
        </w:rPr>
      </w:pPr>
    </w:p>
    <w:p w14:paraId="34324303" w14:textId="77777777" w:rsidR="00D42ADE" w:rsidRDefault="00D42ADE" w:rsidP="007A5BDB">
      <w:pPr>
        <w:contextualSpacing/>
        <w:rPr>
          <w:rFonts w:ascii="TT Hazelnuts Black" w:hAnsi="TT Hazelnuts Black"/>
          <w:b/>
          <w:bCs/>
          <w:color w:val="63654D"/>
          <w:sz w:val="32"/>
          <w:szCs w:val="32"/>
        </w:rPr>
      </w:pPr>
    </w:p>
    <w:p w14:paraId="503C9FA9" w14:textId="22672DD4" w:rsidR="0060400D" w:rsidRPr="0063581B" w:rsidRDefault="00C269AB" w:rsidP="007A5BDB">
      <w:pPr>
        <w:contextualSpacing/>
        <w:rPr>
          <w:rFonts w:ascii="TT Hazelnuts Black" w:hAnsi="TT Hazelnuts Black"/>
          <w:b/>
          <w:bCs/>
          <w:color w:val="63654D"/>
          <w:sz w:val="32"/>
          <w:szCs w:val="32"/>
        </w:rPr>
      </w:pPr>
      <w:r w:rsidRPr="0063581B">
        <w:rPr>
          <w:rFonts w:ascii="TT Hazelnuts Black" w:hAnsi="TT Hazelnuts Black"/>
          <w:b/>
          <w:bCs/>
          <w:color w:val="63654D"/>
          <w:sz w:val="32"/>
          <w:szCs w:val="32"/>
        </w:rPr>
        <w:t>K</w:t>
      </w:r>
      <w:r w:rsidR="00450372">
        <w:rPr>
          <w:rFonts w:ascii="TT Hazelnuts Black" w:hAnsi="TT Hazelnuts Black"/>
          <w:b/>
          <w:bCs/>
          <w:color w:val="63654D"/>
          <w:sz w:val="32"/>
          <w:szCs w:val="32"/>
        </w:rPr>
        <w:t>S</w:t>
      </w:r>
      <w:r w:rsidRPr="0063581B">
        <w:rPr>
          <w:rFonts w:ascii="TT Hazelnuts Black" w:hAnsi="TT Hazelnuts Black"/>
          <w:b/>
          <w:bCs/>
          <w:color w:val="63654D"/>
          <w:sz w:val="32"/>
          <w:szCs w:val="32"/>
        </w:rPr>
        <w:t xml:space="preserve">H </w:t>
      </w:r>
      <w:r w:rsidR="00F02601">
        <w:rPr>
          <w:rFonts w:ascii="TT Hazelnuts Black" w:hAnsi="TT Hazelnuts Black"/>
          <w:b/>
          <w:bCs/>
          <w:color w:val="63654D"/>
          <w:sz w:val="32"/>
          <w:szCs w:val="32"/>
        </w:rPr>
        <w:t>aruanne</w:t>
      </w:r>
      <w:r w:rsidR="00B12865">
        <w:rPr>
          <w:rFonts w:ascii="TT Hazelnuts Black" w:hAnsi="TT Hazelnuts Black"/>
          <w:b/>
          <w:bCs/>
          <w:color w:val="63654D"/>
          <w:sz w:val="32"/>
          <w:szCs w:val="32"/>
        </w:rPr>
        <w:t xml:space="preserve"> eelnõue</w:t>
      </w:r>
      <w:r w:rsidR="00A8475E">
        <w:rPr>
          <w:rFonts w:ascii="TT Hazelnuts Black" w:hAnsi="TT Hazelnuts Black"/>
          <w:b/>
          <w:bCs/>
          <w:color w:val="63654D"/>
          <w:sz w:val="32"/>
          <w:szCs w:val="32"/>
        </w:rPr>
        <w:t>, tellijale ülevaatamiseks</w:t>
      </w:r>
    </w:p>
    <w:p w14:paraId="3B6FD4AA" w14:textId="63D2154E" w:rsidR="0034041B" w:rsidRPr="00DC5355" w:rsidRDefault="00A8475E" w:rsidP="007A5BDB">
      <w:pPr>
        <w:contextualSpacing/>
        <w:rPr>
          <w:rFonts w:ascii="TT Hazelnuts Black" w:hAnsi="TT Hazelnuts Black"/>
          <w:b/>
          <w:bCs/>
          <w:color w:val="63654D"/>
          <w:sz w:val="32"/>
          <w:szCs w:val="32"/>
        </w:rPr>
      </w:pPr>
      <w:r>
        <w:rPr>
          <w:rFonts w:ascii="TT Hazelnuts Black" w:hAnsi="TT Hazelnuts Black"/>
          <w:b/>
          <w:bCs/>
          <w:color w:val="63654D"/>
          <w:sz w:val="32"/>
          <w:szCs w:val="32"/>
        </w:rPr>
        <w:t>20</w:t>
      </w:r>
      <w:r w:rsidR="005B1B2E">
        <w:rPr>
          <w:rFonts w:ascii="TT Hazelnuts Black" w:hAnsi="TT Hazelnuts Black"/>
          <w:b/>
          <w:bCs/>
          <w:color w:val="63654D"/>
          <w:sz w:val="32"/>
          <w:szCs w:val="32"/>
        </w:rPr>
        <w:t>.</w:t>
      </w:r>
      <w:r w:rsidR="00F02601">
        <w:rPr>
          <w:rFonts w:ascii="TT Hazelnuts Black" w:hAnsi="TT Hazelnuts Black"/>
          <w:b/>
          <w:bCs/>
          <w:color w:val="63654D"/>
          <w:sz w:val="32"/>
          <w:szCs w:val="32"/>
        </w:rPr>
        <w:t>10</w:t>
      </w:r>
      <w:r w:rsidR="00F42DCD" w:rsidRPr="0063581B">
        <w:rPr>
          <w:rFonts w:ascii="TT Hazelnuts Black" w:hAnsi="TT Hazelnuts Black"/>
          <w:b/>
          <w:bCs/>
          <w:color w:val="63654D"/>
          <w:sz w:val="32"/>
          <w:szCs w:val="32"/>
        </w:rPr>
        <w:t>.202</w:t>
      </w:r>
      <w:r w:rsidR="00084AC0">
        <w:rPr>
          <w:rFonts w:ascii="TT Hazelnuts Black" w:hAnsi="TT Hazelnuts Black"/>
          <w:b/>
          <w:bCs/>
          <w:color w:val="63654D"/>
          <w:sz w:val="32"/>
          <w:szCs w:val="32"/>
        </w:rPr>
        <w:t>3</w:t>
      </w:r>
    </w:p>
    <w:p w14:paraId="04C5FD78" w14:textId="750176C0" w:rsidR="00D44680" w:rsidRPr="00A72205" w:rsidRDefault="00536BA9" w:rsidP="007A5BDB">
      <w:pPr>
        <w:rPr>
          <w:b/>
          <w:bCs/>
          <w:caps/>
          <w:sz w:val="36"/>
          <w:szCs w:val="36"/>
        </w:rPr>
        <w:sectPr w:rsidR="00D44680" w:rsidRPr="00A72205" w:rsidSect="00811D00">
          <w:headerReference w:type="even" r:id="rId10"/>
          <w:headerReference w:type="default" r:id="rId11"/>
          <w:footerReference w:type="even" r:id="rId12"/>
          <w:footerReference w:type="default" r:id="rId13"/>
          <w:headerReference w:type="first" r:id="rId14"/>
          <w:footerReference w:type="first" r:id="rId15"/>
          <w:type w:val="oddPage"/>
          <w:pgSz w:w="11906" w:h="16838"/>
          <w:pgMar w:top="1440" w:right="1440" w:bottom="1440" w:left="1800" w:header="680" w:footer="663" w:gutter="0"/>
          <w:cols w:space="708"/>
          <w:titlePg/>
          <w:docGrid w:linePitch="360"/>
        </w:sectPr>
      </w:pPr>
      <w:r w:rsidRPr="00A72205">
        <w:rPr>
          <w:b/>
          <w:bCs/>
          <w:caps/>
          <w:sz w:val="36"/>
          <w:szCs w:val="36"/>
        </w:rPr>
        <w:br w:type="page"/>
      </w:r>
    </w:p>
    <w:p w14:paraId="54A25808" w14:textId="2B075BE1" w:rsidR="00627311" w:rsidRDefault="006E7C2C" w:rsidP="007A5BDB">
      <w:pPr>
        <w:pStyle w:val="TEKST"/>
        <w:rPr>
          <w:b/>
          <w:sz w:val="40"/>
          <w:szCs w:val="40"/>
        </w:rPr>
      </w:pPr>
      <w:r>
        <w:rPr>
          <w:b/>
          <w:noProof/>
          <w:sz w:val="40"/>
          <w:szCs w:val="40"/>
        </w:rPr>
        <w:lastRenderedPageBreak/>
        <w:drawing>
          <wp:anchor distT="0" distB="0" distL="114300" distR="114300" simplePos="0" relativeHeight="251659264" behindDoc="1" locked="0" layoutInCell="1" allowOverlap="1" wp14:anchorId="47C61816" wp14:editId="32FCECDF">
            <wp:simplePos x="914400" y="1066800"/>
            <wp:positionH relativeFrom="page">
              <wp:align>center</wp:align>
            </wp:positionH>
            <wp:positionV relativeFrom="page">
              <wp:align>top</wp:align>
            </wp:positionV>
            <wp:extent cx="7560000" cy="10692000"/>
            <wp:effectExtent l="0" t="0" r="317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ine lk.jpg"/>
                    <pic:cNvPicPr/>
                  </pic:nvPicPr>
                  <pic:blipFill>
                    <a:blip r:embed="rId16" cstate="print">
                      <a:extLst>
                        <a:ext uri="{28A0092B-C50C-407E-A947-70E740481C1C}">
                          <a14:useLocalDpi xmlns:a14="http://schemas.microsoft.com/office/drawing/2010/main"/>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p w14:paraId="0CE0D39E" w14:textId="77777777" w:rsidR="006E7C2C" w:rsidRPr="00A72205" w:rsidRDefault="006E7C2C" w:rsidP="007A5BDB">
      <w:pPr>
        <w:pStyle w:val="TEKST"/>
        <w:rPr>
          <w:b/>
          <w:sz w:val="40"/>
          <w:szCs w:val="40"/>
        </w:rPr>
      </w:pPr>
    </w:p>
    <w:p w14:paraId="7318044B" w14:textId="77777777" w:rsidR="00627311" w:rsidRPr="00A72205" w:rsidRDefault="00627311" w:rsidP="007A5BDB">
      <w:pPr>
        <w:pStyle w:val="TEKST"/>
        <w:rPr>
          <w:b/>
          <w:sz w:val="40"/>
          <w:szCs w:val="40"/>
        </w:rPr>
      </w:pPr>
    </w:p>
    <w:p w14:paraId="7B69A5D5" w14:textId="77777777" w:rsidR="00627311" w:rsidRPr="00A72205" w:rsidRDefault="00627311" w:rsidP="007A5BDB">
      <w:pPr>
        <w:pStyle w:val="TEKST"/>
        <w:rPr>
          <w:b/>
          <w:sz w:val="40"/>
          <w:szCs w:val="40"/>
        </w:rPr>
      </w:pPr>
    </w:p>
    <w:p w14:paraId="1F0BCE7F" w14:textId="77777777" w:rsidR="00627311" w:rsidRPr="00A72205" w:rsidRDefault="00627311" w:rsidP="007A5BDB">
      <w:pPr>
        <w:pStyle w:val="TEKST"/>
        <w:rPr>
          <w:b/>
          <w:sz w:val="40"/>
          <w:szCs w:val="40"/>
        </w:rPr>
      </w:pPr>
    </w:p>
    <w:p w14:paraId="22FDAA31" w14:textId="77777777" w:rsidR="00627311" w:rsidRPr="00A72205" w:rsidRDefault="00627311" w:rsidP="007A5BDB">
      <w:pPr>
        <w:pStyle w:val="TEKST"/>
        <w:rPr>
          <w:b/>
          <w:sz w:val="40"/>
          <w:szCs w:val="40"/>
        </w:rPr>
      </w:pPr>
    </w:p>
    <w:p w14:paraId="7876DB49" w14:textId="77777777" w:rsidR="00627311" w:rsidRPr="00A72205" w:rsidRDefault="00627311" w:rsidP="007A5BDB">
      <w:pPr>
        <w:pStyle w:val="TEKST"/>
        <w:rPr>
          <w:b/>
          <w:sz w:val="40"/>
          <w:szCs w:val="40"/>
        </w:rPr>
      </w:pPr>
    </w:p>
    <w:p w14:paraId="0BAF8599" w14:textId="77777777" w:rsidR="006E7C2C" w:rsidRDefault="006E7C2C" w:rsidP="007A5BDB">
      <w:pPr>
        <w:pStyle w:val="TEKST"/>
        <w:rPr>
          <w:b/>
          <w:sz w:val="24"/>
          <w:szCs w:val="24"/>
        </w:rPr>
      </w:pPr>
    </w:p>
    <w:p w14:paraId="67A4E6D1" w14:textId="77777777" w:rsidR="006E7C2C" w:rsidRDefault="006E7C2C" w:rsidP="007A5BDB">
      <w:pPr>
        <w:pStyle w:val="TEKST"/>
        <w:rPr>
          <w:b/>
          <w:sz w:val="24"/>
          <w:szCs w:val="24"/>
        </w:rPr>
      </w:pPr>
    </w:p>
    <w:p w14:paraId="3C37CE85" w14:textId="77777777" w:rsidR="006E7C2C" w:rsidRDefault="006E7C2C" w:rsidP="007A5BDB">
      <w:pPr>
        <w:pStyle w:val="TEKST"/>
        <w:rPr>
          <w:b/>
          <w:sz w:val="24"/>
          <w:szCs w:val="24"/>
        </w:rPr>
      </w:pPr>
    </w:p>
    <w:p w14:paraId="43FAA20D" w14:textId="77777777" w:rsidR="006E7C2C" w:rsidRDefault="006E7C2C" w:rsidP="007A5BDB">
      <w:pPr>
        <w:pStyle w:val="TEKST"/>
        <w:rPr>
          <w:b/>
          <w:sz w:val="24"/>
          <w:szCs w:val="24"/>
        </w:rPr>
      </w:pPr>
    </w:p>
    <w:p w14:paraId="247BE2CF" w14:textId="77777777" w:rsidR="006E7C2C" w:rsidRDefault="006E7C2C" w:rsidP="007A5BDB">
      <w:pPr>
        <w:pStyle w:val="TEKST"/>
        <w:rPr>
          <w:b/>
          <w:sz w:val="24"/>
          <w:szCs w:val="24"/>
        </w:rPr>
      </w:pPr>
    </w:p>
    <w:p w14:paraId="3FB8D526" w14:textId="77777777" w:rsidR="006E7C2C" w:rsidRDefault="006E7C2C" w:rsidP="007A5BDB">
      <w:pPr>
        <w:pStyle w:val="TEKST"/>
        <w:rPr>
          <w:b/>
          <w:sz w:val="24"/>
          <w:szCs w:val="24"/>
        </w:rPr>
      </w:pPr>
    </w:p>
    <w:p w14:paraId="30D5E441" w14:textId="77777777" w:rsidR="006E7C2C" w:rsidRDefault="006E7C2C" w:rsidP="007A5BDB">
      <w:pPr>
        <w:pStyle w:val="TEKST"/>
        <w:rPr>
          <w:b/>
          <w:sz w:val="24"/>
          <w:szCs w:val="24"/>
        </w:rPr>
      </w:pPr>
    </w:p>
    <w:p w14:paraId="18A2561A" w14:textId="77777777" w:rsidR="006E7C2C" w:rsidRDefault="006E7C2C" w:rsidP="007A5BDB">
      <w:pPr>
        <w:pStyle w:val="TEKST"/>
        <w:rPr>
          <w:b/>
          <w:sz w:val="24"/>
          <w:szCs w:val="24"/>
        </w:rPr>
      </w:pPr>
    </w:p>
    <w:p w14:paraId="26CDD7AC" w14:textId="77777777" w:rsidR="006E7C2C" w:rsidRDefault="006E7C2C" w:rsidP="007A5BDB">
      <w:pPr>
        <w:pStyle w:val="TEKST"/>
        <w:rPr>
          <w:b/>
          <w:sz w:val="24"/>
          <w:szCs w:val="24"/>
        </w:rPr>
      </w:pPr>
    </w:p>
    <w:p w14:paraId="02C77649" w14:textId="7C50F219" w:rsidR="00627311" w:rsidRPr="00A72205" w:rsidRDefault="008F659E" w:rsidP="007A5BDB">
      <w:pPr>
        <w:pStyle w:val="TEKST"/>
        <w:rPr>
          <w:b/>
          <w:sz w:val="24"/>
          <w:szCs w:val="24"/>
        </w:rPr>
      </w:pPr>
      <w:r w:rsidRPr="00A72205">
        <w:rPr>
          <w:b/>
          <w:sz w:val="24"/>
          <w:szCs w:val="24"/>
        </w:rPr>
        <w:t xml:space="preserve">Tellija: </w:t>
      </w:r>
      <w:r w:rsidR="00B02F99">
        <w:rPr>
          <w:bCs/>
          <w:sz w:val="24"/>
          <w:szCs w:val="24"/>
        </w:rPr>
        <w:t>Tartu Linnavalitsus</w:t>
      </w:r>
    </w:p>
    <w:p w14:paraId="042D5A3B" w14:textId="3D3490A9" w:rsidR="008F659E" w:rsidRPr="00A72205" w:rsidRDefault="008F659E" w:rsidP="007A5BDB">
      <w:pPr>
        <w:pStyle w:val="TEKST"/>
        <w:rPr>
          <w:bCs/>
          <w:sz w:val="24"/>
          <w:szCs w:val="24"/>
        </w:rPr>
      </w:pPr>
      <w:r w:rsidRPr="00A72205">
        <w:rPr>
          <w:b/>
          <w:sz w:val="24"/>
          <w:szCs w:val="24"/>
        </w:rPr>
        <w:t>K</w:t>
      </w:r>
      <w:r w:rsidR="00450372">
        <w:rPr>
          <w:b/>
          <w:sz w:val="24"/>
          <w:szCs w:val="24"/>
        </w:rPr>
        <w:t>S</w:t>
      </w:r>
      <w:r w:rsidRPr="00A72205">
        <w:rPr>
          <w:b/>
          <w:sz w:val="24"/>
          <w:szCs w:val="24"/>
        </w:rPr>
        <w:t xml:space="preserve">H läbiviija: </w:t>
      </w:r>
      <w:r w:rsidRPr="00A72205">
        <w:rPr>
          <w:bCs/>
          <w:sz w:val="24"/>
          <w:szCs w:val="24"/>
        </w:rPr>
        <w:t>Roheplaan OÜ</w:t>
      </w:r>
    </w:p>
    <w:p w14:paraId="4F2BD35C" w14:textId="55412F69" w:rsidR="008F659E" w:rsidRPr="00A72205" w:rsidRDefault="008F659E" w:rsidP="007A5BDB">
      <w:pPr>
        <w:pStyle w:val="TEKST"/>
        <w:rPr>
          <w:bCs/>
          <w:sz w:val="24"/>
          <w:szCs w:val="24"/>
        </w:rPr>
      </w:pPr>
      <w:r w:rsidRPr="00A72205">
        <w:rPr>
          <w:b/>
          <w:sz w:val="24"/>
          <w:szCs w:val="24"/>
        </w:rPr>
        <w:t>K</w:t>
      </w:r>
      <w:r w:rsidR="00B02F99">
        <w:rPr>
          <w:b/>
          <w:sz w:val="24"/>
          <w:szCs w:val="24"/>
        </w:rPr>
        <w:t>S</w:t>
      </w:r>
      <w:r w:rsidRPr="00A72205">
        <w:rPr>
          <w:b/>
          <w:sz w:val="24"/>
          <w:szCs w:val="24"/>
        </w:rPr>
        <w:t xml:space="preserve">H juhtekspert: </w:t>
      </w:r>
      <w:r w:rsidRPr="00A72205">
        <w:rPr>
          <w:bCs/>
          <w:sz w:val="24"/>
          <w:szCs w:val="24"/>
        </w:rPr>
        <w:t>Riin Kutsar (KMH litsents nr KMH00131)</w:t>
      </w:r>
    </w:p>
    <w:p w14:paraId="39117E40" w14:textId="77777777" w:rsidR="00627311" w:rsidRPr="00A72205" w:rsidRDefault="00627311" w:rsidP="007A5BDB">
      <w:pPr>
        <w:pStyle w:val="TEKST"/>
        <w:rPr>
          <w:b/>
          <w:sz w:val="40"/>
          <w:szCs w:val="40"/>
        </w:rPr>
      </w:pPr>
    </w:p>
    <w:p w14:paraId="02154ABD" w14:textId="4B11B3C8" w:rsidR="00F77571" w:rsidRPr="00F77571" w:rsidRDefault="007869F7">
      <w:pPr>
        <w:pStyle w:val="SK1"/>
        <w:tabs>
          <w:tab w:val="right" w:leader="dot" w:pos="10194"/>
        </w:tabs>
        <w:rPr>
          <w:rFonts w:cstheme="minorBidi"/>
          <w:b w:val="0"/>
          <w:bCs w:val="0"/>
          <w:caps w:val="0"/>
          <w:noProof/>
          <w:color w:val="63654D"/>
          <w:spacing w:val="0"/>
          <w:kern w:val="2"/>
          <w:sz w:val="22"/>
          <w:szCs w:val="22"/>
          <w:lang w:val="en-US" w:eastAsia="en-US"/>
          <w14:ligatures w14:val="standardContextual"/>
        </w:rPr>
      </w:pPr>
      <w:r w:rsidRPr="00F77571">
        <w:rPr>
          <w:bCs w:val="0"/>
          <w:caps w:val="0"/>
          <w:color w:val="63654D"/>
          <w:sz w:val="40"/>
          <w:szCs w:val="40"/>
        </w:rPr>
        <w:lastRenderedPageBreak/>
        <w:fldChar w:fldCharType="begin"/>
      </w:r>
      <w:r w:rsidRPr="00F77571">
        <w:rPr>
          <w:bCs w:val="0"/>
          <w:caps w:val="0"/>
          <w:color w:val="63654D"/>
          <w:sz w:val="40"/>
          <w:szCs w:val="40"/>
        </w:rPr>
        <w:instrText xml:space="preserve"> TOC \o "2-3" \h \z \t "Pealkiri 1;1;1.;1;1.1.Pealkiri;1;1.1.;2;1.1.1.;3;1.1.1.1.;1;1.1.1.1.1.;1" </w:instrText>
      </w:r>
      <w:r w:rsidRPr="00F77571">
        <w:rPr>
          <w:bCs w:val="0"/>
          <w:caps w:val="0"/>
          <w:color w:val="63654D"/>
          <w:sz w:val="40"/>
          <w:szCs w:val="40"/>
        </w:rPr>
        <w:fldChar w:fldCharType="separate"/>
      </w:r>
      <w:hyperlink w:anchor="_Toc149558758" w:history="1">
        <w:r w:rsidR="00F77571" w:rsidRPr="00F77571">
          <w:rPr>
            <w:rStyle w:val="Hperlink"/>
            <w:noProof/>
            <w:color w:val="63654D"/>
          </w:rPr>
          <w:t>Sissejuhatus</w:t>
        </w:r>
        <w:r w:rsidR="00F77571" w:rsidRPr="00F77571">
          <w:rPr>
            <w:noProof/>
            <w:webHidden/>
            <w:color w:val="63654D"/>
          </w:rPr>
          <w:tab/>
        </w:r>
        <w:r w:rsidR="00F77571" w:rsidRPr="00F77571">
          <w:rPr>
            <w:noProof/>
            <w:webHidden/>
            <w:color w:val="63654D"/>
          </w:rPr>
          <w:fldChar w:fldCharType="begin"/>
        </w:r>
        <w:r w:rsidR="00F77571" w:rsidRPr="00F77571">
          <w:rPr>
            <w:noProof/>
            <w:webHidden/>
            <w:color w:val="63654D"/>
          </w:rPr>
          <w:instrText xml:space="preserve"> PAGEREF _Toc149558758 \h </w:instrText>
        </w:r>
        <w:r w:rsidR="00F77571" w:rsidRPr="00F77571">
          <w:rPr>
            <w:noProof/>
            <w:webHidden/>
            <w:color w:val="63654D"/>
          </w:rPr>
        </w:r>
        <w:r w:rsidR="00F77571" w:rsidRPr="00F77571">
          <w:rPr>
            <w:noProof/>
            <w:webHidden/>
            <w:color w:val="63654D"/>
          </w:rPr>
          <w:fldChar w:fldCharType="separate"/>
        </w:r>
        <w:r w:rsidR="00F77571" w:rsidRPr="00F77571">
          <w:rPr>
            <w:noProof/>
            <w:webHidden/>
            <w:color w:val="63654D"/>
          </w:rPr>
          <w:t>5</w:t>
        </w:r>
        <w:r w:rsidR="00F77571" w:rsidRPr="00F77571">
          <w:rPr>
            <w:noProof/>
            <w:webHidden/>
            <w:color w:val="63654D"/>
          </w:rPr>
          <w:fldChar w:fldCharType="end"/>
        </w:r>
      </w:hyperlink>
    </w:p>
    <w:p w14:paraId="05E0D5A2" w14:textId="37103771" w:rsidR="00F77571" w:rsidRPr="00F77571" w:rsidRDefault="00F77571">
      <w:pPr>
        <w:pStyle w:val="SK1"/>
        <w:tabs>
          <w:tab w:val="left" w:pos="400"/>
          <w:tab w:val="right" w:leader="dot" w:pos="10194"/>
        </w:tabs>
        <w:rPr>
          <w:rFonts w:cstheme="minorBidi"/>
          <w:b w:val="0"/>
          <w:bCs w:val="0"/>
          <w:caps w:val="0"/>
          <w:noProof/>
          <w:color w:val="63654D"/>
          <w:spacing w:val="0"/>
          <w:kern w:val="2"/>
          <w:sz w:val="22"/>
          <w:szCs w:val="22"/>
          <w:lang w:val="en-US" w:eastAsia="en-US"/>
          <w14:ligatures w14:val="standardContextual"/>
        </w:rPr>
      </w:pPr>
      <w:hyperlink w:anchor="_Toc149558759" w:history="1">
        <w:r w:rsidRPr="00F77571">
          <w:rPr>
            <w:rStyle w:val="Hperlink"/>
            <w:noProof/>
            <w:color w:val="63654D"/>
          </w:rPr>
          <w:t>1.</w:t>
        </w:r>
        <w:r w:rsidRPr="00F77571">
          <w:rPr>
            <w:rFonts w:cstheme="minorBidi"/>
            <w:b w:val="0"/>
            <w:bCs w:val="0"/>
            <w:caps w:val="0"/>
            <w:noProof/>
            <w:color w:val="63654D"/>
            <w:spacing w:val="0"/>
            <w:kern w:val="2"/>
            <w:sz w:val="22"/>
            <w:szCs w:val="22"/>
            <w:lang w:val="en-US" w:eastAsia="en-US"/>
            <w14:ligatures w14:val="standardContextual"/>
          </w:rPr>
          <w:tab/>
        </w:r>
        <w:r w:rsidRPr="00F77571">
          <w:rPr>
            <w:rStyle w:val="Hperlink"/>
            <w:noProof/>
            <w:color w:val="63654D"/>
          </w:rPr>
          <w:t>Kavandatav tegevus ja selle alternatiivid</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_Toc149558759 \h </w:instrText>
        </w:r>
        <w:r w:rsidRPr="00F77571">
          <w:rPr>
            <w:noProof/>
            <w:webHidden/>
            <w:color w:val="63654D"/>
          </w:rPr>
        </w:r>
        <w:r w:rsidRPr="00F77571">
          <w:rPr>
            <w:noProof/>
            <w:webHidden/>
            <w:color w:val="63654D"/>
          </w:rPr>
          <w:fldChar w:fldCharType="separate"/>
        </w:r>
        <w:r w:rsidRPr="00F77571">
          <w:rPr>
            <w:noProof/>
            <w:webHidden/>
            <w:color w:val="63654D"/>
          </w:rPr>
          <w:t>6</w:t>
        </w:r>
        <w:r w:rsidRPr="00F77571">
          <w:rPr>
            <w:noProof/>
            <w:webHidden/>
            <w:color w:val="63654D"/>
          </w:rPr>
          <w:fldChar w:fldCharType="end"/>
        </w:r>
      </w:hyperlink>
    </w:p>
    <w:p w14:paraId="1D705856" w14:textId="7107F954" w:rsidR="00F77571" w:rsidRPr="00F77571" w:rsidRDefault="00F77571">
      <w:pPr>
        <w:pStyle w:val="SK2"/>
        <w:tabs>
          <w:tab w:val="left" w:pos="800"/>
          <w:tab w:val="right" w:leader="dot" w:pos="10194"/>
        </w:tabs>
        <w:rPr>
          <w:rFonts w:cstheme="minorBidi"/>
          <w:smallCaps w:val="0"/>
          <w:noProof/>
          <w:color w:val="63654D"/>
          <w:spacing w:val="0"/>
          <w:kern w:val="2"/>
          <w:sz w:val="22"/>
          <w:szCs w:val="22"/>
          <w:lang w:val="en-US" w:eastAsia="en-US"/>
          <w14:ligatures w14:val="standardContextual"/>
        </w:rPr>
      </w:pPr>
      <w:hyperlink w:anchor="_Toc149558760" w:history="1">
        <w:r w:rsidRPr="00F77571">
          <w:rPr>
            <w:rStyle w:val="Hperlink"/>
            <w:noProof/>
            <w:color w:val="63654D"/>
          </w:rPr>
          <w:t>1.1.</w:t>
        </w:r>
        <w:r w:rsidRPr="00F77571">
          <w:rPr>
            <w:rFonts w:cstheme="minorBidi"/>
            <w:smallCaps w:val="0"/>
            <w:noProof/>
            <w:color w:val="63654D"/>
            <w:spacing w:val="0"/>
            <w:kern w:val="2"/>
            <w:sz w:val="22"/>
            <w:szCs w:val="22"/>
            <w:lang w:val="en-US" w:eastAsia="en-US"/>
            <w14:ligatures w14:val="standardContextual"/>
          </w:rPr>
          <w:tab/>
        </w:r>
        <w:r w:rsidRPr="00F77571">
          <w:rPr>
            <w:rStyle w:val="Hperlink"/>
            <w:noProof/>
            <w:color w:val="63654D"/>
          </w:rPr>
          <w:t>Kavandatava tegevuse kirjeldus</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_Toc149558760 \h </w:instrText>
        </w:r>
        <w:r w:rsidRPr="00F77571">
          <w:rPr>
            <w:noProof/>
            <w:webHidden/>
            <w:color w:val="63654D"/>
          </w:rPr>
        </w:r>
        <w:r w:rsidRPr="00F77571">
          <w:rPr>
            <w:noProof/>
            <w:webHidden/>
            <w:color w:val="63654D"/>
          </w:rPr>
          <w:fldChar w:fldCharType="separate"/>
        </w:r>
        <w:r w:rsidRPr="00F77571">
          <w:rPr>
            <w:noProof/>
            <w:webHidden/>
            <w:color w:val="63654D"/>
          </w:rPr>
          <w:t>6</w:t>
        </w:r>
        <w:r w:rsidRPr="00F77571">
          <w:rPr>
            <w:noProof/>
            <w:webHidden/>
            <w:color w:val="63654D"/>
          </w:rPr>
          <w:fldChar w:fldCharType="end"/>
        </w:r>
      </w:hyperlink>
    </w:p>
    <w:p w14:paraId="79F9935A" w14:textId="783C277A" w:rsidR="00F77571" w:rsidRPr="00F77571" w:rsidRDefault="00F77571">
      <w:pPr>
        <w:pStyle w:val="SK1"/>
        <w:tabs>
          <w:tab w:val="left" w:pos="400"/>
          <w:tab w:val="right" w:leader="dot" w:pos="10194"/>
        </w:tabs>
        <w:rPr>
          <w:rFonts w:cstheme="minorBidi"/>
          <w:b w:val="0"/>
          <w:bCs w:val="0"/>
          <w:caps w:val="0"/>
          <w:noProof/>
          <w:color w:val="63654D"/>
          <w:spacing w:val="0"/>
          <w:kern w:val="2"/>
          <w:sz w:val="22"/>
          <w:szCs w:val="22"/>
          <w:lang w:val="en-US" w:eastAsia="en-US"/>
          <w14:ligatures w14:val="standardContextual"/>
        </w:rPr>
      </w:pPr>
      <w:hyperlink w:anchor="_Toc149558761" w:history="1">
        <w:r w:rsidRPr="00F77571">
          <w:rPr>
            <w:rStyle w:val="Hperlink"/>
            <w:noProof/>
            <w:color w:val="63654D"/>
          </w:rPr>
          <w:t>2.</w:t>
        </w:r>
        <w:r w:rsidRPr="00F77571">
          <w:rPr>
            <w:rFonts w:cstheme="minorBidi"/>
            <w:b w:val="0"/>
            <w:bCs w:val="0"/>
            <w:caps w:val="0"/>
            <w:noProof/>
            <w:color w:val="63654D"/>
            <w:spacing w:val="0"/>
            <w:kern w:val="2"/>
            <w:sz w:val="22"/>
            <w:szCs w:val="22"/>
            <w:lang w:val="en-US" w:eastAsia="en-US"/>
            <w14:ligatures w14:val="standardContextual"/>
          </w:rPr>
          <w:tab/>
        </w:r>
        <w:r w:rsidRPr="00F77571">
          <w:rPr>
            <w:rStyle w:val="Hperlink"/>
            <w:noProof/>
            <w:color w:val="63654D"/>
          </w:rPr>
          <w:t>Kavandatava tegevuse seos strateegiliste planeerimisdokumentidega</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_Toc149558761 \h </w:instrText>
        </w:r>
        <w:r w:rsidRPr="00F77571">
          <w:rPr>
            <w:noProof/>
            <w:webHidden/>
            <w:color w:val="63654D"/>
          </w:rPr>
        </w:r>
        <w:r w:rsidRPr="00F77571">
          <w:rPr>
            <w:noProof/>
            <w:webHidden/>
            <w:color w:val="63654D"/>
          </w:rPr>
          <w:fldChar w:fldCharType="separate"/>
        </w:r>
        <w:r w:rsidRPr="00F77571">
          <w:rPr>
            <w:noProof/>
            <w:webHidden/>
            <w:color w:val="63654D"/>
          </w:rPr>
          <w:t>11</w:t>
        </w:r>
        <w:r w:rsidRPr="00F77571">
          <w:rPr>
            <w:noProof/>
            <w:webHidden/>
            <w:color w:val="63654D"/>
          </w:rPr>
          <w:fldChar w:fldCharType="end"/>
        </w:r>
      </w:hyperlink>
    </w:p>
    <w:p w14:paraId="7696D685" w14:textId="7E1F859D" w:rsidR="00F77571" w:rsidRPr="00F77571" w:rsidRDefault="00F77571">
      <w:pPr>
        <w:pStyle w:val="SK2"/>
        <w:tabs>
          <w:tab w:val="left" w:pos="800"/>
          <w:tab w:val="right" w:leader="dot" w:pos="10194"/>
        </w:tabs>
        <w:rPr>
          <w:rFonts w:cstheme="minorBidi"/>
          <w:smallCaps w:val="0"/>
          <w:noProof/>
          <w:color w:val="63654D"/>
          <w:spacing w:val="0"/>
          <w:kern w:val="2"/>
          <w:sz w:val="22"/>
          <w:szCs w:val="22"/>
          <w:lang w:val="en-US" w:eastAsia="en-US"/>
          <w14:ligatures w14:val="standardContextual"/>
        </w:rPr>
      </w:pPr>
      <w:hyperlink w:anchor="_Toc149558762" w:history="1">
        <w:r w:rsidRPr="00F77571">
          <w:rPr>
            <w:rStyle w:val="Hperlink"/>
            <w:noProof/>
            <w:color w:val="63654D"/>
          </w:rPr>
          <w:t>2.1.</w:t>
        </w:r>
        <w:r w:rsidRPr="00F77571">
          <w:rPr>
            <w:rFonts w:cstheme="minorBidi"/>
            <w:smallCaps w:val="0"/>
            <w:noProof/>
            <w:color w:val="63654D"/>
            <w:spacing w:val="0"/>
            <w:kern w:val="2"/>
            <w:sz w:val="22"/>
            <w:szCs w:val="22"/>
            <w:lang w:val="en-US" w:eastAsia="en-US"/>
            <w14:ligatures w14:val="standardContextual"/>
          </w:rPr>
          <w:tab/>
        </w:r>
        <w:r w:rsidRPr="00F77571">
          <w:rPr>
            <w:rStyle w:val="Hperlink"/>
            <w:noProof/>
            <w:color w:val="63654D"/>
          </w:rPr>
          <w:t>Tartumaa arengustrateegia 2040</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_Toc149558762 \h </w:instrText>
        </w:r>
        <w:r w:rsidRPr="00F77571">
          <w:rPr>
            <w:noProof/>
            <w:webHidden/>
            <w:color w:val="63654D"/>
          </w:rPr>
        </w:r>
        <w:r w:rsidRPr="00F77571">
          <w:rPr>
            <w:noProof/>
            <w:webHidden/>
            <w:color w:val="63654D"/>
          </w:rPr>
          <w:fldChar w:fldCharType="separate"/>
        </w:r>
        <w:r w:rsidRPr="00F77571">
          <w:rPr>
            <w:noProof/>
            <w:webHidden/>
            <w:color w:val="63654D"/>
          </w:rPr>
          <w:t>11</w:t>
        </w:r>
        <w:r w:rsidRPr="00F77571">
          <w:rPr>
            <w:noProof/>
            <w:webHidden/>
            <w:color w:val="63654D"/>
          </w:rPr>
          <w:fldChar w:fldCharType="end"/>
        </w:r>
      </w:hyperlink>
    </w:p>
    <w:p w14:paraId="13B0A76D" w14:textId="2B97E9E3" w:rsidR="00F77571" w:rsidRPr="00F77571" w:rsidRDefault="00F77571">
      <w:pPr>
        <w:pStyle w:val="SK2"/>
        <w:tabs>
          <w:tab w:val="left" w:pos="800"/>
          <w:tab w:val="right" w:leader="dot" w:pos="10194"/>
        </w:tabs>
        <w:rPr>
          <w:rFonts w:cstheme="minorBidi"/>
          <w:smallCaps w:val="0"/>
          <w:noProof/>
          <w:color w:val="63654D"/>
          <w:spacing w:val="0"/>
          <w:kern w:val="2"/>
          <w:sz w:val="22"/>
          <w:szCs w:val="22"/>
          <w:lang w:val="en-US" w:eastAsia="en-US"/>
          <w14:ligatures w14:val="standardContextual"/>
        </w:rPr>
      </w:pPr>
      <w:hyperlink w:anchor="_Toc149558763" w:history="1">
        <w:r w:rsidRPr="00F77571">
          <w:rPr>
            <w:rStyle w:val="Hperlink"/>
            <w:noProof/>
            <w:color w:val="63654D"/>
          </w:rPr>
          <w:t>2.2.</w:t>
        </w:r>
        <w:r w:rsidRPr="00F77571">
          <w:rPr>
            <w:rFonts w:cstheme="minorBidi"/>
            <w:smallCaps w:val="0"/>
            <w:noProof/>
            <w:color w:val="63654D"/>
            <w:spacing w:val="0"/>
            <w:kern w:val="2"/>
            <w:sz w:val="22"/>
            <w:szCs w:val="22"/>
            <w:lang w:val="en-US" w:eastAsia="en-US"/>
            <w14:ligatures w14:val="standardContextual"/>
          </w:rPr>
          <w:tab/>
        </w:r>
        <w:r w:rsidRPr="00F77571">
          <w:rPr>
            <w:rStyle w:val="Hperlink"/>
            <w:noProof/>
            <w:color w:val="63654D"/>
          </w:rPr>
          <w:t>Energia- ja kliimakava „Tartu energia 2030“</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_Toc149558763 \h </w:instrText>
        </w:r>
        <w:r w:rsidRPr="00F77571">
          <w:rPr>
            <w:noProof/>
            <w:webHidden/>
            <w:color w:val="63654D"/>
          </w:rPr>
        </w:r>
        <w:r w:rsidRPr="00F77571">
          <w:rPr>
            <w:noProof/>
            <w:webHidden/>
            <w:color w:val="63654D"/>
          </w:rPr>
          <w:fldChar w:fldCharType="separate"/>
        </w:r>
        <w:r w:rsidRPr="00F77571">
          <w:rPr>
            <w:noProof/>
            <w:webHidden/>
            <w:color w:val="63654D"/>
          </w:rPr>
          <w:t>11</w:t>
        </w:r>
        <w:r w:rsidRPr="00F77571">
          <w:rPr>
            <w:noProof/>
            <w:webHidden/>
            <w:color w:val="63654D"/>
          </w:rPr>
          <w:fldChar w:fldCharType="end"/>
        </w:r>
      </w:hyperlink>
    </w:p>
    <w:p w14:paraId="7B13C4DB" w14:textId="19FB8354" w:rsidR="00F77571" w:rsidRPr="00F77571" w:rsidRDefault="00F77571">
      <w:pPr>
        <w:pStyle w:val="SK2"/>
        <w:tabs>
          <w:tab w:val="left" w:pos="800"/>
          <w:tab w:val="right" w:leader="dot" w:pos="10194"/>
        </w:tabs>
        <w:rPr>
          <w:rFonts w:cstheme="minorBidi"/>
          <w:smallCaps w:val="0"/>
          <w:noProof/>
          <w:color w:val="63654D"/>
          <w:spacing w:val="0"/>
          <w:kern w:val="2"/>
          <w:sz w:val="22"/>
          <w:szCs w:val="22"/>
          <w:lang w:val="en-US" w:eastAsia="en-US"/>
          <w14:ligatures w14:val="standardContextual"/>
        </w:rPr>
      </w:pPr>
      <w:hyperlink w:anchor="_Toc149558764" w:history="1">
        <w:r w:rsidRPr="00F77571">
          <w:rPr>
            <w:rStyle w:val="Hperlink"/>
            <w:noProof/>
            <w:color w:val="63654D"/>
          </w:rPr>
          <w:t>2.3.</w:t>
        </w:r>
        <w:r w:rsidRPr="00F77571">
          <w:rPr>
            <w:rFonts w:cstheme="minorBidi"/>
            <w:smallCaps w:val="0"/>
            <w:noProof/>
            <w:color w:val="63654D"/>
            <w:spacing w:val="0"/>
            <w:kern w:val="2"/>
            <w:sz w:val="22"/>
            <w:szCs w:val="22"/>
            <w:lang w:val="en-US" w:eastAsia="en-US"/>
            <w14:ligatures w14:val="standardContextual"/>
          </w:rPr>
          <w:tab/>
        </w:r>
        <w:r w:rsidRPr="00F77571">
          <w:rPr>
            <w:rStyle w:val="Hperlink"/>
            <w:noProof/>
            <w:color w:val="63654D"/>
          </w:rPr>
          <w:t>Tartu linna üldplaneering 2040+</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_Toc149558764 \h </w:instrText>
        </w:r>
        <w:r w:rsidRPr="00F77571">
          <w:rPr>
            <w:noProof/>
            <w:webHidden/>
            <w:color w:val="63654D"/>
          </w:rPr>
        </w:r>
        <w:r w:rsidRPr="00F77571">
          <w:rPr>
            <w:noProof/>
            <w:webHidden/>
            <w:color w:val="63654D"/>
          </w:rPr>
          <w:fldChar w:fldCharType="separate"/>
        </w:r>
        <w:r w:rsidRPr="00F77571">
          <w:rPr>
            <w:noProof/>
            <w:webHidden/>
            <w:color w:val="63654D"/>
          </w:rPr>
          <w:t>12</w:t>
        </w:r>
        <w:r w:rsidRPr="00F77571">
          <w:rPr>
            <w:noProof/>
            <w:webHidden/>
            <w:color w:val="63654D"/>
          </w:rPr>
          <w:fldChar w:fldCharType="end"/>
        </w:r>
      </w:hyperlink>
    </w:p>
    <w:p w14:paraId="4073F19B" w14:textId="1F1B5E5B" w:rsidR="00F77571" w:rsidRPr="00F77571" w:rsidRDefault="00F77571">
      <w:pPr>
        <w:pStyle w:val="SK2"/>
        <w:tabs>
          <w:tab w:val="left" w:pos="800"/>
          <w:tab w:val="right" w:leader="dot" w:pos="10194"/>
        </w:tabs>
        <w:rPr>
          <w:rFonts w:cstheme="minorBidi"/>
          <w:smallCaps w:val="0"/>
          <w:noProof/>
          <w:color w:val="63654D"/>
          <w:spacing w:val="0"/>
          <w:kern w:val="2"/>
          <w:sz w:val="22"/>
          <w:szCs w:val="22"/>
          <w:lang w:val="en-US" w:eastAsia="en-US"/>
          <w14:ligatures w14:val="standardContextual"/>
        </w:rPr>
      </w:pPr>
      <w:hyperlink w:anchor="_Toc149558765" w:history="1">
        <w:r w:rsidRPr="00F77571">
          <w:rPr>
            <w:rStyle w:val="Hperlink"/>
            <w:noProof/>
            <w:color w:val="63654D"/>
          </w:rPr>
          <w:t>2.4.</w:t>
        </w:r>
        <w:r w:rsidRPr="00F77571">
          <w:rPr>
            <w:rFonts w:cstheme="minorBidi"/>
            <w:smallCaps w:val="0"/>
            <w:noProof/>
            <w:color w:val="63654D"/>
            <w:spacing w:val="0"/>
            <w:kern w:val="2"/>
            <w:sz w:val="22"/>
            <w:szCs w:val="22"/>
            <w:lang w:val="en-US" w:eastAsia="en-US"/>
            <w14:ligatures w14:val="standardContextual"/>
          </w:rPr>
          <w:tab/>
        </w:r>
        <w:r w:rsidRPr="00F77571">
          <w:rPr>
            <w:rStyle w:val="Hperlink"/>
            <w:noProof/>
            <w:color w:val="63654D"/>
          </w:rPr>
          <w:t>Arengustrateegia "Tartu 2030"</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_Toc149558765 \h </w:instrText>
        </w:r>
        <w:r w:rsidRPr="00F77571">
          <w:rPr>
            <w:noProof/>
            <w:webHidden/>
            <w:color w:val="63654D"/>
          </w:rPr>
        </w:r>
        <w:r w:rsidRPr="00F77571">
          <w:rPr>
            <w:noProof/>
            <w:webHidden/>
            <w:color w:val="63654D"/>
          </w:rPr>
          <w:fldChar w:fldCharType="separate"/>
        </w:r>
        <w:r w:rsidRPr="00F77571">
          <w:rPr>
            <w:noProof/>
            <w:webHidden/>
            <w:color w:val="63654D"/>
          </w:rPr>
          <w:t>13</w:t>
        </w:r>
        <w:r w:rsidRPr="00F77571">
          <w:rPr>
            <w:noProof/>
            <w:webHidden/>
            <w:color w:val="63654D"/>
          </w:rPr>
          <w:fldChar w:fldCharType="end"/>
        </w:r>
      </w:hyperlink>
    </w:p>
    <w:p w14:paraId="3B089E73" w14:textId="7E1990C9" w:rsidR="00F77571" w:rsidRPr="00F77571" w:rsidRDefault="00F77571">
      <w:pPr>
        <w:pStyle w:val="SK1"/>
        <w:tabs>
          <w:tab w:val="left" w:pos="400"/>
          <w:tab w:val="right" w:leader="dot" w:pos="10194"/>
        </w:tabs>
        <w:rPr>
          <w:rFonts w:cstheme="minorBidi"/>
          <w:b w:val="0"/>
          <w:bCs w:val="0"/>
          <w:caps w:val="0"/>
          <w:noProof/>
          <w:color w:val="63654D"/>
          <w:spacing w:val="0"/>
          <w:kern w:val="2"/>
          <w:sz w:val="22"/>
          <w:szCs w:val="22"/>
          <w:lang w:val="en-US" w:eastAsia="en-US"/>
          <w14:ligatures w14:val="standardContextual"/>
        </w:rPr>
      </w:pPr>
      <w:hyperlink w:anchor="_Toc149558766" w:history="1">
        <w:r w:rsidRPr="00F77571">
          <w:rPr>
            <w:rStyle w:val="Hperlink"/>
            <w:noProof/>
            <w:color w:val="63654D"/>
          </w:rPr>
          <w:t>3.</w:t>
        </w:r>
        <w:r w:rsidRPr="00F77571">
          <w:rPr>
            <w:rFonts w:cstheme="minorBidi"/>
            <w:b w:val="0"/>
            <w:bCs w:val="0"/>
            <w:caps w:val="0"/>
            <w:noProof/>
            <w:color w:val="63654D"/>
            <w:spacing w:val="0"/>
            <w:kern w:val="2"/>
            <w:sz w:val="22"/>
            <w:szCs w:val="22"/>
            <w:lang w:val="en-US" w:eastAsia="en-US"/>
            <w14:ligatures w14:val="standardContextual"/>
          </w:rPr>
          <w:tab/>
        </w:r>
        <w:r w:rsidRPr="00F77571">
          <w:rPr>
            <w:rStyle w:val="Hperlink"/>
            <w:noProof/>
            <w:color w:val="63654D"/>
          </w:rPr>
          <w:t>Mõjutatava keskkonna ülevaade ja elluviimisega eeldatavalt kaasnev keskkonnamõju</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_Toc149558766 \h </w:instrText>
        </w:r>
        <w:r w:rsidRPr="00F77571">
          <w:rPr>
            <w:noProof/>
            <w:webHidden/>
            <w:color w:val="63654D"/>
          </w:rPr>
        </w:r>
        <w:r w:rsidRPr="00F77571">
          <w:rPr>
            <w:noProof/>
            <w:webHidden/>
            <w:color w:val="63654D"/>
          </w:rPr>
          <w:fldChar w:fldCharType="separate"/>
        </w:r>
        <w:r w:rsidRPr="00F77571">
          <w:rPr>
            <w:noProof/>
            <w:webHidden/>
            <w:color w:val="63654D"/>
          </w:rPr>
          <w:t>14</w:t>
        </w:r>
        <w:r w:rsidRPr="00F77571">
          <w:rPr>
            <w:noProof/>
            <w:webHidden/>
            <w:color w:val="63654D"/>
          </w:rPr>
          <w:fldChar w:fldCharType="end"/>
        </w:r>
      </w:hyperlink>
    </w:p>
    <w:p w14:paraId="54B38522" w14:textId="60E9A3EA" w:rsidR="00F77571" w:rsidRPr="00F77571" w:rsidRDefault="00F77571">
      <w:pPr>
        <w:pStyle w:val="SK2"/>
        <w:tabs>
          <w:tab w:val="left" w:pos="800"/>
          <w:tab w:val="right" w:leader="dot" w:pos="10194"/>
        </w:tabs>
        <w:rPr>
          <w:rFonts w:cstheme="minorBidi"/>
          <w:smallCaps w:val="0"/>
          <w:noProof/>
          <w:color w:val="63654D"/>
          <w:spacing w:val="0"/>
          <w:kern w:val="2"/>
          <w:sz w:val="22"/>
          <w:szCs w:val="22"/>
          <w:lang w:val="en-US" w:eastAsia="en-US"/>
          <w14:ligatures w14:val="standardContextual"/>
        </w:rPr>
      </w:pPr>
      <w:hyperlink w:anchor="_Toc149558767" w:history="1">
        <w:r w:rsidRPr="00F77571">
          <w:rPr>
            <w:rStyle w:val="Hperlink"/>
            <w:noProof/>
            <w:color w:val="63654D"/>
          </w:rPr>
          <w:t>3.1.</w:t>
        </w:r>
        <w:r w:rsidRPr="00F77571">
          <w:rPr>
            <w:rFonts w:cstheme="minorBidi"/>
            <w:smallCaps w:val="0"/>
            <w:noProof/>
            <w:color w:val="63654D"/>
            <w:spacing w:val="0"/>
            <w:kern w:val="2"/>
            <w:sz w:val="22"/>
            <w:szCs w:val="22"/>
            <w:lang w:val="en-US" w:eastAsia="en-US"/>
            <w14:ligatures w14:val="standardContextual"/>
          </w:rPr>
          <w:tab/>
        </w:r>
        <w:r w:rsidRPr="00F77571">
          <w:rPr>
            <w:rStyle w:val="Hperlink"/>
            <w:noProof/>
            <w:color w:val="63654D"/>
          </w:rPr>
          <w:t>Mõju inimese tervisele, sotsiaalsetele vajadustele ja varale</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_Toc149558767 \h </w:instrText>
        </w:r>
        <w:r w:rsidRPr="00F77571">
          <w:rPr>
            <w:noProof/>
            <w:webHidden/>
            <w:color w:val="63654D"/>
          </w:rPr>
        </w:r>
        <w:r w:rsidRPr="00F77571">
          <w:rPr>
            <w:noProof/>
            <w:webHidden/>
            <w:color w:val="63654D"/>
          </w:rPr>
          <w:fldChar w:fldCharType="separate"/>
        </w:r>
        <w:r w:rsidRPr="00F77571">
          <w:rPr>
            <w:noProof/>
            <w:webHidden/>
            <w:color w:val="63654D"/>
          </w:rPr>
          <w:t>14</w:t>
        </w:r>
        <w:r w:rsidRPr="00F77571">
          <w:rPr>
            <w:noProof/>
            <w:webHidden/>
            <w:color w:val="63654D"/>
          </w:rPr>
          <w:fldChar w:fldCharType="end"/>
        </w:r>
      </w:hyperlink>
    </w:p>
    <w:p w14:paraId="06073DA6" w14:textId="69B528FA" w:rsidR="00F77571" w:rsidRPr="00F77571" w:rsidRDefault="00F77571">
      <w:pPr>
        <w:pStyle w:val="SK3"/>
        <w:tabs>
          <w:tab w:val="left" w:pos="1200"/>
          <w:tab w:val="right" w:leader="dot" w:pos="10194"/>
        </w:tabs>
        <w:rPr>
          <w:rFonts w:cstheme="minorBidi"/>
          <w:i w:val="0"/>
          <w:iCs w:val="0"/>
          <w:noProof/>
          <w:color w:val="63654D"/>
          <w:spacing w:val="0"/>
          <w:kern w:val="2"/>
          <w:sz w:val="22"/>
          <w:szCs w:val="22"/>
          <w:lang w:val="en-US" w:eastAsia="en-US"/>
          <w14:ligatures w14:val="standardContextual"/>
        </w:rPr>
      </w:pPr>
      <w:hyperlink w:anchor="_Toc149558768" w:history="1">
        <w:r w:rsidRPr="00F77571">
          <w:rPr>
            <w:rStyle w:val="Hperlink"/>
            <w:noProof/>
            <w:color w:val="63654D"/>
          </w:rPr>
          <w:t>3.1.1.</w:t>
        </w:r>
        <w:r w:rsidRPr="00F77571">
          <w:rPr>
            <w:rFonts w:cstheme="minorBidi"/>
            <w:i w:val="0"/>
            <w:iCs w:val="0"/>
            <w:noProof/>
            <w:color w:val="63654D"/>
            <w:spacing w:val="0"/>
            <w:kern w:val="2"/>
            <w:sz w:val="22"/>
            <w:szCs w:val="22"/>
            <w:lang w:val="en-US" w:eastAsia="en-US"/>
            <w14:ligatures w14:val="standardContextual"/>
          </w:rPr>
          <w:tab/>
        </w:r>
        <w:r w:rsidRPr="00F77571">
          <w:rPr>
            <w:rStyle w:val="Hperlink"/>
            <w:noProof/>
            <w:color w:val="63654D"/>
          </w:rPr>
          <w:t>Mõju tervisele</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_Toc149558768 \h </w:instrText>
        </w:r>
        <w:r w:rsidRPr="00F77571">
          <w:rPr>
            <w:noProof/>
            <w:webHidden/>
            <w:color w:val="63654D"/>
          </w:rPr>
        </w:r>
        <w:r w:rsidRPr="00F77571">
          <w:rPr>
            <w:noProof/>
            <w:webHidden/>
            <w:color w:val="63654D"/>
          </w:rPr>
          <w:fldChar w:fldCharType="separate"/>
        </w:r>
        <w:r w:rsidRPr="00F77571">
          <w:rPr>
            <w:noProof/>
            <w:webHidden/>
            <w:color w:val="63654D"/>
          </w:rPr>
          <w:t>14</w:t>
        </w:r>
        <w:r w:rsidRPr="00F77571">
          <w:rPr>
            <w:noProof/>
            <w:webHidden/>
            <w:color w:val="63654D"/>
          </w:rPr>
          <w:fldChar w:fldCharType="end"/>
        </w:r>
      </w:hyperlink>
    </w:p>
    <w:p w14:paraId="5ED4CA0B" w14:textId="349CAC21" w:rsidR="00F77571" w:rsidRPr="00F77571" w:rsidRDefault="00F77571">
      <w:pPr>
        <w:pStyle w:val="SK1"/>
        <w:tabs>
          <w:tab w:val="left" w:pos="1000"/>
          <w:tab w:val="right" w:leader="dot" w:pos="10194"/>
        </w:tabs>
        <w:rPr>
          <w:rFonts w:cstheme="minorBidi"/>
          <w:b w:val="0"/>
          <w:bCs w:val="0"/>
          <w:caps w:val="0"/>
          <w:noProof/>
          <w:color w:val="63654D"/>
          <w:spacing w:val="0"/>
          <w:kern w:val="2"/>
          <w:sz w:val="22"/>
          <w:szCs w:val="22"/>
          <w:lang w:val="en-US" w:eastAsia="en-US"/>
          <w14:ligatures w14:val="standardContextual"/>
        </w:rPr>
      </w:pPr>
      <w:hyperlink w:anchor="_Toc149558769" w:history="1">
        <w:r w:rsidRPr="00F77571">
          <w:rPr>
            <w:rStyle w:val="Hperlink"/>
            <w:noProof/>
            <w:color w:val="63654D"/>
          </w:rPr>
          <w:t>3.1.1.1.</w:t>
        </w:r>
        <w:r w:rsidRPr="00F77571">
          <w:rPr>
            <w:rFonts w:cstheme="minorBidi"/>
            <w:b w:val="0"/>
            <w:bCs w:val="0"/>
            <w:caps w:val="0"/>
            <w:noProof/>
            <w:color w:val="63654D"/>
            <w:spacing w:val="0"/>
            <w:kern w:val="2"/>
            <w:sz w:val="22"/>
            <w:szCs w:val="22"/>
            <w:lang w:val="en-US" w:eastAsia="en-US"/>
            <w14:ligatures w14:val="standardContextual"/>
          </w:rPr>
          <w:tab/>
        </w:r>
        <w:r w:rsidRPr="00F77571">
          <w:rPr>
            <w:rStyle w:val="Hperlink"/>
            <w:noProof/>
            <w:color w:val="63654D"/>
          </w:rPr>
          <w:t>Rohealade kättesaadavus ja kvaliteet</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_Toc149558769 \h </w:instrText>
        </w:r>
        <w:r w:rsidRPr="00F77571">
          <w:rPr>
            <w:noProof/>
            <w:webHidden/>
            <w:color w:val="63654D"/>
          </w:rPr>
        </w:r>
        <w:r w:rsidRPr="00F77571">
          <w:rPr>
            <w:noProof/>
            <w:webHidden/>
            <w:color w:val="63654D"/>
          </w:rPr>
          <w:fldChar w:fldCharType="separate"/>
        </w:r>
        <w:r w:rsidRPr="00F77571">
          <w:rPr>
            <w:noProof/>
            <w:webHidden/>
            <w:color w:val="63654D"/>
          </w:rPr>
          <w:t>14</w:t>
        </w:r>
        <w:r w:rsidRPr="00F77571">
          <w:rPr>
            <w:noProof/>
            <w:webHidden/>
            <w:color w:val="63654D"/>
          </w:rPr>
          <w:fldChar w:fldCharType="end"/>
        </w:r>
      </w:hyperlink>
    </w:p>
    <w:p w14:paraId="2457DF70" w14:textId="4E316D2A" w:rsidR="00F77571" w:rsidRPr="00F77571" w:rsidRDefault="00F77571">
      <w:pPr>
        <w:pStyle w:val="SK1"/>
        <w:tabs>
          <w:tab w:val="left" w:pos="1000"/>
          <w:tab w:val="right" w:leader="dot" w:pos="10194"/>
        </w:tabs>
        <w:rPr>
          <w:rFonts w:cstheme="minorBidi"/>
          <w:b w:val="0"/>
          <w:bCs w:val="0"/>
          <w:caps w:val="0"/>
          <w:noProof/>
          <w:color w:val="63654D"/>
          <w:spacing w:val="0"/>
          <w:kern w:val="2"/>
          <w:sz w:val="22"/>
          <w:szCs w:val="22"/>
          <w:lang w:val="en-US" w:eastAsia="en-US"/>
          <w14:ligatures w14:val="standardContextual"/>
        </w:rPr>
      </w:pPr>
      <w:hyperlink w:anchor="_Toc149558770" w:history="1">
        <w:r w:rsidRPr="00F77571">
          <w:rPr>
            <w:rStyle w:val="Hperlink"/>
            <w:noProof/>
            <w:color w:val="63654D"/>
          </w:rPr>
          <w:t>3.1.1.2.</w:t>
        </w:r>
        <w:r w:rsidRPr="00F77571">
          <w:rPr>
            <w:rFonts w:cstheme="minorBidi"/>
            <w:b w:val="0"/>
            <w:bCs w:val="0"/>
            <w:caps w:val="0"/>
            <w:noProof/>
            <w:color w:val="63654D"/>
            <w:spacing w:val="0"/>
            <w:kern w:val="2"/>
            <w:sz w:val="22"/>
            <w:szCs w:val="22"/>
            <w:lang w:val="en-US" w:eastAsia="en-US"/>
            <w14:ligatures w14:val="standardContextual"/>
          </w:rPr>
          <w:tab/>
        </w:r>
        <w:r w:rsidRPr="00F77571">
          <w:rPr>
            <w:rStyle w:val="Hperlink"/>
            <w:noProof/>
            <w:color w:val="63654D"/>
          </w:rPr>
          <w:t>Müra ja vibratsioon</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_Toc149558770 \h </w:instrText>
        </w:r>
        <w:r w:rsidRPr="00F77571">
          <w:rPr>
            <w:noProof/>
            <w:webHidden/>
            <w:color w:val="63654D"/>
          </w:rPr>
        </w:r>
        <w:r w:rsidRPr="00F77571">
          <w:rPr>
            <w:noProof/>
            <w:webHidden/>
            <w:color w:val="63654D"/>
          </w:rPr>
          <w:fldChar w:fldCharType="separate"/>
        </w:r>
        <w:r w:rsidRPr="00F77571">
          <w:rPr>
            <w:noProof/>
            <w:webHidden/>
            <w:color w:val="63654D"/>
          </w:rPr>
          <w:t>20</w:t>
        </w:r>
        <w:r w:rsidRPr="00F77571">
          <w:rPr>
            <w:noProof/>
            <w:webHidden/>
            <w:color w:val="63654D"/>
          </w:rPr>
          <w:fldChar w:fldCharType="end"/>
        </w:r>
      </w:hyperlink>
    </w:p>
    <w:p w14:paraId="5A23A48D" w14:textId="130DE78E" w:rsidR="00F77571" w:rsidRPr="00F77571" w:rsidRDefault="00F77571">
      <w:pPr>
        <w:pStyle w:val="SK3"/>
        <w:tabs>
          <w:tab w:val="left" w:pos="1200"/>
          <w:tab w:val="right" w:leader="dot" w:pos="10194"/>
        </w:tabs>
        <w:rPr>
          <w:rFonts w:cstheme="minorBidi"/>
          <w:i w:val="0"/>
          <w:iCs w:val="0"/>
          <w:noProof/>
          <w:color w:val="63654D"/>
          <w:spacing w:val="0"/>
          <w:kern w:val="2"/>
          <w:sz w:val="22"/>
          <w:szCs w:val="22"/>
          <w:lang w:val="en-US" w:eastAsia="en-US"/>
          <w14:ligatures w14:val="standardContextual"/>
        </w:rPr>
      </w:pPr>
      <w:hyperlink w:anchor="_Toc149558771" w:history="1">
        <w:r w:rsidRPr="00F77571">
          <w:rPr>
            <w:rStyle w:val="Hperlink"/>
            <w:noProof/>
            <w:color w:val="63654D"/>
          </w:rPr>
          <w:t>3.1.2.</w:t>
        </w:r>
        <w:r w:rsidRPr="00F77571">
          <w:rPr>
            <w:rFonts w:cstheme="minorBidi"/>
            <w:i w:val="0"/>
            <w:iCs w:val="0"/>
            <w:noProof/>
            <w:color w:val="63654D"/>
            <w:spacing w:val="0"/>
            <w:kern w:val="2"/>
            <w:sz w:val="22"/>
            <w:szCs w:val="22"/>
            <w:lang w:val="en-US" w:eastAsia="en-US"/>
            <w14:ligatures w14:val="standardContextual"/>
          </w:rPr>
          <w:tab/>
        </w:r>
        <w:r w:rsidRPr="00F77571">
          <w:rPr>
            <w:rStyle w:val="Hperlink"/>
            <w:noProof/>
            <w:color w:val="63654D"/>
          </w:rPr>
          <w:t>Mõju sotsiaalsete vajadustele, sh linnaruumile</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_Toc149558771 \h </w:instrText>
        </w:r>
        <w:r w:rsidRPr="00F77571">
          <w:rPr>
            <w:noProof/>
            <w:webHidden/>
            <w:color w:val="63654D"/>
          </w:rPr>
        </w:r>
        <w:r w:rsidRPr="00F77571">
          <w:rPr>
            <w:noProof/>
            <w:webHidden/>
            <w:color w:val="63654D"/>
          </w:rPr>
          <w:fldChar w:fldCharType="separate"/>
        </w:r>
        <w:r w:rsidRPr="00F77571">
          <w:rPr>
            <w:noProof/>
            <w:webHidden/>
            <w:color w:val="63654D"/>
          </w:rPr>
          <w:t>24</w:t>
        </w:r>
        <w:r w:rsidRPr="00F77571">
          <w:rPr>
            <w:noProof/>
            <w:webHidden/>
            <w:color w:val="63654D"/>
          </w:rPr>
          <w:fldChar w:fldCharType="end"/>
        </w:r>
      </w:hyperlink>
    </w:p>
    <w:p w14:paraId="246C9F66" w14:textId="360F16A3" w:rsidR="00F77571" w:rsidRPr="00F77571" w:rsidRDefault="00F77571">
      <w:pPr>
        <w:pStyle w:val="SK3"/>
        <w:tabs>
          <w:tab w:val="left" w:pos="1200"/>
          <w:tab w:val="right" w:leader="dot" w:pos="10194"/>
        </w:tabs>
        <w:rPr>
          <w:rFonts w:cstheme="minorBidi"/>
          <w:i w:val="0"/>
          <w:iCs w:val="0"/>
          <w:noProof/>
          <w:color w:val="63654D"/>
          <w:spacing w:val="0"/>
          <w:kern w:val="2"/>
          <w:sz w:val="22"/>
          <w:szCs w:val="22"/>
          <w:lang w:val="en-US" w:eastAsia="en-US"/>
          <w14:ligatures w14:val="standardContextual"/>
        </w:rPr>
      </w:pPr>
      <w:hyperlink w:anchor="_Toc149558772" w:history="1">
        <w:r w:rsidRPr="00F77571">
          <w:rPr>
            <w:rStyle w:val="Hperlink"/>
            <w:noProof/>
            <w:color w:val="63654D"/>
          </w:rPr>
          <w:t>3.1.3.</w:t>
        </w:r>
        <w:r w:rsidRPr="00F77571">
          <w:rPr>
            <w:rFonts w:cstheme="minorBidi"/>
            <w:i w:val="0"/>
            <w:iCs w:val="0"/>
            <w:noProof/>
            <w:color w:val="63654D"/>
            <w:spacing w:val="0"/>
            <w:kern w:val="2"/>
            <w:sz w:val="22"/>
            <w:szCs w:val="22"/>
            <w:lang w:val="en-US" w:eastAsia="en-US"/>
            <w14:ligatures w14:val="standardContextual"/>
          </w:rPr>
          <w:tab/>
        </w:r>
        <w:r w:rsidRPr="00F77571">
          <w:rPr>
            <w:rStyle w:val="Hperlink"/>
            <w:noProof/>
            <w:color w:val="63654D"/>
          </w:rPr>
          <w:t>Mõju liikuvusele</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_Toc149558772 \h </w:instrText>
        </w:r>
        <w:r w:rsidRPr="00F77571">
          <w:rPr>
            <w:noProof/>
            <w:webHidden/>
            <w:color w:val="63654D"/>
          </w:rPr>
        </w:r>
        <w:r w:rsidRPr="00F77571">
          <w:rPr>
            <w:noProof/>
            <w:webHidden/>
            <w:color w:val="63654D"/>
          </w:rPr>
          <w:fldChar w:fldCharType="separate"/>
        </w:r>
        <w:r w:rsidRPr="00F77571">
          <w:rPr>
            <w:noProof/>
            <w:webHidden/>
            <w:color w:val="63654D"/>
          </w:rPr>
          <w:t>31</w:t>
        </w:r>
        <w:r w:rsidRPr="00F77571">
          <w:rPr>
            <w:noProof/>
            <w:webHidden/>
            <w:color w:val="63654D"/>
          </w:rPr>
          <w:fldChar w:fldCharType="end"/>
        </w:r>
      </w:hyperlink>
    </w:p>
    <w:p w14:paraId="762BCE4A" w14:textId="27F319D3" w:rsidR="00F77571" w:rsidRPr="00F77571" w:rsidRDefault="00F77571">
      <w:pPr>
        <w:pStyle w:val="SK2"/>
        <w:tabs>
          <w:tab w:val="left" w:pos="800"/>
          <w:tab w:val="right" w:leader="dot" w:pos="10194"/>
        </w:tabs>
        <w:rPr>
          <w:rFonts w:cstheme="minorBidi"/>
          <w:smallCaps w:val="0"/>
          <w:noProof/>
          <w:color w:val="63654D"/>
          <w:spacing w:val="0"/>
          <w:kern w:val="2"/>
          <w:sz w:val="22"/>
          <w:szCs w:val="22"/>
          <w:lang w:val="en-US" w:eastAsia="en-US"/>
          <w14:ligatures w14:val="standardContextual"/>
        </w:rPr>
      </w:pPr>
      <w:hyperlink w:anchor="_Toc149558773" w:history="1">
        <w:r w:rsidRPr="00F77571">
          <w:rPr>
            <w:rStyle w:val="Hperlink"/>
            <w:noProof/>
            <w:color w:val="63654D"/>
          </w:rPr>
          <w:t>3.2.</w:t>
        </w:r>
        <w:r w:rsidRPr="00F77571">
          <w:rPr>
            <w:rFonts w:cstheme="minorBidi"/>
            <w:smallCaps w:val="0"/>
            <w:noProof/>
            <w:color w:val="63654D"/>
            <w:spacing w:val="0"/>
            <w:kern w:val="2"/>
            <w:sz w:val="22"/>
            <w:szCs w:val="22"/>
            <w:lang w:val="en-US" w:eastAsia="en-US"/>
            <w14:ligatures w14:val="standardContextual"/>
          </w:rPr>
          <w:tab/>
        </w:r>
        <w:r w:rsidRPr="00F77571">
          <w:rPr>
            <w:rStyle w:val="Hperlink"/>
            <w:noProof/>
            <w:color w:val="63654D"/>
          </w:rPr>
          <w:t>Mõju looduskeskkonnale</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_Toc149558773 \h </w:instrText>
        </w:r>
        <w:r w:rsidRPr="00F77571">
          <w:rPr>
            <w:noProof/>
            <w:webHidden/>
            <w:color w:val="63654D"/>
          </w:rPr>
        </w:r>
        <w:r w:rsidRPr="00F77571">
          <w:rPr>
            <w:noProof/>
            <w:webHidden/>
            <w:color w:val="63654D"/>
          </w:rPr>
          <w:fldChar w:fldCharType="separate"/>
        </w:r>
        <w:r w:rsidRPr="00F77571">
          <w:rPr>
            <w:noProof/>
            <w:webHidden/>
            <w:color w:val="63654D"/>
          </w:rPr>
          <w:t>37</w:t>
        </w:r>
        <w:r w:rsidRPr="00F77571">
          <w:rPr>
            <w:noProof/>
            <w:webHidden/>
            <w:color w:val="63654D"/>
          </w:rPr>
          <w:fldChar w:fldCharType="end"/>
        </w:r>
      </w:hyperlink>
    </w:p>
    <w:p w14:paraId="0995DC9B" w14:textId="1D30F9EE" w:rsidR="00F77571" w:rsidRPr="00F77571" w:rsidRDefault="00F77571">
      <w:pPr>
        <w:pStyle w:val="SK3"/>
        <w:tabs>
          <w:tab w:val="left" w:pos="1200"/>
          <w:tab w:val="right" w:leader="dot" w:pos="10194"/>
        </w:tabs>
        <w:rPr>
          <w:rFonts w:cstheme="minorBidi"/>
          <w:i w:val="0"/>
          <w:iCs w:val="0"/>
          <w:noProof/>
          <w:color w:val="63654D"/>
          <w:spacing w:val="0"/>
          <w:kern w:val="2"/>
          <w:sz w:val="22"/>
          <w:szCs w:val="22"/>
          <w:lang w:val="en-US" w:eastAsia="en-US"/>
          <w14:ligatures w14:val="standardContextual"/>
        </w:rPr>
      </w:pPr>
      <w:hyperlink w:anchor="_Toc149558774" w:history="1">
        <w:r w:rsidRPr="00F77571">
          <w:rPr>
            <w:rStyle w:val="Hperlink"/>
            <w:noProof/>
            <w:color w:val="63654D"/>
          </w:rPr>
          <w:t>3.2.1.</w:t>
        </w:r>
        <w:r w:rsidRPr="00F77571">
          <w:rPr>
            <w:rFonts w:cstheme="minorBidi"/>
            <w:i w:val="0"/>
            <w:iCs w:val="0"/>
            <w:noProof/>
            <w:color w:val="63654D"/>
            <w:spacing w:val="0"/>
            <w:kern w:val="2"/>
            <w:sz w:val="22"/>
            <w:szCs w:val="22"/>
            <w:lang w:val="en-US" w:eastAsia="en-US"/>
            <w14:ligatures w14:val="standardContextual"/>
          </w:rPr>
          <w:tab/>
        </w:r>
        <w:r w:rsidRPr="00F77571">
          <w:rPr>
            <w:rStyle w:val="Hperlink"/>
            <w:noProof/>
            <w:color w:val="63654D"/>
          </w:rPr>
          <w:t>Mõju bioloogilisele mitmekesisule, sh taimestikule ja loomastikule</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_Toc149558774 \h </w:instrText>
        </w:r>
        <w:r w:rsidRPr="00F77571">
          <w:rPr>
            <w:noProof/>
            <w:webHidden/>
            <w:color w:val="63654D"/>
          </w:rPr>
        </w:r>
        <w:r w:rsidRPr="00F77571">
          <w:rPr>
            <w:noProof/>
            <w:webHidden/>
            <w:color w:val="63654D"/>
          </w:rPr>
          <w:fldChar w:fldCharType="separate"/>
        </w:r>
        <w:r w:rsidRPr="00F77571">
          <w:rPr>
            <w:noProof/>
            <w:webHidden/>
            <w:color w:val="63654D"/>
          </w:rPr>
          <w:t>37</w:t>
        </w:r>
        <w:r w:rsidRPr="00F77571">
          <w:rPr>
            <w:noProof/>
            <w:webHidden/>
            <w:color w:val="63654D"/>
          </w:rPr>
          <w:fldChar w:fldCharType="end"/>
        </w:r>
      </w:hyperlink>
    </w:p>
    <w:p w14:paraId="553CD331" w14:textId="3CE791FB" w:rsidR="00F77571" w:rsidRPr="00F77571" w:rsidRDefault="00F77571">
      <w:pPr>
        <w:pStyle w:val="SK1"/>
        <w:tabs>
          <w:tab w:val="left" w:pos="1000"/>
          <w:tab w:val="right" w:leader="dot" w:pos="10194"/>
        </w:tabs>
        <w:rPr>
          <w:rFonts w:cstheme="minorBidi"/>
          <w:b w:val="0"/>
          <w:bCs w:val="0"/>
          <w:caps w:val="0"/>
          <w:noProof/>
          <w:color w:val="63654D"/>
          <w:spacing w:val="0"/>
          <w:kern w:val="2"/>
          <w:sz w:val="22"/>
          <w:szCs w:val="22"/>
          <w:lang w:val="en-US" w:eastAsia="en-US"/>
          <w14:ligatures w14:val="standardContextual"/>
        </w:rPr>
      </w:pPr>
      <w:hyperlink w:anchor="_Toc149558775" w:history="1">
        <w:r w:rsidRPr="00F77571">
          <w:rPr>
            <w:rStyle w:val="Hperlink"/>
            <w:noProof/>
            <w:color w:val="63654D"/>
          </w:rPr>
          <w:t>3.2.1.1.</w:t>
        </w:r>
        <w:r w:rsidRPr="00F77571">
          <w:rPr>
            <w:rFonts w:cstheme="minorBidi"/>
            <w:b w:val="0"/>
            <w:bCs w:val="0"/>
            <w:caps w:val="0"/>
            <w:noProof/>
            <w:color w:val="63654D"/>
            <w:spacing w:val="0"/>
            <w:kern w:val="2"/>
            <w:sz w:val="22"/>
            <w:szCs w:val="22"/>
            <w:lang w:val="en-US" w:eastAsia="en-US"/>
            <w14:ligatures w14:val="standardContextual"/>
          </w:rPr>
          <w:tab/>
        </w:r>
        <w:r w:rsidRPr="00F77571">
          <w:rPr>
            <w:rStyle w:val="Hperlink"/>
            <w:noProof/>
            <w:color w:val="63654D"/>
          </w:rPr>
          <w:t>Taimestik ja loomastik</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_Toc149558775 \h </w:instrText>
        </w:r>
        <w:r w:rsidRPr="00F77571">
          <w:rPr>
            <w:noProof/>
            <w:webHidden/>
            <w:color w:val="63654D"/>
          </w:rPr>
        </w:r>
        <w:r w:rsidRPr="00F77571">
          <w:rPr>
            <w:noProof/>
            <w:webHidden/>
            <w:color w:val="63654D"/>
          </w:rPr>
          <w:fldChar w:fldCharType="separate"/>
        </w:r>
        <w:r w:rsidRPr="00F77571">
          <w:rPr>
            <w:noProof/>
            <w:webHidden/>
            <w:color w:val="63654D"/>
          </w:rPr>
          <w:t>37</w:t>
        </w:r>
        <w:r w:rsidRPr="00F77571">
          <w:rPr>
            <w:noProof/>
            <w:webHidden/>
            <w:color w:val="63654D"/>
          </w:rPr>
          <w:fldChar w:fldCharType="end"/>
        </w:r>
      </w:hyperlink>
    </w:p>
    <w:p w14:paraId="197ED113" w14:textId="22398F41" w:rsidR="00F77571" w:rsidRPr="00F77571" w:rsidRDefault="00F77571">
      <w:pPr>
        <w:pStyle w:val="SK1"/>
        <w:tabs>
          <w:tab w:val="left" w:pos="1000"/>
          <w:tab w:val="right" w:leader="dot" w:pos="10194"/>
        </w:tabs>
        <w:rPr>
          <w:rFonts w:cstheme="minorBidi"/>
          <w:b w:val="0"/>
          <w:bCs w:val="0"/>
          <w:caps w:val="0"/>
          <w:noProof/>
          <w:color w:val="63654D"/>
          <w:spacing w:val="0"/>
          <w:kern w:val="2"/>
          <w:sz w:val="22"/>
          <w:szCs w:val="22"/>
          <w:lang w:val="en-US" w:eastAsia="en-US"/>
          <w14:ligatures w14:val="standardContextual"/>
        </w:rPr>
      </w:pPr>
      <w:hyperlink w:anchor="_Toc149558776" w:history="1">
        <w:r w:rsidRPr="00F77571">
          <w:rPr>
            <w:rStyle w:val="Hperlink"/>
            <w:noProof/>
            <w:color w:val="63654D"/>
          </w:rPr>
          <w:t>3.2.1.2.</w:t>
        </w:r>
        <w:r w:rsidRPr="00F77571">
          <w:rPr>
            <w:rFonts w:cstheme="minorBidi"/>
            <w:b w:val="0"/>
            <w:bCs w:val="0"/>
            <w:caps w:val="0"/>
            <w:noProof/>
            <w:color w:val="63654D"/>
            <w:spacing w:val="0"/>
            <w:kern w:val="2"/>
            <w:sz w:val="22"/>
            <w:szCs w:val="22"/>
            <w:lang w:val="en-US" w:eastAsia="en-US"/>
            <w14:ligatures w14:val="standardContextual"/>
          </w:rPr>
          <w:tab/>
        </w:r>
        <w:r w:rsidRPr="00F77571">
          <w:rPr>
            <w:rStyle w:val="Hperlink"/>
            <w:noProof/>
            <w:color w:val="63654D"/>
          </w:rPr>
          <w:t>Kaitstavad loodusobjektid</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_Toc149558776 \h </w:instrText>
        </w:r>
        <w:r w:rsidRPr="00F77571">
          <w:rPr>
            <w:noProof/>
            <w:webHidden/>
            <w:color w:val="63654D"/>
          </w:rPr>
        </w:r>
        <w:r w:rsidRPr="00F77571">
          <w:rPr>
            <w:noProof/>
            <w:webHidden/>
            <w:color w:val="63654D"/>
          </w:rPr>
          <w:fldChar w:fldCharType="separate"/>
        </w:r>
        <w:r w:rsidRPr="00F77571">
          <w:rPr>
            <w:noProof/>
            <w:webHidden/>
            <w:color w:val="63654D"/>
          </w:rPr>
          <w:t>42</w:t>
        </w:r>
        <w:r w:rsidRPr="00F77571">
          <w:rPr>
            <w:noProof/>
            <w:webHidden/>
            <w:color w:val="63654D"/>
          </w:rPr>
          <w:fldChar w:fldCharType="end"/>
        </w:r>
      </w:hyperlink>
    </w:p>
    <w:p w14:paraId="31278A50" w14:textId="1A0F0B42" w:rsidR="00F77571" w:rsidRPr="00F77571" w:rsidRDefault="00F77571">
      <w:pPr>
        <w:pStyle w:val="SK3"/>
        <w:tabs>
          <w:tab w:val="left" w:pos="1200"/>
          <w:tab w:val="right" w:leader="dot" w:pos="10194"/>
        </w:tabs>
        <w:rPr>
          <w:rFonts w:cstheme="minorBidi"/>
          <w:i w:val="0"/>
          <w:iCs w:val="0"/>
          <w:noProof/>
          <w:color w:val="63654D"/>
          <w:spacing w:val="0"/>
          <w:kern w:val="2"/>
          <w:sz w:val="22"/>
          <w:szCs w:val="22"/>
          <w:lang w:val="en-US" w:eastAsia="en-US"/>
          <w14:ligatures w14:val="standardContextual"/>
        </w:rPr>
      </w:pPr>
      <w:hyperlink w:anchor="_Toc149558777" w:history="1">
        <w:r w:rsidRPr="00F77571">
          <w:rPr>
            <w:rStyle w:val="Hperlink"/>
            <w:noProof/>
            <w:color w:val="63654D"/>
          </w:rPr>
          <w:t>3.2.2.</w:t>
        </w:r>
        <w:r w:rsidRPr="00F77571">
          <w:rPr>
            <w:rFonts w:cstheme="minorBidi"/>
            <w:i w:val="0"/>
            <w:iCs w:val="0"/>
            <w:noProof/>
            <w:color w:val="63654D"/>
            <w:spacing w:val="0"/>
            <w:kern w:val="2"/>
            <w:sz w:val="22"/>
            <w:szCs w:val="22"/>
            <w:lang w:val="en-US" w:eastAsia="en-US"/>
            <w14:ligatures w14:val="standardContextual"/>
          </w:rPr>
          <w:tab/>
        </w:r>
        <w:r w:rsidRPr="00F77571">
          <w:rPr>
            <w:rStyle w:val="Hperlink"/>
            <w:noProof/>
            <w:color w:val="63654D"/>
          </w:rPr>
          <w:t>Mõju rohevõrgustikule (mh ökoloogiline sidusus)</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_Toc149558777 \h </w:instrText>
        </w:r>
        <w:r w:rsidRPr="00F77571">
          <w:rPr>
            <w:noProof/>
            <w:webHidden/>
            <w:color w:val="63654D"/>
          </w:rPr>
        </w:r>
        <w:r w:rsidRPr="00F77571">
          <w:rPr>
            <w:noProof/>
            <w:webHidden/>
            <w:color w:val="63654D"/>
          </w:rPr>
          <w:fldChar w:fldCharType="separate"/>
        </w:r>
        <w:r w:rsidRPr="00F77571">
          <w:rPr>
            <w:noProof/>
            <w:webHidden/>
            <w:color w:val="63654D"/>
          </w:rPr>
          <w:t>44</w:t>
        </w:r>
        <w:r w:rsidRPr="00F77571">
          <w:rPr>
            <w:noProof/>
            <w:webHidden/>
            <w:color w:val="63654D"/>
          </w:rPr>
          <w:fldChar w:fldCharType="end"/>
        </w:r>
      </w:hyperlink>
    </w:p>
    <w:p w14:paraId="54F1F2AE" w14:textId="09184779" w:rsidR="00F77571" w:rsidRPr="00F77571" w:rsidRDefault="00F77571">
      <w:pPr>
        <w:pStyle w:val="SK3"/>
        <w:tabs>
          <w:tab w:val="left" w:pos="1200"/>
          <w:tab w:val="right" w:leader="dot" w:pos="10194"/>
        </w:tabs>
        <w:rPr>
          <w:rFonts w:cstheme="minorBidi"/>
          <w:i w:val="0"/>
          <w:iCs w:val="0"/>
          <w:noProof/>
          <w:color w:val="63654D"/>
          <w:spacing w:val="0"/>
          <w:kern w:val="2"/>
          <w:sz w:val="22"/>
          <w:szCs w:val="22"/>
          <w:lang w:val="en-US" w:eastAsia="en-US"/>
          <w14:ligatures w14:val="standardContextual"/>
        </w:rPr>
      </w:pPr>
      <w:hyperlink w:anchor="_Toc149558778" w:history="1">
        <w:r w:rsidRPr="00F77571">
          <w:rPr>
            <w:rStyle w:val="Hperlink"/>
            <w:noProof/>
            <w:color w:val="63654D"/>
          </w:rPr>
          <w:t>3.2.3.</w:t>
        </w:r>
        <w:r w:rsidRPr="00F77571">
          <w:rPr>
            <w:rFonts w:cstheme="minorBidi"/>
            <w:i w:val="0"/>
            <w:iCs w:val="0"/>
            <w:noProof/>
            <w:color w:val="63654D"/>
            <w:spacing w:val="0"/>
            <w:kern w:val="2"/>
            <w:sz w:val="22"/>
            <w:szCs w:val="22"/>
            <w:lang w:val="en-US" w:eastAsia="en-US"/>
            <w14:ligatures w14:val="standardContextual"/>
          </w:rPr>
          <w:tab/>
        </w:r>
        <w:r w:rsidRPr="00F77571">
          <w:rPr>
            <w:rStyle w:val="Hperlink"/>
            <w:noProof/>
            <w:color w:val="63654D"/>
          </w:rPr>
          <w:t>Mõju veekvaliteedile</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_Toc149558778 \h </w:instrText>
        </w:r>
        <w:r w:rsidRPr="00F77571">
          <w:rPr>
            <w:noProof/>
            <w:webHidden/>
            <w:color w:val="63654D"/>
          </w:rPr>
        </w:r>
        <w:r w:rsidRPr="00F77571">
          <w:rPr>
            <w:noProof/>
            <w:webHidden/>
            <w:color w:val="63654D"/>
          </w:rPr>
          <w:fldChar w:fldCharType="separate"/>
        </w:r>
        <w:r w:rsidRPr="00F77571">
          <w:rPr>
            <w:noProof/>
            <w:webHidden/>
            <w:color w:val="63654D"/>
          </w:rPr>
          <w:t>48</w:t>
        </w:r>
        <w:r w:rsidRPr="00F77571">
          <w:rPr>
            <w:noProof/>
            <w:webHidden/>
            <w:color w:val="63654D"/>
          </w:rPr>
          <w:fldChar w:fldCharType="end"/>
        </w:r>
      </w:hyperlink>
    </w:p>
    <w:p w14:paraId="60F7F252" w14:textId="01202590" w:rsidR="00F77571" w:rsidRPr="00F77571" w:rsidRDefault="00F77571">
      <w:pPr>
        <w:pStyle w:val="SK3"/>
        <w:tabs>
          <w:tab w:val="left" w:pos="1200"/>
          <w:tab w:val="right" w:leader="dot" w:pos="10194"/>
        </w:tabs>
        <w:rPr>
          <w:rFonts w:cstheme="minorBidi"/>
          <w:i w:val="0"/>
          <w:iCs w:val="0"/>
          <w:noProof/>
          <w:color w:val="63654D"/>
          <w:spacing w:val="0"/>
          <w:kern w:val="2"/>
          <w:sz w:val="22"/>
          <w:szCs w:val="22"/>
          <w:lang w:val="en-US" w:eastAsia="en-US"/>
          <w14:ligatures w14:val="standardContextual"/>
        </w:rPr>
      </w:pPr>
      <w:hyperlink w:anchor="_Toc149558779" w:history="1">
        <w:r w:rsidRPr="00F77571">
          <w:rPr>
            <w:rStyle w:val="Hperlink"/>
            <w:noProof/>
            <w:color w:val="63654D"/>
          </w:rPr>
          <w:t>3.2.4.</w:t>
        </w:r>
        <w:r w:rsidRPr="00F77571">
          <w:rPr>
            <w:rFonts w:cstheme="minorBidi"/>
            <w:i w:val="0"/>
            <w:iCs w:val="0"/>
            <w:noProof/>
            <w:color w:val="63654D"/>
            <w:spacing w:val="0"/>
            <w:kern w:val="2"/>
            <w:sz w:val="22"/>
            <w:szCs w:val="22"/>
            <w:lang w:val="en-US" w:eastAsia="en-US"/>
            <w14:ligatures w14:val="standardContextual"/>
          </w:rPr>
          <w:tab/>
        </w:r>
        <w:r w:rsidRPr="00F77571">
          <w:rPr>
            <w:rStyle w:val="Hperlink"/>
            <w:noProof/>
            <w:color w:val="63654D"/>
          </w:rPr>
          <w:t>Mõju kliimamuutustele</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_Toc149558779 \h </w:instrText>
        </w:r>
        <w:r w:rsidRPr="00F77571">
          <w:rPr>
            <w:noProof/>
            <w:webHidden/>
            <w:color w:val="63654D"/>
          </w:rPr>
        </w:r>
        <w:r w:rsidRPr="00F77571">
          <w:rPr>
            <w:noProof/>
            <w:webHidden/>
            <w:color w:val="63654D"/>
          </w:rPr>
          <w:fldChar w:fldCharType="separate"/>
        </w:r>
        <w:r w:rsidRPr="00F77571">
          <w:rPr>
            <w:noProof/>
            <w:webHidden/>
            <w:color w:val="63654D"/>
          </w:rPr>
          <w:t>51</w:t>
        </w:r>
        <w:r w:rsidRPr="00F77571">
          <w:rPr>
            <w:noProof/>
            <w:webHidden/>
            <w:color w:val="63654D"/>
          </w:rPr>
          <w:fldChar w:fldCharType="end"/>
        </w:r>
      </w:hyperlink>
    </w:p>
    <w:p w14:paraId="23183052" w14:textId="021F1C8E" w:rsidR="00F77571" w:rsidRPr="00F77571" w:rsidRDefault="00F77571">
      <w:pPr>
        <w:pStyle w:val="SK2"/>
        <w:tabs>
          <w:tab w:val="left" w:pos="800"/>
          <w:tab w:val="right" w:leader="dot" w:pos="10194"/>
        </w:tabs>
        <w:rPr>
          <w:rFonts w:cstheme="minorBidi"/>
          <w:smallCaps w:val="0"/>
          <w:noProof/>
          <w:color w:val="63654D"/>
          <w:spacing w:val="0"/>
          <w:kern w:val="2"/>
          <w:sz w:val="22"/>
          <w:szCs w:val="22"/>
          <w:lang w:val="en-US" w:eastAsia="en-US"/>
          <w14:ligatures w14:val="standardContextual"/>
        </w:rPr>
      </w:pPr>
      <w:hyperlink w:anchor="_Toc149558780" w:history="1">
        <w:r w:rsidRPr="00F77571">
          <w:rPr>
            <w:rStyle w:val="Hperlink"/>
            <w:noProof/>
            <w:color w:val="63654D"/>
          </w:rPr>
          <w:t>3.3.</w:t>
        </w:r>
        <w:r w:rsidRPr="00F77571">
          <w:rPr>
            <w:rFonts w:cstheme="minorBidi"/>
            <w:smallCaps w:val="0"/>
            <w:noProof/>
            <w:color w:val="63654D"/>
            <w:spacing w:val="0"/>
            <w:kern w:val="2"/>
            <w:sz w:val="22"/>
            <w:szCs w:val="22"/>
            <w:lang w:val="en-US" w:eastAsia="en-US"/>
            <w14:ligatures w14:val="standardContextual"/>
          </w:rPr>
          <w:tab/>
        </w:r>
        <w:r w:rsidRPr="00F77571">
          <w:rPr>
            <w:rStyle w:val="Hperlink"/>
            <w:noProof/>
            <w:color w:val="63654D"/>
          </w:rPr>
          <w:t>Mõju kultuuripärandile</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_Toc149558780 \h </w:instrText>
        </w:r>
        <w:r w:rsidRPr="00F77571">
          <w:rPr>
            <w:noProof/>
            <w:webHidden/>
            <w:color w:val="63654D"/>
          </w:rPr>
        </w:r>
        <w:r w:rsidRPr="00F77571">
          <w:rPr>
            <w:noProof/>
            <w:webHidden/>
            <w:color w:val="63654D"/>
          </w:rPr>
          <w:fldChar w:fldCharType="separate"/>
        </w:r>
        <w:r w:rsidRPr="00F77571">
          <w:rPr>
            <w:noProof/>
            <w:webHidden/>
            <w:color w:val="63654D"/>
          </w:rPr>
          <w:t>52</w:t>
        </w:r>
        <w:r w:rsidRPr="00F77571">
          <w:rPr>
            <w:noProof/>
            <w:webHidden/>
            <w:color w:val="63654D"/>
          </w:rPr>
          <w:fldChar w:fldCharType="end"/>
        </w:r>
      </w:hyperlink>
    </w:p>
    <w:p w14:paraId="72028F48" w14:textId="07DF3A28" w:rsidR="00F77571" w:rsidRPr="00F77571" w:rsidRDefault="00F77571">
      <w:pPr>
        <w:pStyle w:val="SK2"/>
        <w:tabs>
          <w:tab w:val="left" w:pos="800"/>
          <w:tab w:val="right" w:leader="dot" w:pos="10194"/>
        </w:tabs>
        <w:rPr>
          <w:rFonts w:cstheme="minorBidi"/>
          <w:smallCaps w:val="0"/>
          <w:noProof/>
          <w:color w:val="63654D"/>
          <w:spacing w:val="0"/>
          <w:kern w:val="2"/>
          <w:sz w:val="22"/>
          <w:szCs w:val="22"/>
          <w:lang w:val="en-US" w:eastAsia="en-US"/>
          <w14:ligatures w14:val="standardContextual"/>
        </w:rPr>
      </w:pPr>
      <w:hyperlink w:anchor="_Toc149558781" w:history="1">
        <w:r w:rsidRPr="00F77571">
          <w:rPr>
            <w:rStyle w:val="Hperlink"/>
            <w:noProof/>
            <w:color w:val="63654D"/>
          </w:rPr>
          <w:t>3.4.</w:t>
        </w:r>
        <w:r w:rsidRPr="00F77571">
          <w:rPr>
            <w:rFonts w:cstheme="minorBidi"/>
            <w:smallCaps w:val="0"/>
            <w:noProof/>
            <w:color w:val="63654D"/>
            <w:spacing w:val="0"/>
            <w:kern w:val="2"/>
            <w:sz w:val="22"/>
            <w:szCs w:val="22"/>
            <w:lang w:val="en-US" w:eastAsia="en-US"/>
            <w14:ligatures w14:val="standardContextual"/>
          </w:rPr>
          <w:tab/>
        </w:r>
        <w:r w:rsidRPr="00F77571">
          <w:rPr>
            <w:rStyle w:val="Hperlink"/>
            <w:noProof/>
            <w:color w:val="63654D"/>
          </w:rPr>
          <w:t>Mõju majanduskeskkonnale</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_Toc149558781 \h </w:instrText>
        </w:r>
        <w:r w:rsidRPr="00F77571">
          <w:rPr>
            <w:noProof/>
            <w:webHidden/>
            <w:color w:val="63654D"/>
          </w:rPr>
        </w:r>
        <w:r w:rsidRPr="00F77571">
          <w:rPr>
            <w:noProof/>
            <w:webHidden/>
            <w:color w:val="63654D"/>
          </w:rPr>
          <w:fldChar w:fldCharType="separate"/>
        </w:r>
        <w:r w:rsidRPr="00F77571">
          <w:rPr>
            <w:noProof/>
            <w:webHidden/>
            <w:color w:val="63654D"/>
          </w:rPr>
          <w:t>57</w:t>
        </w:r>
        <w:r w:rsidRPr="00F77571">
          <w:rPr>
            <w:noProof/>
            <w:webHidden/>
            <w:color w:val="63654D"/>
          </w:rPr>
          <w:fldChar w:fldCharType="end"/>
        </w:r>
      </w:hyperlink>
    </w:p>
    <w:p w14:paraId="673FA0A9" w14:textId="5E74B823" w:rsidR="00F77571" w:rsidRPr="00F77571" w:rsidRDefault="00F77571">
      <w:pPr>
        <w:pStyle w:val="SK3"/>
        <w:tabs>
          <w:tab w:val="left" w:pos="1200"/>
          <w:tab w:val="right" w:leader="dot" w:pos="10194"/>
        </w:tabs>
        <w:rPr>
          <w:rFonts w:cstheme="minorBidi"/>
          <w:i w:val="0"/>
          <w:iCs w:val="0"/>
          <w:noProof/>
          <w:color w:val="63654D"/>
          <w:spacing w:val="0"/>
          <w:kern w:val="2"/>
          <w:sz w:val="22"/>
          <w:szCs w:val="22"/>
          <w:lang w:val="en-US" w:eastAsia="en-US"/>
          <w14:ligatures w14:val="standardContextual"/>
        </w:rPr>
      </w:pPr>
      <w:hyperlink w:anchor="_Toc149558782" w:history="1">
        <w:r w:rsidRPr="00F77571">
          <w:rPr>
            <w:rStyle w:val="Hperlink"/>
            <w:noProof/>
            <w:color w:val="63654D"/>
          </w:rPr>
          <w:t>3.4.1.</w:t>
        </w:r>
        <w:r w:rsidRPr="00F77571">
          <w:rPr>
            <w:rFonts w:cstheme="minorBidi"/>
            <w:i w:val="0"/>
            <w:iCs w:val="0"/>
            <w:noProof/>
            <w:color w:val="63654D"/>
            <w:spacing w:val="0"/>
            <w:kern w:val="2"/>
            <w:sz w:val="22"/>
            <w:szCs w:val="22"/>
            <w:lang w:val="en-US" w:eastAsia="en-US"/>
            <w14:ligatures w14:val="standardContextual"/>
          </w:rPr>
          <w:tab/>
        </w:r>
        <w:r w:rsidRPr="00F77571">
          <w:rPr>
            <w:rStyle w:val="Hperlink"/>
            <w:noProof/>
            <w:color w:val="63654D"/>
          </w:rPr>
          <w:t>Mõju töökohtadele ja teenustele</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_Toc149558782 \h </w:instrText>
        </w:r>
        <w:r w:rsidRPr="00F77571">
          <w:rPr>
            <w:noProof/>
            <w:webHidden/>
            <w:color w:val="63654D"/>
          </w:rPr>
        </w:r>
        <w:r w:rsidRPr="00F77571">
          <w:rPr>
            <w:noProof/>
            <w:webHidden/>
            <w:color w:val="63654D"/>
          </w:rPr>
          <w:fldChar w:fldCharType="separate"/>
        </w:r>
        <w:r w:rsidRPr="00F77571">
          <w:rPr>
            <w:noProof/>
            <w:webHidden/>
            <w:color w:val="63654D"/>
          </w:rPr>
          <w:t>57</w:t>
        </w:r>
        <w:r w:rsidRPr="00F77571">
          <w:rPr>
            <w:noProof/>
            <w:webHidden/>
            <w:color w:val="63654D"/>
          </w:rPr>
          <w:fldChar w:fldCharType="end"/>
        </w:r>
      </w:hyperlink>
    </w:p>
    <w:p w14:paraId="0F0355A1" w14:textId="545A4B9F" w:rsidR="00F77571" w:rsidRPr="00F77571" w:rsidRDefault="00F77571">
      <w:pPr>
        <w:pStyle w:val="SK1"/>
        <w:tabs>
          <w:tab w:val="left" w:pos="400"/>
          <w:tab w:val="right" w:leader="dot" w:pos="10194"/>
        </w:tabs>
        <w:rPr>
          <w:rFonts w:cstheme="minorBidi"/>
          <w:b w:val="0"/>
          <w:bCs w:val="0"/>
          <w:caps w:val="0"/>
          <w:noProof/>
          <w:color w:val="63654D"/>
          <w:spacing w:val="0"/>
          <w:kern w:val="2"/>
          <w:sz w:val="22"/>
          <w:szCs w:val="22"/>
          <w:lang w:val="en-US" w:eastAsia="en-US"/>
          <w14:ligatures w14:val="standardContextual"/>
        </w:rPr>
      </w:pPr>
      <w:hyperlink w:anchor="_Toc149558783" w:history="1">
        <w:r w:rsidRPr="00F77571">
          <w:rPr>
            <w:rStyle w:val="Hperlink"/>
            <w:noProof/>
            <w:color w:val="63654D"/>
          </w:rPr>
          <w:t>4.</w:t>
        </w:r>
        <w:r w:rsidRPr="00F77571">
          <w:rPr>
            <w:rFonts w:cstheme="minorBidi"/>
            <w:b w:val="0"/>
            <w:bCs w:val="0"/>
            <w:caps w:val="0"/>
            <w:noProof/>
            <w:color w:val="63654D"/>
            <w:spacing w:val="0"/>
            <w:kern w:val="2"/>
            <w:sz w:val="22"/>
            <w:szCs w:val="22"/>
            <w:lang w:val="en-US" w:eastAsia="en-US"/>
            <w14:ligatures w14:val="standardContextual"/>
          </w:rPr>
          <w:tab/>
        </w:r>
        <w:r w:rsidRPr="00F77571">
          <w:rPr>
            <w:rStyle w:val="Hperlink"/>
            <w:noProof/>
            <w:color w:val="63654D"/>
          </w:rPr>
          <w:t>Alternatiivide hindamine ja leevendavad meetmed</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_Toc149558783 \h </w:instrText>
        </w:r>
        <w:r w:rsidRPr="00F77571">
          <w:rPr>
            <w:noProof/>
            <w:webHidden/>
            <w:color w:val="63654D"/>
          </w:rPr>
        </w:r>
        <w:r w:rsidRPr="00F77571">
          <w:rPr>
            <w:noProof/>
            <w:webHidden/>
            <w:color w:val="63654D"/>
          </w:rPr>
          <w:fldChar w:fldCharType="separate"/>
        </w:r>
        <w:r w:rsidRPr="00F77571">
          <w:rPr>
            <w:noProof/>
            <w:webHidden/>
            <w:color w:val="63654D"/>
          </w:rPr>
          <w:t>59</w:t>
        </w:r>
        <w:r w:rsidRPr="00F77571">
          <w:rPr>
            <w:noProof/>
            <w:webHidden/>
            <w:color w:val="63654D"/>
          </w:rPr>
          <w:fldChar w:fldCharType="end"/>
        </w:r>
      </w:hyperlink>
    </w:p>
    <w:p w14:paraId="0DF8B9FD" w14:textId="6FA54D01" w:rsidR="00F77571" w:rsidRPr="00F77571" w:rsidRDefault="00F77571">
      <w:pPr>
        <w:pStyle w:val="SK2"/>
        <w:tabs>
          <w:tab w:val="left" w:pos="800"/>
          <w:tab w:val="right" w:leader="dot" w:pos="10194"/>
        </w:tabs>
        <w:rPr>
          <w:rFonts w:cstheme="minorBidi"/>
          <w:smallCaps w:val="0"/>
          <w:noProof/>
          <w:color w:val="63654D"/>
          <w:spacing w:val="0"/>
          <w:kern w:val="2"/>
          <w:sz w:val="22"/>
          <w:szCs w:val="22"/>
          <w:lang w:val="en-US" w:eastAsia="en-US"/>
          <w14:ligatures w14:val="standardContextual"/>
        </w:rPr>
      </w:pPr>
      <w:hyperlink w:anchor="_Toc149558784" w:history="1">
        <w:r w:rsidRPr="00F77571">
          <w:rPr>
            <w:rStyle w:val="Hperlink"/>
            <w:noProof/>
            <w:color w:val="63654D"/>
          </w:rPr>
          <w:t>4.1.</w:t>
        </w:r>
        <w:r w:rsidRPr="00F77571">
          <w:rPr>
            <w:rFonts w:cstheme="minorBidi"/>
            <w:smallCaps w:val="0"/>
            <w:noProof/>
            <w:color w:val="63654D"/>
            <w:spacing w:val="0"/>
            <w:kern w:val="2"/>
            <w:sz w:val="22"/>
            <w:szCs w:val="22"/>
            <w:lang w:val="en-US" w:eastAsia="en-US"/>
            <w14:ligatures w14:val="standardContextual"/>
          </w:rPr>
          <w:tab/>
        </w:r>
        <w:r w:rsidRPr="00F77571">
          <w:rPr>
            <w:rStyle w:val="Hperlink"/>
            <w:noProof/>
            <w:color w:val="63654D"/>
          </w:rPr>
          <w:t>Altrnatiivide hindamine</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_Toc149558784 \h </w:instrText>
        </w:r>
        <w:r w:rsidRPr="00F77571">
          <w:rPr>
            <w:noProof/>
            <w:webHidden/>
            <w:color w:val="63654D"/>
          </w:rPr>
        </w:r>
        <w:r w:rsidRPr="00F77571">
          <w:rPr>
            <w:noProof/>
            <w:webHidden/>
            <w:color w:val="63654D"/>
          </w:rPr>
          <w:fldChar w:fldCharType="separate"/>
        </w:r>
        <w:r w:rsidRPr="00F77571">
          <w:rPr>
            <w:noProof/>
            <w:webHidden/>
            <w:color w:val="63654D"/>
          </w:rPr>
          <w:t>59</w:t>
        </w:r>
        <w:r w:rsidRPr="00F77571">
          <w:rPr>
            <w:noProof/>
            <w:webHidden/>
            <w:color w:val="63654D"/>
          </w:rPr>
          <w:fldChar w:fldCharType="end"/>
        </w:r>
      </w:hyperlink>
    </w:p>
    <w:p w14:paraId="1A03D0BD" w14:textId="143D738D" w:rsidR="00F77571" w:rsidRPr="00F77571" w:rsidRDefault="00F77571">
      <w:pPr>
        <w:pStyle w:val="SK3"/>
        <w:tabs>
          <w:tab w:val="left" w:pos="1200"/>
          <w:tab w:val="right" w:leader="dot" w:pos="10194"/>
        </w:tabs>
        <w:rPr>
          <w:rFonts w:cstheme="minorBidi"/>
          <w:i w:val="0"/>
          <w:iCs w:val="0"/>
          <w:noProof/>
          <w:color w:val="63654D"/>
          <w:spacing w:val="0"/>
          <w:kern w:val="2"/>
          <w:sz w:val="22"/>
          <w:szCs w:val="22"/>
          <w:lang w:val="en-US" w:eastAsia="en-US"/>
          <w14:ligatures w14:val="standardContextual"/>
        </w:rPr>
      </w:pPr>
      <w:hyperlink w:anchor="_Toc149558785" w:history="1">
        <w:r w:rsidRPr="00F77571">
          <w:rPr>
            <w:rStyle w:val="Hperlink"/>
            <w:noProof/>
            <w:color w:val="63654D"/>
          </w:rPr>
          <w:t>4.1.1.</w:t>
        </w:r>
        <w:r w:rsidRPr="00F77571">
          <w:rPr>
            <w:rFonts w:cstheme="minorBidi"/>
            <w:i w:val="0"/>
            <w:iCs w:val="0"/>
            <w:noProof/>
            <w:color w:val="63654D"/>
            <w:spacing w:val="0"/>
            <w:kern w:val="2"/>
            <w:sz w:val="22"/>
            <w:szCs w:val="22"/>
            <w:lang w:val="en-US" w:eastAsia="en-US"/>
            <w14:ligatures w14:val="standardContextual"/>
          </w:rPr>
          <w:tab/>
        </w:r>
        <w:r w:rsidRPr="00F77571">
          <w:rPr>
            <w:rStyle w:val="Hperlink"/>
            <w:noProof/>
            <w:color w:val="63654D"/>
          </w:rPr>
          <w:t>Raskused, mis ilmnesid KSH aruande koostamisel</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_Toc149558785 \h </w:instrText>
        </w:r>
        <w:r w:rsidRPr="00F77571">
          <w:rPr>
            <w:noProof/>
            <w:webHidden/>
            <w:color w:val="63654D"/>
          </w:rPr>
        </w:r>
        <w:r w:rsidRPr="00F77571">
          <w:rPr>
            <w:noProof/>
            <w:webHidden/>
            <w:color w:val="63654D"/>
          </w:rPr>
          <w:fldChar w:fldCharType="separate"/>
        </w:r>
        <w:r w:rsidRPr="00F77571">
          <w:rPr>
            <w:noProof/>
            <w:webHidden/>
            <w:color w:val="63654D"/>
          </w:rPr>
          <w:t>60</w:t>
        </w:r>
        <w:r w:rsidRPr="00F77571">
          <w:rPr>
            <w:noProof/>
            <w:webHidden/>
            <w:color w:val="63654D"/>
          </w:rPr>
          <w:fldChar w:fldCharType="end"/>
        </w:r>
      </w:hyperlink>
    </w:p>
    <w:p w14:paraId="1F6BB47C" w14:textId="3EBA2B3C" w:rsidR="00F77571" w:rsidRPr="00F77571" w:rsidRDefault="00F77571">
      <w:pPr>
        <w:pStyle w:val="SK2"/>
        <w:tabs>
          <w:tab w:val="left" w:pos="800"/>
          <w:tab w:val="right" w:leader="dot" w:pos="10194"/>
        </w:tabs>
        <w:rPr>
          <w:rFonts w:cstheme="minorBidi"/>
          <w:smallCaps w:val="0"/>
          <w:noProof/>
          <w:color w:val="63654D"/>
          <w:spacing w:val="0"/>
          <w:kern w:val="2"/>
          <w:sz w:val="22"/>
          <w:szCs w:val="22"/>
          <w:lang w:val="en-US" w:eastAsia="en-US"/>
          <w14:ligatures w14:val="standardContextual"/>
        </w:rPr>
      </w:pPr>
      <w:hyperlink w:anchor="_Toc149558786" w:history="1">
        <w:r w:rsidRPr="00F77571">
          <w:rPr>
            <w:rStyle w:val="Hperlink"/>
            <w:noProof/>
            <w:color w:val="63654D"/>
          </w:rPr>
          <w:t>4.2.</w:t>
        </w:r>
        <w:r w:rsidRPr="00F77571">
          <w:rPr>
            <w:rFonts w:cstheme="minorBidi"/>
            <w:smallCaps w:val="0"/>
            <w:noProof/>
            <w:color w:val="63654D"/>
            <w:spacing w:val="0"/>
            <w:kern w:val="2"/>
            <w:sz w:val="22"/>
            <w:szCs w:val="22"/>
            <w:lang w:val="en-US" w:eastAsia="en-US"/>
            <w14:ligatures w14:val="standardContextual"/>
          </w:rPr>
          <w:tab/>
        </w:r>
        <w:r w:rsidRPr="00F77571">
          <w:rPr>
            <w:rStyle w:val="Hperlink"/>
            <w:noProof/>
            <w:color w:val="63654D"/>
          </w:rPr>
          <w:t>Leevendavad meetmed</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_Toc149558786 \h </w:instrText>
        </w:r>
        <w:r w:rsidRPr="00F77571">
          <w:rPr>
            <w:noProof/>
            <w:webHidden/>
            <w:color w:val="63654D"/>
          </w:rPr>
        </w:r>
        <w:r w:rsidRPr="00F77571">
          <w:rPr>
            <w:noProof/>
            <w:webHidden/>
            <w:color w:val="63654D"/>
          </w:rPr>
          <w:fldChar w:fldCharType="separate"/>
        </w:r>
        <w:r w:rsidRPr="00F77571">
          <w:rPr>
            <w:noProof/>
            <w:webHidden/>
            <w:color w:val="63654D"/>
          </w:rPr>
          <w:t>60</w:t>
        </w:r>
        <w:r w:rsidRPr="00F77571">
          <w:rPr>
            <w:noProof/>
            <w:webHidden/>
            <w:color w:val="63654D"/>
          </w:rPr>
          <w:fldChar w:fldCharType="end"/>
        </w:r>
      </w:hyperlink>
    </w:p>
    <w:p w14:paraId="01F7BA04" w14:textId="5A1A3BDF" w:rsidR="00F77571" w:rsidRPr="00F77571" w:rsidRDefault="00F77571">
      <w:pPr>
        <w:pStyle w:val="SK1"/>
        <w:tabs>
          <w:tab w:val="left" w:pos="400"/>
          <w:tab w:val="right" w:leader="dot" w:pos="10194"/>
        </w:tabs>
        <w:rPr>
          <w:rFonts w:cstheme="minorBidi"/>
          <w:b w:val="0"/>
          <w:bCs w:val="0"/>
          <w:caps w:val="0"/>
          <w:noProof/>
          <w:color w:val="63654D"/>
          <w:spacing w:val="0"/>
          <w:kern w:val="2"/>
          <w:sz w:val="22"/>
          <w:szCs w:val="22"/>
          <w:lang w:val="en-US" w:eastAsia="en-US"/>
          <w14:ligatures w14:val="standardContextual"/>
        </w:rPr>
      </w:pPr>
      <w:hyperlink w:anchor="_Toc149558787" w:history="1">
        <w:r w:rsidRPr="00F77571">
          <w:rPr>
            <w:rStyle w:val="Hperlink"/>
            <w:noProof/>
            <w:color w:val="63654D"/>
          </w:rPr>
          <w:t>5.</w:t>
        </w:r>
        <w:r w:rsidRPr="00F77571">
          <w:rPr>
            <w:rFonts w:cstheme="minorBidi"/>
            <w:b w:val="0"/>
            <w:bCs w:val="0"/>
            <w:caps w:val="0"/>
            <w:noProof/>
            <w:color w:val="63654D"/>
            <w:spacing w:val="0"/>
            <w:kern w:val="2"/>
            <w:sz w:val="22"/>
            <w:szCs w:val="22"/>
            <w:lang w:val="en-US" w:eastAsia="en-US"/>
            <w14:ligatures w14:val="standardContextual"/>
          </w:rPr>
          <w:tab/>
        </w:r>
        <w:r w:rsidRPr="00F77571">
          <w:rPr>
            <w:rStyle w:val="Hperlink"/>
            <w:noProof/>
            <w:color w:val="63654D"/>
          </w:rPr>
          <w:t>Ülevaade KSH korraldusest ja kaasamisest</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_Toc149558787 \h </w:instrText>
        </w:r>
        <w:r w:rsidRPr="00F77571">
          <w:rPr>
            <w:noProof/>
            <w:webHidden/>
            <w:color w:val="63654D"/>
          </w:rPr>
        </w:r>
        <w:r w:rsidRPr="00F77571">
          <w:rPr>
            <w:noProof/>
            <w:webHidden/>
            <w:color w:val="63654D"/>
          </w:rPr>
          <w:fldChar w:fldCharType="separate"/>
        </w:r>
        <w:r w:rsidRPr="00F77571">
          <w:rPr>
            <w:noProof/>
            <w:webHidden/>
            <w:color w:val="63654D"/>
          </w:rPr>
          <w:t>64</w:t>
        </w:r>
        <w:r w:rsidRPr="00F77571">
          <w:rPr>
            <w:noProof/>
            <w:webHidden/>
            <w:color w:val="63654D"/>
          </w:rPr>
          <w:fldChar w:fldCharType="end"/>
        </w:r>
      </w:hyperlink>
    </w:p>
    <w:p w14:paraId="17A7CB13" w14:textId="2A8E65DC" w:rsidR="00F77571" w:rsidRPr="00F77571" w:rsidRDefault="00F77571">
      <w:pPr>
        <w:pStyle w:val="SK2"/>
        <w:tabs>
          <w:tab w:val="left" w:pos="800"/>
          <w:tab w:val="right" w:leader="dot" w:pos="10194"/>
        </w:tabs>
        <w:rPr>
          <w:rFonts w:cstheme="minorBidi"/>
          <w:smallCaps w:val="0"/>
          <w:noProof/>
          <w:color w:val="63654D"/>
          <w:spacing w:val="0"/>
          <w:kern w:val="2"/>
          <w:sz w:val="22"/>
          <w:szCs w:val="22"/>
          <w:lang w:val="en-US" w:eastAsia="en-US"/>
          <w14:ligatures w14:val="standardContextual"/>
        </w:rPr>
      </w:pPr>
      <w:hyperlink w:anchor="_Toc149558788" w:history="1">
        <w:r w:rsidRPr="00F77571">
          <w:rPr>
            <w:rStyle w:val="Hperlink"/>
            <w:noProof/>
            <w:color w:val="63654D"/>
          </w:rPr>
          <w:t>5.1.</w:t>
        </w:r>
        <w:r w:rsidRPr="00F77571">
          <w:rPr>
            <w:rFonts w:cstheme="minorBidi"/>
            <w:smallCaps w:val="0"/>
            <w:noProof/>
            <w:color w:val="63654D"/>
            <w:spacing w:val="0"/>
            <w:kern w:val="2"/>
            <w:sz w:val="22"/>
            <w:szCs w:val="22"/>
            <w:lang w:val="en-US" w:eastAsia="en-US"/>
            <w14:ligatures w14:val="standardContextual"/>
          </w:rPr>
          <w:tab/>
        </w:r>
        <w:r w:rsidRPr="00F77571">
          <w:rPr>
            <w:rStyle w:val="Hperlink"/>
            <w:noProof/>
            <w:color w:val="63654D"/>
          </w:rPr>
          <w:t>Planeeringu ja KSH osapooled</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_Toc149558788 \h </w:instrText>
        </w:r>
        <w:r w:rsidRPr="00F77571">
          <w:rPr>
            <w:noProof/>
            <w:webHidden/>
            <w:color w:val="63654D"/>
          </w:rPr>
        </w:r>
        <w:r w:rsidRPr="00F77571">
          <w:rPr>
            <w:noProof/>
            <w:webHidden/>
            <w:color w:val="63654D"/>
          </w:rPr>
          <w:fldChar w:fldCharType="separate"/>
        </w:r>
        <w:r w:rsidRPr="00F77571">
          <w:rPr>
            <w:noProof/>
            <w:webHidden/>
            <w:color w:val="63654D"/>
          </w:rPr>
          <w:t>64</w:t>
        </w:r>
        <w:r w:rsidRPr="00F77571">
          <w:rPr>
            <w:noProof/>
            <w:webHidden/>
            <w:color w:val="63654D"/>
          </w:rPr>
          <w:fldChar w:fldCharType="end"/>
        </w:r>
      </w:hyperlink>
    </w:p>
    <w:p w14:paraId="1B266469" w14:textId="4E635FE1" w:rsidR="00F77571" w:rsidRPr="00F77571" w:rsidRDefault="00F77571">
      <w:pPr>
        <w:pStyle w:val="SK2"/>
        <w:tabs>
          <w:tab w:val="left" w:pos="800"/>
          <w:tab w:val="right" w:leader="dot" w:pos="10194"/>
        </w:tabs>
        <w:rPr>
          <w:rFonts w:cstheme="minorBidi"/>
          <w:smallCaps w:val="0"/>
          <w:noProof/>
          <w:color w:val="63654D"/>
          <w:spacing w:val="0"/>
          <w:kern w:val="2"/>
          <w:sz w:val="22"/>
          <w:szCs w:val="22"/>
          <w:lang w:val="en-US" w:eastAsia="en-US"/>
          <w14:ligatures w14:val="standardContextual"/>
        </w:rPr>
      </w:pPr>
      <w:hyperlink w:anchor="_Toc149558789" w:history="1">
        <w:r w:rsidRPr="00F77571">
          <w:rPr>
            <w:rStyle w:val="Hperlink"/>
            <w:rFonts w:ascii="Myriad Pro" w:hAnsi="Myriad Pro"/>
            <w:noProof/>
            <w:color w:val="63654D"/>
          </w:rPr>
          <w:t>5.2.</w:t>
        </w:r>
        <w:r w:rsidRPr="00F77571">
          <w:rPr>
            <w:rFonts w:cstheme="minorBidi"/>
            <w:smallCaps w:val="0"/>
            <w:noProof/>
            <w:color w:val="63654D"/>
            <w:spacing w:val="0"/>
            <w:kern w:val="2"/>
            <w:sz w:val="22"/>
            <w:szCs w:val="22"/>
            <w:lang w:val="en-US" w:eastAsia="en-US"/>
            <w14:ligatures w14:val="standardContextual"/>
          </w:rPr>
          <w:tab/>
        </w:r>
        <w:r w:rsidRPr="00F77571">
          <w:rPr>
            <w:rStyle w:val="Hperlink"/>
            <w:noProof/>
            <w:color w:val="63654D"/>
          </w:rPr>
          <w:t>Asjaomased asutused ja huvitatud isikud/asutused</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_Toc149558789 \h </w:instrText>
        </w:r>
        <w:r w:rsidRPr="00F77571">
          <w:rPr>
            <w:noProof/>
            <w:webHidden/>
            <w:color w:val="63654D"/>
          </w:rPr>
        </w:r>
        <w:r w:rsidRPr="00F77571">
          <w:rPr>
            <w:noProof/>
            <w:webHidden/>
            <w:color w:val="63654D"/>
          </w:rPr>
          <w:fldChar w:fldCharType="separate"/>
        </w:r>
        <w:r w:rsidRPr="00F77571">
          <w:rPr>
            <w:noProof/>
            <w:webHidden/>
            <w:color w:val="63654D"/>
          </w:rPr>
          <w:t>64</w:t>
        </w:r>
        <w:r w:rsidRPr="00F77571">
          <w:rPr>
            <w:noProof/>
            <w:webHidden/>
            <w:color w:val="63654D"/>
          </w:rPr>
          <w:fldChar w:fldCharType="end"/>
        </w:r>
      </w:hyperlink>
    </w:p>
    <w:p w14:paraId="2AE6C5B8" w14:textId="36316093" w:rsidR="00F77571" w:rsidRPr="00F77571" w:rsidRDefault="00F77571">
      <w:pPr>
        <w:pStyle w:val="SK2"/>
        <w:tabs>
          <w:tab w:val="left" w:pos="800"/>
          <w:tab w:val="right" w:leader="dot" w:pos="10194"/>
        </w:tabs>
        <w:rPr>
          <w:rFonts w:cstheme="minorBidi"/>
          <w:smallCaps w:val="0"/>
          <w:noProof/>
          <w:color w:val="63654D"/>
          <w:spacing w:val="0"/>
          <w:kern w:val="2"/>
          <w:sz w:val="22"/>
          <w:szCs w:val="22"/>
          <w:lang w:val="en-US" w:eastAsia="en-US"/>
          <w14:ligatures w14:val="standardContextual"/>
        </w:rPr>
      </w:pPr>
      <w:hyperlink w:anchor="_Toc149558790" w:history="1">
        <w:r w:rsidRPr="00F77571">
          <w:rPr>
            <w:rStyle w:val="Hperlink"/>
            <w:noProof/>
            <w:color w:val="63654D"/>
          </w:rPr>
          <w:t>5.3.</w:t>
        </w:r>
        <w:r w:rsidRPr="00F77571">
          <w:rPr>
            <w:rFonts w:cstheme="minorBidi"/>
            <w:smallCaps w:val="0"/>
            <w:noProof/>
            <w:color w:val="63654D"/>
            <w:spacing w:val="0"/>
            <w:kern w:val="2"/>
            <w:sz w:val="22"/>
            <w:szCs w:val="22"/>
            <w:lang w:val="en-US" w:eastAsia="en-US"/>
            <w14:ligatures w14:val="standardContextual"/>
          </w:rPr>
          <w:tab/>
        </w:r>
        <w:r w:rsidRPr="00F77571">
          <w:rPr>
            <w:rStyle w:val="Hperlink"/>
            <w:noProof/>
            <w:color w:val="63654D"/>
          </w:rPr>
          <w:t>KSH ekspertrühm</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_Toc149558790 \h </w:instrText>
        </w:r>
        <w:r w:rsidRPr="00F77571">
          <w:rPr>
            <w:noProof/>
            <w:webHidden/>
            <w:color w:val="63654D"/>
          </w:rPr>
        </w:r>
        <w:r w:rsidRPr="00F77571">
          <w:rPr>
            <w:noProof/>
            <w:webHidden/>
            <w:color w:val="63654D"/>
          </w:rPr>
          <w:fldChar w:fldCharType="separate"/>
        </w:r>
        <w:r w:rsidRPr="00F77571">
          <w:rPr>
            <w:noProof/>
            <w:webHidden/>
            <w:color w:val="63654D"/>
          </w:rPr>
          <w:t>65</w:t>
        </w:r>
        <w:r w:rsidRPr="00F77571">
          <w:rPr>
            <w:noProof/>
            <w:webHidden/>
            <w:color w:val="63654D"/>
          </w:rPr>
          <w:fldChar w:fldCharType="end"/>
        </w:r>
      </w:hyperlink>
    </w:p>
    <w:p w14:paraId="723BF8CF" w14:textId="68509CEA" w:rsidR="00F77571" w:rsidRPr="00F77571" w:rsidRDefault="00F77571">
      <w:pPr>
        <w:pStyle w:val="SK2"/>
        <w:tabs>
          <w:tab w:val="left" w:pos="800"/>
          <w:tab w:val="right" w:leader="dot" w:pos="10194"/>
        </w:tabs>
        <w:rPr>
          <w:rFonts w:cstheme="minorBidi"/>
          <w:smallCaps w:val="0"/>
          <w:noProof/>
          <w:color w:val="63654D"/>
          <w:spacing w:val="0"/>
          <w:kern w:val="2"/>
          <w:sz w:val="22"/>
          <w:szCs w:val="22"/>
          <w:lang w:val="en-US" w:eastAsia="en-US"/>
          <w14:ligatures w14:val="standardContextual"/>
        </w:rPr>
      </w:pPr>
      <w:hyperlink w:anchor="_Toc149558791" w:history="1">
        <w:r w:rsidRPr="00F77571">
          <w:rPr>
            <w:rStyle w:val="Hperlink"/>
            <w:noProof/>
            <w:color w:val="63654D"/>
          </w:rPr>
          <w:t>5.4.</w:t>
        </w:r>
        <w:r w:rsidRPr="00F77571">
          <w:rPr>
            <w:rFonts w:cstheme="minorBidi"/>
            <w:smallCaps w:val="0"/>
            <w:noProof/>
            <w:color w:val="63654D"/>
            <w:spacing w:val="0"/>
            <w:kern w:val="2"/>
            <w:sz w:val="22"/>
            <w:szCs w:val="22"/>
            <w:lang w:val="en-US" w:eastAsia="en-US"/>
            <w14:ligatures w14:val="standardContextual"/>
          </w:rPr>
          <w:tab/>
        </w:r>
        <w:r w:rsidRPr="00F77571">
          <w:rPr>
            <w:rStyle w:val="Hperlink"/>
            <w:noProof/>
            <w:color w:val="63654D"/>
          </w:rPr>
          <w:t>KSH aurande eelnõu avalikustamine ja avalik arutelu, nende tulemuste arvestamine</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_Toc149558791 \h </w:instrText>
        </w:r>
        <w:r w:rsidRPr="00F77571">
          <w:rPr>
            <w:noProof/>
            <w:webHidden/>
            <w:color w:val="63654D"/>
          </w:rPr>
        </w:r>
        <w:r w:rsidRPr="00F77571">
          <w:rPr>
            <w:noProof/>
            <w:webHidden/>
            <w:color w:val="63654D"/>
          </w:rPr>
          <w:fldChar w:fldCharType="separate"/>
        </w:r>
        <w:r w:rsidRPr="00F77571">
          <w:rPr>
            <w:noProof/>
            <w:webHidden/>
            <w:color w:val="63654D"/>
          </w:rPr>
          <w:t>66</w:t>
        </w:r>
        <w:r w:rsidRPr="00F77571">
          <w:rPr>
            <w:noProof/>
            <w:webHidden/>
            <w:color w:val="63654D"/>
          </w:rPr>
          <w:fldChar w:fldCharType="end"/>
        </w:r>
      </w:hyperlink>
    </w:p>
    <w:p w14:paraId="01C51CA8" w14:textId="02C9072D" w:rsidR="00F77571" w:rsidRPr="00F77571" w:rsidRDefault="00F77571">
      <w:pPr>
        <w:pStyle w:val="SK1"/>
        <w:tabs>
          <w:tab w:val="left" w:pos="400"/>
          <w:tab w:val="right" w:leader="dot" w:pos="10194"/>
        </w:tabs>
        <w:rPr>
          <w:rFonts w:cstheme="minorBidi"/>
          <w:b w:val="0"/>
          <w:bCs w:val="0"/>
          <w:caps w:val="0"/>
          <w:noProof/>
          <w:color w:val="63654D"/>
          <w:spacing w:val="0"/>
          <w:kern w:val="2"/>
          <w:sz w:val="22"/>
          <w:szCs w:val="22"/>
          <w:lang w:val="en-US" w:eastAsia="en-US"/>
          <w14:ligatures w14:val="standardContextual"/>
        </w:rPr>
      </w:pPr>
      <w:hyperlink w:anchor="_Toc149558792" w:history="1">
        <w:r w:rsidRPr="00F77571">
          <w:rPr>
            <w:rStyle w:val="Hperlink"/>
            <w:noProof/>
            <w:color w:val="63654D"/>
          </w:rPr>
          <w:t>6.</w:t>
        </w:r>
        <w:r w:rsidRPr="00F77571">
          <w:rPr>
            <w:rFonts w:cstheme="minorBidi"/>
            <w:b w:val="0"/>
            <w:bCs w:val="0"/>
            <w:caps w:val="0"/>
            <w:noProof/>
            <w:color w:val="63654D"/>
            <w:spacing w:val="0"/>
            <w:kern w:val="2"/>
            <w:sz w:val="22"/>
            <w:szCs w:val="22"/>
            <w:lang w:val="en-US" w:eastAsia="en-US"/>
            <w14:ligatures w14:val="standardContextual"/>
          </w:rPr>
          <w:tab/>
        </w:r>
        <w:r w:rsidRPr="00F77571">
          <w:rPr>
            <w:rStyle w:val="Hperlink"/>
            <w:noProof/>
            <w:color w:val="63654D"/>
          </w:rPr>
          <w:t>Kokkuvõte</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_Toc149558792 \h </w:instrText>
        </w:r>
        <w:r w:rsidRPr="00F77571">
          <w:rPr>
            <w:noProof/>
            <w:webHidden/>
            <w:color w:val="63654D"/>
          </w:rPr>
        </w:r>
        <w:r w:rsidRPr="00F77571">
          <w:rPr>
            <w:noProof/>
            <w:webHidden/>
            <w:color w:val="63654D"/>
          </w:rPr>
          <w:fldChar w:fldCharType="separate"/>
        </w:r>
        <w:r w:rsidRPr="00F77571">
          <w:rPr>
            <w:noProof/>
            <w:webHidden/>
            <w:color w:val="63654D"/>
          </w:rPr>
          <w:t>67</w:t>
        </w:r>
        <w:r w:rsidRPr="00F77571">
          <w:rPr>
            <w:noProof/>
            <w:webHidden/>
            <w:color w:val="63654D"/>
          </w:rPr>
          <w:fldChar w:fldCharType="end"/>
        </w:r>
      </w:hyperlink>
    </w:p>
    <w:p w14:paraId="01E90B76" w14:textId="6AD9B96E" w:rsidR="00F77571" w:rsidRPr="00F77571" w:rsidRDefault="00F77571">
      <w:pPr>
        <w:pStyle w:val="SK1"/>
        <w:tabs>
          <w:tab w:val="right" w:leader="dot" w:pos="10194"/>
        </w:tabs>
        <w:rPr>
          <w:rFonts w:cstheme="minorBidi"/>
          <w:b w:val="0"/>
          <w:bCs w:val="0"/>
          <w:caps w:val="0"/>
          <w:noProof/>
          <w:color w:val="63654D"/>
          <w:spacing w:val="0"/>
          <w:kern w:val="2"/>
          <w:sz w:val="22"/>
          <w:szCs w:val="22"/>
          <w:lang w:val="en-US" w:eastAsia="en-US"/>
          <w14:ligatures w14:val="standardContextual"/>
        </w:rPr>
      </w:pPr>
      <w:hyperlink w:anchor="_Toc149558793" w:history="1">
        <w:r w:rsidRPr="00F77571">
          <w:rPr>
            <w:rStyle w:val="Hperlink"/>
            <w:rFonts w:ascii="Myriad Pro" w:hAnsi="Myriad Pro"/>
            <w:noProof/>
            <w:color w:val="63654D"/>
          </w:rPr>
          <w:t>Täpne kokkuvõtte kujundatatakse pärast KSH aruande eelnõu ülevaatamist tellija poolt.</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_Toc149558793 \h </w:instrText>
        </w:r>
        <w:r w:rsidRPr="00F77571">
          <w:rPr>
            <w:noProof/>
            <w:webHidden/>
            <w:color w:val="63654D"/>
          </w:rPr>
        </w:r>
        <w:r w:rsidRPr="00F77571">
          <w:rPr>
            <w:noProof/>
            <w:webHidden/>
            <w:color w:val="63654D"/>
          </w:rPr>
          <w:fldChar w:fldCharType="separate"/>
        </w:r>
        <w:r w:rsidRPr="00F77571">
          <w:rPr>
            <w:noProof/>
            <w:webHidden/>
            <w:color w:val="63654D"/>
          </w:rPr>
          <w:t>67</w:t>
        </w:r>
        <w:r w:rsidRPr="00F77571">
          <w:rPr>
            <w:noProof/>
            <w:webHidden/>
            <w:color w:val="63654D"/>
          </w:rPr>
          <w:fldChar w:fldCharType="end"/>
        </w:r>
      </w:hyperlink>
    </w:p>
    <w:p w14:paraId="64696AB6" w14:textId="6AEBF6E9" w:rsidR="00F77571" w:rsidRPr="00F77571" w:rsidRDefault="00F77571">
      <w:pPr>
        <w:pStyle w:val="SK1"/>
        <w:tabs>
          <w:tab w:val="right" w:leader="dot" w:pos="10194"/>
        </w:tabs>
        <w:rPr>
          <w:rFonts w:cstheme="minorBidi"/>
          <w:b w:val="0"/>
          <w:bCs w:val="0"/>
          <w:caps w:val="0"/>
          <w:noProof/>
          <w:color w:val="63654D"/>
          <w:spacing w:val="0"/>
          <w:kern w:val="2"/>
          <w:sz w:val="22"/>
          <w:szCs w:val="22"/>
          <w:lang w:val="en-US" w:eastAsia="en-US"/>
          <w14:ligatures w14:val="standardContextual"/>
        </w:rPr>
      </w:pPr>
      <w:hyperlink w:anchor="_Toc149558794" w:history="1">
        <w:r w:rsidRPr="00F77571">
          <w:rPr>
            <w:rStyle w:val="Hperlink"/>
            <w:noProof/>
            <w:color w:val="63654D"/>
          </w:rPr>
          <w:t>Lisad</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_Toc149558794 \h </w:instrText>
        </w:r>
        <w:r w:rsidRPr="00F77571">
          <w:rPr>
            <w:noProof/>
            <w:webHidden/>
            <w:color w:val="63654D"/>
          </w:rPr>
        </w:r>
        <w:r w:rsidRPr="00F77571">
          <w:rPr>
            <w:noProof/>
            <w:webHidden/>
            <w:color w:val="63654D"/>
          </w:rPr>
          <w:fldChar w:fldCharType="separate"/>
        </w:r>
        <w:r w:rsidRPr="00F77571">
          <w:rPr>
            <w:noProof/>
            <w:webHidden/>
            <w:color w:val="63654D"/>
          </w:rPr>
          <w:t>68</w:t>
        </w:r>
        <w:r w:rsidRPr="00F77571">
          <w:rPr>
            <w:noProof/>
            <w:webHidden/>
            <w:color w:val="63654D"/>
          </w:rPr>
          <w:fldChar w:fldCharType="end"/>
        </w:r>
      </w:hyperlink>
    </w:p>
    <w:p w14:paraId="3B2FA579" w14:textId="038A3153" w:rsidR="00F77571" w:rsidRPr="00F77571" w:rsidRDefault="00F77571">
      <w:pPr>
        <w:pStyle w:val="SK2"/>
        <w:tabs>
          <w:tab w:val="right" w:leader="dot" w:pos="10194"/>
        </w:tabs>
        <w:rPr>
          <w:rFonts w:cstheme="minorBidi"/>
          <w:smallCaps w:val="0"/>
          <w:noProof/>
          <w:color w:val="63654D"/>
          <w:spacing w:val="0"/>
          <w:kern w:val="2"/>
          <w:sz w:val="22"/>
          <w:szCs w:val="22"/>
          <w:lang w:val="en-US" w:eastAsia="en-US"/>
          <w14:ligatures w14:val="standardContextual"/>
        </w:rPr>
      </w:pPr>
      <w:hyperlink w:anchor="_Toc149558795" w:history="1">
        <w:r w:rsidRPr="00F77571">
          <w:rPr>
            <w:rStyle w:val="Hperlink"/>
            <w:noProof/>
            <w:color w:val="63654D"/>
          </w:rPr>
          <w:t>Lisa 1. Detailplaneeringu ja KSH algatamise otsus</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_Toc149558795 \h </w:instrText>
        </w:r>
        <w:r w:rsidRPr="00F77571">
          <w:rPr>
            <w:noProof/>
            <w:webHidden/>
            <w:color w:val="63654D"/>
          </w:rPr>
        </w:r>
        <w:r w:rsidRPr="00F77571">
          <w:rPr>
            <w:noProof/>
            <w:webHidden/>
            <w:color w:val="63654D"/>
          </w:rPr>
          <w:fldChar w:fldCharType="separate"/>
        </w:r>
        <w:r w:rsidRPr="00F77571">
          <w:rPr>
            <w:noProof/>
            <w:webHidden/>
            <w:color w:val="63654D"/>
          </w:rPr>
          <w:t>68</w:t>
        </w:r>
        <w:r w:rsidRPr="00F77571">
          <w:rPr>
            <w:noProof/>
            <w:webHidden/>
            <w:color w:val="63654D"/>
          </w:rPr>
          <w:fldChar w:fldCharType="end"/>
        </w:r>
      </w:hyperlink>
    </w:p>
    <w:p w14:paraId="2DEBF198" w14:textId="02968CB4" w:rsidR="00F77571" w:rsidRPr="00F77571" w:rsidRDefault="00F77571">
      <w:pPr>
        <w:pStyle w:val="SK2"/>
        <w:tabs>
          <w:tab w:val="right" w:leader="dot" w:pos="10194"/>
        </w:tabs>
        <w:rPr>
          <w:rFonts w:cstheme="minorBidi"/>
          <w:smallCaps w:val="0"/>
          <w:noProof/>
          <w:color w:val="63654D"/>
          <w:spacing w:val="0"/>
          <w:kern w:val="2"/>
          <w:sz w:val="22"/>
          <w:szCs w:val="22"/>
          <w:lang w:val="en-US" w:eastAsia="en-US"/>
          <w14:ligatures w14:val="standardContextual"/>
        </w:rPr>
      </w:pPr>
      <w:hyperlink w:anchor="_Toc149558796" w:history="1">
        <w:r w:rsidRPr="00F77571">
          <w:rPr>
            <w:rStyle w:val="Hperlink"/>
            <w:noProof/>
            <w:color w:val="63654D"/>
          </w:rPr>
          <w:t>Lisa 2. KSH programm koos lisadega</w:t>
        </w:r>
        <w:r w:rsidRPr="00F77571">
          <w:rPr>
            <w:noProof/>
            <w:webHidden/>
            <w:color w:val="63654D"/>
          </w:rPr>
          <w:tab/>
        </w:r>
        <w:r w:rsidRPr="00F77571">
          <w:rPr>
            <w:noProof/>
            <w:webHidden/>
            <w:color w:val="63654D"/>
          </w:rPr>
          <w:fldChar w:fldCharType="begin"/>
        </w:r>
        <w:r w:rsidRPr="00F77571">
          <w:rPr>
            <w:noProof/>
            <w:webHidden/>
            <w:color w:val="63654D"/>
          </w:rPr>
          <w:instrText xml:space="preserve"> PAGEREF _Toc149558796 \h </w:instrText>
        </w:r>
        <w:r w:rsidRPr="00F77571">
          <w:rPr>
            <w:noProof/>
            <w:webHidden/>
            <w:color w:val="63654D"/>
          </w:rPr>
        </w:r>
        <w:r w:rsidRPr="00F77571">
          <w:rPr>
            <w:noProof/>
            <w:webHidden/>
            <w:color w:val="63654D"/>
          </w:rPr>
          <w:fldChar w:fldCharType="separate"/>
        </w:r>
        <w:r w:rsidRPr="00F77571">
          <w:rPr>
            <w:noProof/>
            <w:webHidden/>
            <w:color w:val="63654D"/>
          </w:rPr>
          <w:t>68</w:t>
        </w:r>
        <w:r w:rsidRPr="00F77571">
          <w:rPr>
            <w:noProof/>
            <w:webHidden/>
            <w:color w:val="63654D"/>
          </w:rPr>
          <w:fldChar w:fldCharType="end"/>
        </w:r>
      </w:hyperlink>
    </w:p>
    <w:p w14:paraId="6F252BC6" w14:textId="4FA01781" w:rsidR="00627311" w:rsidRPr="00A72205" w:rsidRDefault="007869F7" w:rsidP="007A5BDB">
      <w:pPr>
        <w:pStyle w:val="TEKST"/>
        <w:ind w:left="-567"/>
        <w:rPr>
          <w:b/>
          <w:sz w:val="40"/>
          <w:szCs w:val="40"/>
        </w:rPr>
      </w:pPr>
      <w:r w:rsidRPr="00F77571">
        <w:rPr>
          <w:rFonts w:asciiTheme="minorHAnsi" w:hAnsiTheme="minorHAnsi" w:cstheme="minorHAnsi"/>
          <w:bCs/>
          <w:caps/>
          <w:color w:val="63654D"/>
          <w:sz w:val="40"/>
          <w:szCs w:val="40"/>
        </w:rPr>
        <w:lastRenderedPageBreak/>
        <w:fldChar w:fldCharType="end"/>
      </w:r>
    </w:p>
    <w:bookmarkEnd w:id="0"/>
    <w:bookmarkEnd w:id="1"/>
    <w:p w14:paraId="4FEC076A" w14:textId="6AE293B6" w:rsidR="0009181A" w:rsidRPr="00A72205" w:rsidRDefault="0009181A" w:rsidP="007A5BDB">
      <w:pPr>
        <w:pStyle w:val="TEKST"/>
      </w:pPr>
    </w:p>
    <w:p w14:paraId="214A9B2E" w14:textId="77777777" w:rsidR="00655082" w:rsidRDefault="00655082">
      <w:pPr>
        <w:rPr>
          <w:rFonts w:ascii="TT Hazelnuts" w:hAnsi="TT Hazelnuts"/>
          <w:b/>
          <w:bCs/>
          <w:color w:val="63654D"/>
          <w:sz w:val="38"/>
          <w:szCs w:val="72"/>
        </w:rPr>
      </w:pPr>
      <w:r>
        <w:rPr>
          <w:color w:val="63654D"/>
          <w:sz w:val="38"/>
          <w:szCs w:val="72"/>
        </w:rPr>
        <w:br w:type="page"/>
      </w:r>
    </w:p>
    <w:p w14:paraId="38BD0F21" w14:textId="756AE7C6" w:rsidR="007C1632" w:rsidRPr="008925DD" w:rsidRDefault="007C1632" w:rsidP="000C1601">
      <w:pPr>
        <w:pStyle w:val="1"/>
        <w:numPr>
          <w:ilvl w:val="0"/>
          <w:numId w:val="0"/>
        </w:numPr>
        <w:rPr>
          <w:rFonts w:eastAsiaTheme="minorEastAsia" w:cstheme="minorBidi"/>
          <w:color w:val="63654D"/>
          <w:spacing w:val="10"/>
          <w:sz w:val="38"/>
          <w:szCs w:val="72"/>
        </w:rPr>
      </w:pPr>
      <w:bookmarkStart w:id="2" w:name="_Toc149558758"/>
      <w:r w:rsidRPr="00E265D2">
        <w:rPr>
          <w:rFonts w:eastAsiaTheme="minorEastAsia" w:cstheme="minorBidi"/>
          <w:color w:val="63654D"/>
          <w:spacing w:val="10"/>
          <w:sz w:val="38"/>
          <w:szCs w:val="72"/>
        </w:rPr>
        <w:lastRenderedPageBreak/>
        <w:t>Sissejuhatus</w:t>
      </w:r>
      <w:bookmarkEnd w:id="2"/>
    </w:p>
    <w:p w14:paraId="58C07894" w14:textId="785EF9B2" w:rsidR="00A74AB8" w:rsidRDefault="00A74AB8" w:rsidP="007A5BDB">
      <w:pPr>
        <w:pStyle w:val="TEKST"/>
      </w:pPr>
      <w:r w:rsidRPr="00A74AB8">
        <w:t xml:space="preserve">Tartu linnavolikogu algatas </w:t>
      </w:r>
      <w:hyperlink r:id="rId17" w:history="1">
        <w:r w:rsidRPr="00877D43">
          <w:rPr>
            <w:rStyle w:val="Hperlink"/>
          </w:rPr>
          <w:t>8. detsembril 2022 (otsus nr 84)</w:t>
        </w:r>
      </w:hyperlink>
      <w:r w:rsidRPr="00A74AB8">
        <w:t xml:space="preserve"> Vanemuise tn 1 krundi ja lähiala detailplaneeringu, mille eesmärk on muuta planeeringuala kvaliteetseks ja inimsõbralikuks avalikuks ruumiks, anda ehitusõigus kultuurikeskuse rajamiseks, rekonstrueerida Vabaduse pst, Uueturu, Poe ja Küüni tänav ning leida kogu alale terviklahendus koos Emajõe-äärse rohealaga.</w:t>
      </w:r>
    </w:p>
    <w:p w14:paraId="015487ED" w14:textId="094DB3BC" w:rsidR="006A5E23" w:rsidRDefault="00000000" w:rsidP="007A5BDB">
      <w:pPr>
        <w:pStyle w:val="TEKST"/>
      </w:pPr>
      <w:hyperlink r:id="rId18" w:history="1">
        <w:r w:rsidR="006A5E23" w:rsidRPr="006A5E23">
          <w:rPr>
            <w:rStyle w:val="Hperlink"/>
          </w:rPr>
          <w:t>Keskkonnamõju hindamise ja keskkonnajuhtimissüsteemi seaduse</w:t>
        </w:r>
      </w:hyperlink>
      <w:r w:rsidR="006A5E23" w:rsidRPr="006A5E23">
        <w:t xml:space="preserve"> (edaspidi </w:t>
      </w:r>
      <w:proofErr w:type="spellStart"/>
      <w:r w:rsidR="006A5E23" w:rsidRPr="006A5E23">
        <w:t>KeHJS</w:t>
      </w:r>
      <w:proofErr w:type="spellEnd"/>
      <w:r w:rsidR="006A5E23" w:rsidRPr="006A5E23">
        <w:t xml:space="preserve">) § 33 lõike 2 punkti 4 kohaselt tuleb keskkonnamõju strateegilise hindamise (edaspidi KSH) algatamise vajalikkust kaaluda ja anda selle kohta eelhinnang muu hulgas juhul, kui koostatakse detailplaneering, millega kavandatakse infrastruktuuri ehitamist. </w:t>
      </w:r>
    </w:p>
    <w:p w14:paraId="515B668C" w14:textId="73406ACA" w:rsidR="004C1055" w:rsidRDefault="004C1055" w:rsidP="007A5BDB">
      <w:pPr>
        <w:pStyle w:val="TEKST"/>
      </w:pPr>
      <w:r w:rsidRPr="004C1055">
        <w:t>Vanemuise tn 1 krundi ja lähiala detailplaneeringu koostamine on algatatud eesmärgiga kaasajastada planeeringuala kvaliteetseks ja inimsõbralikuks avalikuks ruumiks, hoonestada Vanemuise tn 1 ala kultuurikeskusega, rekonstrueerida Vabaduse pst, Uueturu, Poe ja Küüni tänav ning leida terviklahendus koos Emajõe-äärse rohealaga.</w:t>
      </w:r>
    </w:p>
    <w:p w14:paraId="3A1F3FD2" w14:textId="4AEEE30D" w:rsidR="006A5E23" w:rsidRDefault="006A5E23" w:rsidP="007A5BDB">
      <w:pPr>
        <w:pStyle w:val="TEKST"/>
      </w:pPr>
      <w:r w:rsidRPr="006A5E23">
        <w:t xml:space="preserve">Detailplaneeringu </w:t>
      </w:r>
      <w:r w:rsidR="00EE476C">
        <w:t>elluviimine</w:t>
      </w:r>
      <w:r w:rsidR="00EE476C" w:rsidRPr="006A5E23">
        <w:t xml:space="preserve"> </w:t>
      </w:r>
      <w:r w:rsidRPr="006A5E23">
        <w:t xml:space="preserve">eeldab kesklinnas asuva pargi pindala ja kõrghaljastuse vähendamist. Planeeringu algatamise otsuse alusel on KSH vajalik, kuna </w:t>
      </w:r>
      <w:r>
        <w:t xml:space="preserve">läbiviidud </w:t>
      </w:r>
      <w:hyperlink r:id="rId19" w:history="1">
        <w:r w:rsidRPr="006A5E23">
          <w:rPr>
            <w:rStyle w:val="Hperlink"/>
          </w:rPr>
          <w:t>KSH eelhinnangu</w:t>
        </w:r>
      </w:hyperlink>
      <w:r w:rsidRPr="006A5E23">
        <w:t xml:space="preserve"> </w:t>
      </w:r>
      <w:r w:rsidR="005F44E1">
        <w:t>jõudis järeldusele, et</w:t>
      </w:r>
      <w:r>
        <w:t xml:space="preserve"> kavandatava </w:t>
      </w:r>
      <w:r w:rsidR="00BC5446">
        <w:t>planeeringuga</w:t>
      </w:r>
      <w:r w:rsidR="005F44E1">
        <w:t xml:space="preserve"> võivad</w:t>
      </w:r>
      <w:r>
        <w:t xml:space="preserve"> kaasneda</w:t>
      </w:r>
      <w:r w:rsidRPr="006A5E23">
        <w:t xml:space="preserve"> olulised negatiivseid mõjud keskkonnale. Ühtlasi saab KSH käigus kaaluda võimalusi keskkonnamõju leevendavate meetmete väljatöötamiseks</w:t>
      </w:r>
      <w:r w:rsidR="00EE476C">
        <w:t>.</w:t>
      </w:r>
      <w:r w:rsidRPr="006A5E23">
        <w:t xml:space="preserve"> ja võimalikult väikse jalajälje jätmiseks. KSH tulemusel on võimalik planeeringu koostamisel arvestada keskkonnakaalutlustega.</w:t>
      </w:r>
    </w:p>
    <w:p w14:paraId="3A82B0CD" w14:textId="4CA2B804" w:rsidR="001D3A05" w:rsidRDefault="00EE476C" w:rsidP="002A5FCA">
      <w:pPr>
        <w:pStyle w:val="TEKST"/>
      </w:pPr>
      <w:proofErr w:type="spellStart"/>
      <w:r>
        <w:t>KeHJS</w:t>
      </w:r>
      <w:proofErr w:type="spellEnd"/>
      <w:r>
        <w:t>-e</w:t>
      </w:r>
      <w:r w:rsidR="001D3A05" w:rsidRPr="001D3A05">
        <w:t xml:space="preserve"> tähenduses on avalikkuse ja asjaomaste asutuste osalusel strateegilise planeerimisdokumendi elluviimisega</w:t>
      </w:r>
      <w:r w:rsidR="001D3A05">
        <w:t xml:space="preserve"> (ehk kavandatava detailplaneeringuga)</w:t>
      </w:r>
      <w:r w:rsidR="001D3A05" w:rsidRPr="001D3A05">
        <w:t xml:space="preserve"> kaasneva olulise keskkonnamõju tuvastamiseks, alternatiivsete võimaluste väljaselgitamiseks ning ebasoodsat mõju leevendavate meetmete leidmiseks korraldatav hindamine, mille tulemusi võetakse arvesse strateegilise planeerimisdokumendi koostamisel ja mille kohta koostatakse nõuetekohane aruanne.</w:t>
      </w:r>
    </w:p>
    <w:p w14:paraId="353EBAB9" w14:textId="77777777" w:rsidR="00A5793E" w:rsidRDefault="00A5793E" w:rsidP="007A5BDB">
      <w:pPr>
        <w:pStyle w:val="TEKST"/>
      </w:pPr>
      <w:r w:rsidRPr="005829CE">
        <w:rPr>
          <w:highlight w:val="yellow"/>
        </w:rPr>
        <w:t xml:space="preserve">KSH protsessi läbiviimisel lähtutakse nõuetele vastavaks tunnistatud KSH programmist (xx.xx.2023), Lisa 2) ja </w:t>
      </w:r>
      <w:proofErr w:type="spellStart"/>
      <w:r w:rsidRPr="005829CE">
        <w:rPr>
          <w:highlight w:val="yellow"/>
        </w:rPr>
        <w:t>KeHJS</w:t>
      </w:r>
      <w:proofErr w:type="spellEnd"/>
      <w:r w:rsidRPr="005829CE">
        <w:rPr>
          <w:highlight w:val="yellow"/>
        </w:rPr>
        <w:t>-e § 40 nõuetest.</w:t>
      </w:r>
    </w:p>
    <w:p w14:paraId="2A8BE60B" w14:textId="174460B5" w:rsidR="009E257F" w:rsidRPr="00A72205" w:rsidRDefault="009E257F" w:rsidP="007A5BDB">
      <w:pPr>
        <w:pStyle w:val="TEKST"/>
      </w:pPr>
      <w:r w:rsidRPr="00A72205">
        <w:t>Keskkonnamõju</w:t>
      </w:r>
      <w:r w:rsidR="00AB0F7A">
        <w:t xml:space="preserve"> strateegilise</w:t>
      </w:r>
      <w:r w:rsidRPr="00A72205">
        <w:t xml:space="preserve"> hindamise läbiviijaks on Roheplaan OÜ </w:t>
      </w:r>
      <w:r w:rsidR="00084AC0">
        <w:t xml:space="preserve">ning </w:t>
      </w:r>
      <w:r w:rsidRPr="00A72205">
        <w:t>K</w:t>
      </w:r>
      <w:r w:rsidR="00AB0F7A">
        <w:t>S</w:t>
      </w:r>
      <w:r w:rsidRPr="00A72205">
        <w:t>H juhteksperdiks Riin Kutsar (KMH litsents nr KMH0131).</w:t>
      </w:r>
    </w:p>
    <w:p w14:paraId="4C6EAD68" w14:textId="77777777" w:rsidR="009E257F" w:rsidRPr="00A72205" w:rsidRDefault="009E257F" w:rsidP="007A5BDB">
      <w:pPr>
        <w:rPr>
          <w:rStyle w:val="1Char"/>
        </w:rPr>
      </w:pPr>
      <w:r w:rsidRPr="00A72205">
        <w:rPr>
          <w:rStyle w:val="1Char"/>
          <w:b w:val="0"/>
          <w:bCs w:val="0"/>
        </w:rPr>
        <w:br w:type="page"/>
      </w:r>
    </w:p>
    <w:p w14:paraId="4B30DD31" w14:textId="0C92E3B0" w:rsidR="007A0473" w:rsidRPr="008925DD" w:rsidRDefault="00F0681F" w:rsidP="005B0BB8">
      <w:pPr>
        <w:pStyle w:val="1"/>
        <w:ind w:left="567"/>
        <w:rPr>
          <w:rFonts w:eastAsiaTheme="minorEastAsia" w:cstheme="minorBidi"/>
          <w:color w:val="63654D"/>
          <w:spacing w:val="10"/>
          <w:sz w:val="38"/>
          <w:szCs w:val="72"/>
        </w:rPr>
      </w:pPr>
      <w:bookmarkStart w:id="3" w:name="_Toc149558759"/>
      <w:r w:rsidRPr="008123AC">
        <w:rPr>
          <w:rFonts w:eastAsiaTheme="minorEastAsia" w:cstheme="minorBidi"/>
          <w:color w:val="63654D"/>
          <w:spacing w:val="10"/>
          <w:sz w:val="38"/>
          <w:szCs w:val="72"/>
        </w:rPr>
        <w:lastRenderedPageBreak/>
        <w:t>K</w:t>
      </w:r>
      <w:r w:rsidR="00861F05" w:rsidRPr="008123AC">
        <w:rPr>
          <w:rFonts w:eastAsiaTheme="minorEastAsia" w:cstheme="minorBidi"/>
          <w:color w:val="63654D"/>
          <w:spacing w:val="10"/>
          <w:sz w:val="38"/>
          <w:szCs w:val="72"/>
        </w:rPr>
        <w:t>avandatav</w:t>
      </w:r>
      <w:r w:rsidR="00861F05" w:rsidRPr="008925DD">
        <w:rPr>
          <w:rFonts w:eastAsiaTheme="minorEastAsia" w:cstheme="minorBidi"/>
          <w:color w:val="63654D"/>
          <w:spacing w:val="10"/>
          <w:sz w:val="38"/>
          <w:szCs w:val="72"/>
        </w:rPr>
        <w:t xml:space="preserve"> </w:t>
      </w:r>
      <w:r w:rsidR="00861F05" w:rsidRPr="00F77571">
        <w:rPr>
          <w:rFonts w:eastAsiaTheme="minorEastAsia" w:cstheme="minorBidi"/>
          <w:color w:val="63654D"/>
          <w:spacing w:val="10"/>
          <w:sz w:val="38"/>
          <w:szCs w:val="72"/>
        </w:rPr>
        <w:t>tegevus</w:t>
      </w:r>
      <w:r w:rsidR="00861F05" w:rsidRPr="008925DD">
        <w:rPr>
          <w:rFonts w:eastAsiaTheme="minorEastAsia" w:cstheme="minorBidi"/>
          <w:color w:val="63654D"/>
          <w:spacing w:val="10"/>
          <w:sz w:val="38"/>
          <w:szCs w:val="72"/>
        </w:rPr>
        <w:t xml:space="preserve"> </w:t>
      </w:r>
      <w:r w:rsidR="000C1601">
        <w:rPr>
          <w:rFonts w:eastAsiaTheme="minorEastAsia" w:cstheme="minorBidi"/>
          <w:color w:val="63654D"/>
          <w:spacing w:val="10"/>
          <w:sz w:val="38"/>
          <w:szCs w:val="72"/>
        </w:rPr>
        <w:t xml:space="preserve">ja selle </w:t>
      </w:r>
      <w:r w:rsidR="000C1601" w:rsidRPr="00B5744A">
        <w:rPr>
          <w:rFonts w:eastAsiaTheme="minorEastAsia" w:cstheme="minorBidi"/>
          <w:color w:val="63654D"/>
          <w:spacing w:val="10"/>
          <w:sz w:val="38"/>
          <w:szCs w:val="72"/>
        </w:rPr>
        <w:t>alternatiivid</w:t>
      </w:r>
      <w:bookmarkEnd w:id="3"/>
    </w:p>
    <w:p w14:paraId="31C31724" w14:textId="6919549B" w:rsidR="00861F05" w:rsidRPr="000E09B5" w:rsidRDefault="007A0473" w:rsidP="005B0BB8">
      <w:pPr>
        <w:pStyle w:val="11"/>
        <w:ind w:left="567"/>
        <w:rPr>
          <w:color w:val="63654D"/>
        </w:rPr>
      </w:pPr>
      <w:bookmarkStart w:id="4" w:name="_Toc149558760"/>
      <w:r w:rsidRPr="000E09B5">
        <w:rPr>
          <w:color w:val="63654D"/>
        </w:rPr>
        <w:t xml:space="preserve">Kavandatava tegevuse </w:t>
      </w:r>
      <w:r w:rsidR="000C1601">
        <w:rPr>
          <w:color w:val="63654D"/>
        </w:rPr>
        <w:t>kirjeldus</w:t>
      </w:r>
      <w:bookmarkEnd w:id="4"/>
      <w:r w:rsidR="000C1601">
        <w:rPr>
          <w:color w:val="63654D"/>
        </w:rPr>
        <w:t xml:space="preserve"> </w:t>
      </w:r>
    </w:p>
    <w:p w14:paraId="5C2034D9" w14:textId="4905FA38" w:rsidR="004C1055" w:rsidRDefault="004C1055" w:rsidP="004C1055">
      <w:pPr>
        <w:pStyle w:val="TEKST"/>
      </w:pPr>
      <w:r>
        <w:t>Planeeringuala asub Tartu kesklinnas. Planeeringuala hõlmab Vanemuise tn 1 krunti, sellega piirnevaid  Vabaduse puiestee, Uueturu, Poe ja Küüni tänava alasid ning Emajõe äärset ala (vt Joonis 1-1). Planeeringuala suurus on ligikaudu 4,6 ha.</w:t>
      </w:r>
    </w:p>
    <w:p w14:paraId="51A3D101" w14:textId="5A983FF9" w:rsidR="004C1055" w:rsidRDefault="004C1055" w:rsidP="004C1055">
      <w:pPr>
        <w:pStyle w:val="TEKST"/>
      </w:pPr>
      <w:r>
        <w:t>Detailplaneeringu eesmärk on kaaluda võimalusi ehitusõiguse määramiseks Vanemuise tn 1 krundile kultuurikeskuse rajamiseks, kogu planeeringuala kvaliteetseks ja inimsõbralikuks avalikuks ruumiks kaasajastamiseks ning Vabaduse puiestee, Uueturu, Poe ja Küüni tänava rekonstrueerimiseks ja terviklahenduse leidmiseks koos Emajõe-äärse rohealaga.</w:t>
      </w:r>
    </w:p>
    <w:p w14:paraId="4EAF52CD" w14:textId="73512842" w:rsidR="003057B2" w:rsidRDefault="003057B2" w:rsidP="00CE4203">
      <w:pPr>
        <w:pStyle w:val="Pealdis"/>
        <w:spacing w:line="240" w:lineRule="atLeast"/>
        <w:jc w:val="both"/>
        <w:rPr>
          <w:rFonts w:ascii="TT Hazelnuts" w:hAnsi="TT Hazelnuts" w:cstheme="minorHAnsi"/>
          <w:color w:val="63654D"/>
          <w:sz w:val="20"/>
          <w:szCs w:val="20"/>
          <w:highlight w:val="yellow"/>
        </w:rPr>
      </w:pPr>
      <w:r>
        <w:rPr>
          <w:noProof/>
        </w:rPr>
        <w:drawing>
          <wp:inline distT="0" distB="0" distL="0" distR="0" wp14:anchorId="0B8260A5" wp14:editId="5D13AA2D">
            <wp:extent cx="6479540" cy="4579620"/>
            <wp:effectExtent l="0" t="0" r="0" b="0"/>
            <wp:docPr id="625221985"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221985" name=""/>
                    <pic:cNvPicPr/>
                  </pic:nvPicPr>
                  <pic:blipFill>
                    <a:blip r:embed="rId20"/>
                    <a:stretch>
                      <a:fillRect/>
                    </a:stretch>
                  </pic:blipFill>
                  <pic:spPr>
                    <a:xfrm>
                      <a:off x="0" y="0"/>
                      <a:ext cx="6479540" cy="4579620"/>
                    </a:xfrm>
                    <a:prstGeom prst="rect">
                      <a:avLst/>
                    </a:prstGeom>
                  </pic:spPr>
                </pic:pic>
              </a:graphicData>
            </a:graphic>
          </wp:inline>
        </w:drawing>
      </w:r>
    </w:p>
    <w:p w14:paraId="03F78AF3" w14:textId="63A511F8" w:rsidR="00CE4203" w:rsidRDefault="00CE4203" w:rsidP="00CE4203">
      <w:pPr>
        <w:pStyle w:val="Pealdis"/>
        <w:spacing w:line="240" w:lineRule="atLeast"/>
        <w:jc w:val="both"/>
        <w:rPr>
          <w:rFonts w:ascii="TT Hazelnuts" w:hAnsi="TT Hazelnuts" w:cstheme="minorHAnsi"/>
          <w:b w:val="0"/>
          <w:bCs w:val="0"/>
          <w:i/>
          <w:iCs/>
          <w:color w:val="63654D"/>
          <w:sz w:val="20"/>
          <w:szCs w:val="20"/>
        </w:rPr>
      </w:pPr>
      <w:r w:rsidRPr="003057B2">
        <w:rPr>
          <w:rFonts w:ascii="TT Hazelnuts" w:hAnsi="TT Hazelnuts" w:cstheme="minorHAnsi"/>
          <w:color w:val="63654D"/>
          <w:sz w:val="20"/>
          <w:szCs w:val="20"/>
        </w:rPr>
        <w:t xml:space="preserve">Joonis 1-1. </w:t>
      </w:r>
      <w:r w:rsidRPr="003057B2">
        <w:rPr>
          <w:rFonts w:ascii="TT Hazelnuts" w:hAnsi="TT Hazelnuts" w:cstheme="minorHAnsi"/>
          <w:b w:val="0"/>
          <w:bCs w:val="0"/>
          <w:i/>
          <w:iCs/>
          <w:color w:val="63654D"/>
          <w:sz w:val="20"/>
          <w:szCs w:val="20"/>
        </w:rPr>
        <w:t>Vanemuise</w:t>
      </w:r>
      <w:r w:rsidRPr="00951481">
        <w:rPr>
          <w:rFonts w:ascii="TT Hazelnuts" w:hAnsi="TT Hazelnuts" w:cstheme="minorHAnsi"/>
          <w:b w:val="0"/>
          <w:bCs w:val="0"/>
          <w:i/>
          <w:iCs/>
          <w:color w:val="63654D"/>
          <w:sz w:val="20"/>
          <w:szCs w:val="20"/>
        </w:rPr>
        <w:t xml:space="preserve"> tn 1 krundi ja lähiala detailplaneeringu</w:t>
      </w:r>
      <w:r>
        <w:rPr>
          <w:rFonts w:ascii="TT Hazelnuts" w:hAnsi="TT Hazelnuts" w:cstheme="minorHAnsi"/>
          <w:b w:val="0"/>
          <w:bCs w:val="0"/>
          <w:i/>
          <w:iCs/>
          <w:color w:val="63654D"/>
          <w:sz w:val="20"/>
          <w:szCs w:val="20"/>
        </w:rPr>
        <w:t xml:space="preserve"> paikneine Tartu linnas </w:t>
      </w:r>
    </w:p>
    <w:p w14:paraId="54320C23" w14:textId="77777777" w:rsidR="00C462B2" w:rsidRDefault="00C462B2" w:rsidP="00C462B2">
      <w:pPr>
        <w:pStyle w:val="TEKST"/>
      </w:pPr>
      <w:r>
        <w:t>Detailplaneeringuga planeeritav kultuurikeskus on Tartu linna ja kogu Lõuna-Eesti piirkonna oluline  kultuuriasutus, mille kavandamine on ette nähtud ja kooskõlas Tartu linna üldplaneeringuga. Riigikogu täiskogu on oma otsusega kinnitanud riiklikult tähtsate kultuuriehitiste pingerea, kus Tartusse rajatav kultuurikeskus on esimesel kohal.</w:t>
      </w:r>
    </w:p>
    <w:p w14:paraId="7CA8679A" w14:textId="77777777" w:rsidR="004D2E53" w:rsidRDefault="004D2E53" w:rsidP="00C462B2">
      <w:pPr>
        <w:pStyle w:val="TEKST"/>
      </w:pPr>
    </w:p>
    <w:p w14:paraId="1F086FE9" w14:textId="5318E224" w:rsidR="00C462B2" w:rsidRDefault="00C462B2" w:rsidP="00C462B2">
      <w:pPr>
        <w:pStyle w:val="TEKST"/>
      </w:pPr>
      <w:r>
        <w:lastRenderedPageBreak/>
        <w:t>Tartu südalinna rajatav kultuurikeskus:</w:t>
      </w:r>
    </w:p>
    <w:p w14:paraId="21BA0547" w14:textId="25CAEE26" w:rsidR="00C462B2" w:rsidRDefault="00C462B2" w:rsidP="00C462B2">
      <w:pPr>
        <w:pStyle w:val="TEKST"/>
        <w:numPr>
          <w:ilvl w:val="0"/>
          <w:numId w:val="31"/>
        </w:numPr>
        <w:ind w:left="709"/>
      </w:pPr>
      <w:r>
        <w:t>loob kaasaegsed tingimused Tartu kunstimuuseumile, et eksponeerida kogudes olevaid Eesti kunsti tippteoseid ning võõrustada maailmatasemel külalisnäitusi, mille väljapanekuks pole praegu sobivaid tingimusi;</w:t>
      </w:r>
    </w:p>
    <w:p w14:paraId="78694124" w14:textId="61A73C88" w:rsidR="00C462B2" w:rsidRDefault="00C462B2" w:rsidP="00C462B2">
      <w:pPr>
        <w:pStyle w:val="TEKST"/>
        <w:numPr>
          <w:ilvl w:val="0"/>
          <w:numId w:val="31"/>
        </w:numPr>
        <w:ind w:left="709"/>
      </w:pPr>
      <w:r>
        <w:t>loob kaasaegsed ja mitmekülgsed võimalused Tartu linnaraamatukogule tuua kirjandus ja lugemine igale inimesele käeulatusse ning edendada huviharidust, elukestvat õpet ja seltsitegevust;</w:t>
      </w:r>
    </w:p>
    <w:p w14:paraId="78F505CD" w14:textId="67CA2178" w:rsidR="00C462B2" w:rsidRDefault="00C462B2" w:rsidP="00C462B2">
      <w:pPr>
        <w:pStyle w:val="TEKST"/>
        <w:numPr>
          <w:ilvl w:val="0"/>
          <w:numId w:val="31"/>
        </w:numPr>
        <w:ind w:left="709"/>
      </w:pPr>
      <w:r>
        <w:t>suurendab märkimisväärselt kultuurist osasaajate hulka;</w:t>
      </w:r>
    </w:p>
    <w:p w14:paraId="6AEC6FE6" w14:textId="5072E04B" w:rsidR="00C462B2" w:rsidRDefault="00C462B2" w:rsidP="00C462B2">
      <w:pPr>
        <w:pStyle w:val="TEKST"/>
        <w:numPr>
          <w:ilvl w:val="0"/>
          <w:numId w:val="31"/>
        </w:numPr>
        <w:ind w:left="709"/>
      </w:pPr>
      <w:r>
        <w:t>toob Tartusse rohkem sündmusi, sest kavandatavas multifunktsionaalses saalis saab korraldada kontserte, etendusi ja konverentse;</w:t>
      </w:r>
    </w:p>
    <w:p w14:paraId="75FE0F63" w14:textId="62138612" w:rsidR="00C462B2" w:rsidRDefault="00C462B2" w:rsidP="00C462B2">
      <w:pPr>
        <w:pStyle w:val="TEKST"/>
        <w:numPr>
          <w:ilvl w:val="0"/>
          <w:numId w:val="31"/>
        </w:numPr>
        <w:ind w:left="709"/>
      </w:pPr>
      <w:r>
        <w:t>loob uusi töökohti ning sobivaid võimalusi hoone funktsioone toetava ettevõtluse tekkeks, sest kultuurikeskusesse kavandatakse lisaks sündmusruumid (multifunktsionaalne saal kontsertide, etenduste jms jaoks) ja ruumid kultuuri toetavale ettevõtlusele, sealhulgas kuni kaks kohvik-restorani. Prognoositav keskuse külastuste arv on aastas 800 000 (3500…4000 igapäevast külastust raamatukogus, 400…600 kunstimuuseumis, 300…500 sündmusruumides).</w:t>
      </w:r>
    </w:p>
    <w:p w14:paraId="7FEDEB26" w14:textId="62617795" w:rsidR="00F572F8" w:rsidRDefault="00F572F8" w:rsidP="00F572F8">
      <w:pPr>
        <w:pStyle w:val="TEKST"/>
      </w:pPr>
      <w:r>
        <w:t>Täpsemat i</w:t>
      </w:r>
      <w:r w:rsidRPr="00F572F8">
        <w:t xml:space="preserve">nformatsioon kavandatava Südalinna kultuurikeskuse kohta on leitav Tartu linnavalitsuse lehel </w:t>
      </w:r>
      <w:hyperlink r:id="rId21" w:history="1">
        <w:r w:rsidRPr="008D461B">
          <w:rPr>
            <w:rStyle w:val="Hperlink"/>
          </w:rPr>
          <w:t>https://tartu.ee/et/sudalinna-kultuurikeskus</w:t>
        </w:r>
      </w:hyperlink>
      <w:r>
        <w:t xml:space="preserve">. </w:t>
      </w:r>
    </w:p>
    <w:p w14:paraId="7E38739C" w14:textId="7AF4647A" w:rsidR="00E949A9" w:rsidRDefault="00E949A9" w:rsidP="00E949A9">
      <w:pPr>
        <w:pStyle w:val="TEKST"/>
      </w:pPr>
      <w:r>
        <w:t>Vastavalt planeeringulahenduse</w:t>
      </w:r>
      <w:r w:rsidR="0071211C">
        <w:t xml:space="preserve"> eskiislahendusele</w:t>
      </w:r>
      <w:r>
        <w:t xml:space="preserve"> (vt joonis 1-2) </w:t>
      </w:r>
      <w:r w:rsidR="0071211C">
        <w:t>ja planeering</w:t>
      </w:r>
      <w:r w:rsidR="00010D36">
        <w:t>u</w:t>
      </w:r>
      <w:r w:rsidR="0071211C">
        <w:t xml:space="preserve"> seletuskir</w:t>
      </w:r>
      <w:r w:rsidR="00010D36">
        <w:t>j</w:t>
      </w:r>
      <w:r w:rsidR="0071211C">
        <w:t>ale (</w:t>
      </w:r>
      <w:r w:rsidR="0071211C" w:rsidRPr="0071211C">
        <w:t>Töö nr: 23073DP1</w:t>
      </w:r>
      <w:r w:rsidR="0071211C">
        <w:t xml:space="preserve">, koostanud AB </w:t>
      </w:r>
      <w:proofErr w:type="spellStart"/>
      <w:r w:rsidR="0071211C">
        <w:t>Artes</w:t>
      </w:r>
      <w:proofErr w:type="spellEnd"/>
      <w:r w:rsidR="0071211C">
        <w:t xml:space="preserve"> </w:t>
      </w:r>
      <w:proofErr w:type="spellStart"/>
      <w:r w:rsidR="0071211C">
        <w:t>Terrea</w:t>
      </w:r>
      <w:proofErr w:type="spellEnd"/>
      <w:r w:rsidR="0071211C">
        <w:t xml:space="preserve"> OÜ); seisuga 16.10.2023) </w:t>
      </w:r>
      <w:r>
        <w:t xml:space="preserve">on </w:t>
      </w:r>
      <w:r w:rsidRPr="00E949A9">
        <w:t>Vanemuise tn 1 planeeritud kaks erineva kõrgusega hoonestusala – Vabaduse puiestee poolne hoonestusala võimaldab rajada Riia tn 1 krundil asuva kaubamajaga samas kõrguses või madalama hoonestuse ning Küüni tänava pool Küüni tn 5b asuva hoonega samas kõrguses või madalama hoonestuse.</w:t>
      </w:r>
    </w:p>
    <w:p w14:paraId="214E3773" w14:textId="1F43DC89" w:rsidR="00C0195D" w:rsidRDefault="00C0195D" w:rsidP="00E949A9">
      <w:pPr>
        <w:pStyle w:val="TEKST"/>
      </w:pPr>
      <w:r w:rsidRPr="00C0195D">
        <w:t>Hoonestusala piires on lubatud lisaks hoonete ehitamisele ka teede, parkla, haljasala ning erinevate krundi toimimiseks vajalike rajatiste ehitamine. Planeeritud haljasala tingmärgiga tähistatud alal on lubatud ehitada ka jalgteid, jalgrattateid, mängu- ja vaba aja veetmise rajatisi, kohvikupaviljone, tualette jms.</w:t>
      </w:r>
    </w:p>
    <w:p w14:paraId="3A2485D3" w14:textId="77777777" w:rsidR="00C0195D" w:rsidRDefault="00C0195D" w:rsidP="00C0195D">
      <w:pPr>
        <w:pStyle w:val="TEKST"/>
      </w:pPr>
      <w:r>
        <w:t>Vanemuise tn 1 planeeritud hoonele on kavandatud maa-alune hoonestusala, mis võimaldab kuni kahe maa-aluse korruse ehitamist. Maa-aluse hoonestuse ehitusõigus on antud ka Uueturu tänav T1 ja Küüni tänav T1 krundile.</w:t>
      </w:r>
    </w:p>
    <w:p w14:paraId="13095624" w14:textId="262EC30D" w:rsidR="00C0195D" w:rsidRDefault="00C0195D" w:rsidP="00C0195D">
      <w:pPr>
        <w:pStyle w:val="TEKST"/>
      </w:pPr>
      <w:r>
        <w:t>Vabaduse pst 1a ja Vabaduse pst 1c krundile on planeeritud hoonestusala kuni 60 m² ehitisealuse pinnaga teenindus- ja toitlustushoonete ehitamiseks, kus hoonete asukoht määratakse projektiga.</w:t>
      </w:r>
    </w:p>
    <w:p w14:paraId="7FFC5FB7" w14:textId="77777777" w:rsidR="00951481" w:rsidRDefault="00951481" w:rsidP="007819FF">
      <w:pPr>
        <w:pStyle w:val="Pealdis"/>
        <w:spacing w:line="240" w:lineRule="atLeast"/>
        <w:jc w:val="both"/>
        <w:rPr>
          <w:rFonts w:ascii="Myriad Pro" w:hAnsi="Myriad Pro" w:cstheme="minorHAnsi"/>
          <w:color w:val="476F2C"/>
        </w:rPr>
      </w:pPr>
      <w:bookmarkStart w:id="5" w:name="_Ref51247214"/>
      <w:bookmarkStart w:id="6" w:name="_Hlk41990871"/>
    </w:p>
    <w:p w14:paraId="0A4664D1" w14:textId="77777777" w:rsidR="004C1055" w:rsidRPr="004C1055" w:rsidRDefault="004C1055" w:rsidP="004C1055">
      <w:pPr>
        <w:sectPr w:rsidR="004C1055" w:rsidRPr="004C1055" w:rsidSect="001E4C68">
          <w:headerReference w:type="even" r:id="rId22"/>
          <w:pgSz w:w="11906" w:h="16838"/>
          <w:pgMar w:top="1440" w:right="851" w:bottom="1514" w:left="851" w:header="680" w:footer="663" w:gutter="0"/>
          <w:pgBorders w:offsetFrom="page">
            <w:top w:val="single" w:sz="48" w:space="0" w:color="C7D6D1"/>
          </w:pgBorders>
          <w:cols w:space="708"/>
          <w:docGrid w:linePitch="360"/>
        </w:sectPr>
      </w:pPr>
    </w:p>
    <w:p w14:paraId="1225CBD0" w14:textId="11EB0584" w:rsidR="008852BE" w:rsidRDefault="00B12865" w:rsidP="007819FF">
      <w:pPr>
        <w:pStyle w:val="Pealdis"/>
        <w:spacing w:line="240" w:lineRule="atLeast"/>
        <w:jc w:val="both"/>
        <w:rPr>
          <w:rFonts w:ascii="Myriad Pro" w:hAnsi="Myriad Pro" w:cstheme="minorHAnsi"/>
          <w:color w:val="476F2C"/>
        </w:rPr>
      </w:pPr>
      <w:r w:rsidRPr="00B12865">
        <w:rPr>
          <w:noProof/>
        </w:rPr>
        <w:lastRenderedPageBreak/>
        <w:drawing>
          <wp:inline distT="0" distB="0" distL="0" distR="0" wp14:anchorId="003F48B0" wp14:editId="39FE0512">
            <wp:extent cx="8163909" cy="5805996"/>
            <wp:effectExtent l="0" t="0" r="8890" b="4445"/>
            <wp:docPr id="219215348"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15348" name=""/>
                    <pic:cNvPicPr/>
                  </pic:nvPicPr>
                  <pic:blipFill>
                    <a:blip r:embed="rId23"/>
                    <a:stretch>
                      <a:fillRect/>
                    </a:stretch>
                  </pic:blipFill>
                  <pic:spPr>
                    <a:xfrm>
                      <a:off x="0" y="0"/>
                      <a:ext cx="8189237" cy="5824009"/>
                    </a:xfrm>
                    <a:prstGeom prst="rect">
                      <a:avLst/>
                    </a:prstGeom>
                  </pic:spPr>
                </pic:pic>
              </a:graphicData>
            </a:graphic>
          </wp:inline>
        </w:drawing>
      </w:r>
    </w:p>
    <w:p w14:paraId="20B15361" w14:textId="71EADE83" w:rsidR="0069668C" w:rsidRDefault="005E28A2" w:rsidP="007819FF">
      <w:pPr>
        <w:pStyle w:val="Pealdis"/>
        <w:spacing w:line="240" w:lineRule="atLeast"/>
        <w:jc w:val="both"/>
        <w:rPr>
          <w:rFonts w:ascii="TT Hazelnuts" w:hAnsi="TT Hazelnuts" w:cstheme="minorHAnsi"/>
          <w:b w:val="0"/>
          <w:bCs w:val="0"/>
          <w:i/>
          <w:iCs/>
          <w:color w:val="63654D"/>
          <w:sz w:val="20"/>
          <w:szCs w:val="20"/>
        </w:rPr>
      </w:pPr>
      <w:r w:rsidRPr="00951481">
        <w:rPr>
          <w:rFonts w:ascii="TT Hazelnuts" w:hAnsi="TT Hazelnuts" w:cstheme="minorHAnsi"/>
          <w:color w:val="63654D"/>
          <w:sz w:val="20"/>
          <w:szCs w:val="20"/>
        </w:rPr>
        <w:t xml:space="preserve">Joonis </w:t>
      </w:r>
      <w:r w:rsidR="00AF66F3">
        <w:rPr>
          <w:rFonts w:ascii="TT Hazelnuts" w:hAnsi="TT Hazelnuts" w:cstheme="minorHAnsi"/>
          <w:color w:val="63654D"/>
          <w:sz w:val="20"/>
          <w:szCs w:val="20"/>
        </w:rPr>
        <w:t>1</w:t>
      </w:r>
      <w:r w:rsidRPr="00951481">
        <w:rPr>
          <w:rFonts w:ascii="TT Hazelnuts" w:hAnsi="TT Hazelnuts" w:cstheme="minorHAnsi"/>
          <w:color w:val="63654D"/>
          <w:sz w:val="20"/>
          <w:szCs w:val="20"/>
        </w:rPr>
        <w:t>-</w:t>
      </w:r>
      <w:bookmarkEnd w:id="5"/>
      <w:r w:rsidR="00CE4203">
        <w:rPr>
          <w:rFonts w:ascii="TT Hazelnuts" w:hAnsi="TT Hazelnuts" w:cstheme="minorHAnsi"/>
          <w:color w:val="63654D"/>
          <w:sz w:val="20"/>
          <w:szCs w:val="20"/>
        </w:rPr>
        <w:t>2</w:t>
      </w:r>
      <w:r w:rsidRPr="00951481">
        <w:rPr>
          <w:rFonts w:ascii="TT Hazelnuts" w:hAnsi="TT Hazelnuts" w:cstheme="minorHAnsi"/>
          <w:color w:val="63654D"/>
          <w:sz w:val="20"/>
          <w:szCs w:val="20"/>
        </w:rPr>
        <w:t xml:space="preserve">. </w:t>
      </w:r>
      <w:r w:rsidR="009E16EF" w:rsidRPr="00951481">
        <w:rPr>
          <w:rFonts w:ascii="TT Hazelnuts" w:hAnsi="TT Hazelnuts" w:cstheme="minorHAnsi"/>
          <w:b w:val="0"/>
          <w:bCs w:val="0"/>
          <w:i/>
          <w:iCs/>
          <w:color w:val="63654D"/>
          <w:sz w:val="20"/>
          <w:szCs w:val="20"/>
        </w:rPr>
        <w:t>Vanemuise tn 1 krundi ja lähiala detailplaneeringu</w:t>
      </w:r>
      <w:r w:rsidR="00CA194A">
        <w:rPr>
          <w:rFonts w:ascii="TT Hazelnuts" w:hAnsi="TT Hazelnuts" w:cstheme="minorHAnsi"/>
          <w:b w:val="0"/>
          <w:bCs w:val="0"/>
          <w:i/>
          <w:iCs/>
          <w:color w:val="63654D"/>
          <w:sz w:val="20"/>
          <w:szCs w:val="20"/>
        </w:rPr>
        <w:t xml:space="preserve"> </w:t>
      </w:r>
      <w:r w:rsidR="00665E6C">
        <w:rPr>
          <w:rFonts w:ascii="TT Hazelnuts" w:hAnsi="TT Hazelnuts" w:cstheme="minorHAnsi"/>
          <w:b w:val="0"/>
          <w:bCs w:val="0"/>
          <w:i/>
          <w:iCs/>
          <w:color w:val="63654D"/>
          <w:sz w:val="20"/>
          <w:szCs w:val="20"/>
        </w:rPr>
        <w:t>eskiislahendus</w:t>
      </w:r>
      <w:r w:rsidR="00CA194A">
        <w:rPr>
          <w:rFonts w:ascii="TT Hazelnuts" w:hAnsi="TT Hazelnuts" w:cstheme="minorHAnsi"/>
          <w:b w:val="0"/>
          <w:bCs w:val="0"/>
          <w:i/>
          <w:iCs/>
          <w:color w:val="63654D"/>
          <w:sz w:val="20"/>
          <w:szCs w:val="20"/>
        </w:rPr>
        <w:t xml:space="preserve"> (seisuga </w:t>
      </w:r>
      <w:r w:rsidR="00242614">
        <w:rPr>
          <w:rFonts w:ascii="TT Hazelnuts" w:hAnsi="TT Hazelnuts" w:cstheme="minorHAnsi"/>
          <w:b w:val="0"/>
          <w:bCs w:val="0"/>
          <w:i/>
          <w:iCs/>
          <w:color w:val="63654D"/>
          <w:sz w:val="20"/>
          <w:szCs w:val="20"/>
        </w:rPr>
        <w:t>13.10.</w:t>
      </w:r>
      <w:r w:rsidR="00CA194A">
        <w:rPr>
          <w:rFonts w:ascii="TT Hazelnuts" w:hAnsi="TT Hazelnuts" w:cstheme="minorHAnsi"/>
          <w:b w:val="0"/>
          <w:bCs w:val="0"/>
          <w:i/>
          <w:iCs/>
          <w:color w:val="63654D"/>
          <w:sz w:val="20"/>
          <w:szCs w:val="20"/>
        </w:rPr>
        <w:t>2023)</w:t>
      </w:r>
      <w:r w:rsidR="00671427">
        <w:rPr>
          <w:rFonts w:ascii="TT Hazelnuts" w:hAnsi="TT Hazelnuts" w:cstheme="minorHAnsi"/>
          <w:b w:val="0"/>
          <w:bCs w:val="0"/>
          <w:i/>
          <w:iCs/>
          <w:color w:val="63654D"/>
          <w:sz w:val="20"/>
          <w:szCs w:val="20"/>
        </w:rPr>
        <w:t xml:space="preserve"> </w:t>
      </w:r>
    </w:p>
    <w:p w14:paraId="49965462" w14:textId="77777777" w:rsidR="00951481" w:rsidRDefault="00951481" w:rsidP="00814CFE">
      <w:pPr>
        <w:spacing w:before="100" w:beforeAutospacing="1" w:after="100" w:afterAutospacing="1" w:line="240" w:lineRule="atLeast"/>
        <w:jc w:val="both"/>
        <w:rPr>
          <w:rFonts w:ascii="Myriad Pro" w:hAnsi="Myriad Pro"/>
          <w:sz w:val="22"/>
          <w:szCs w:val="32"/>
        </w:rPr>
        <w:sectPr w:rsidR="00951481" w:rsidSect="00951481">
          <w:pgSz w:w="16838" w:h="11906" w:orient="landscape"/>
          <w:pgMar w:top="851" w:right="1440" w:bottom="851" w:left="1514" w:header="680" w:footer="663" w:gutter="0"/>
          <w:pgBorders w:offsetFrom="page">
            <w:top w:val="single" w:sz="48" w:space="0" w:color="C7D6D1"/>
          </w:pgBorders>
          <w:cols w:space="708"/>
          <w:docGrid w:linePitch="360"/>
        </w:sectPr>
      </w:pPr>
    </w:p>
    <w:p w14:paraId="158650A0" w14:textId="77777777" w:rsidR="00C0195D" w:rsidRDefault="00C0195D" w:rsidP="00814CFE">
      <w:pPr>
        <w:spacing w:before="100" w:beforeAutospacing="1" w:after="100" w:afterAutospacing="1" w:line="240" w:lineRule="atLeast"/>
        <w:jc w:val="both"/>
        <w:rPr>
          <w:rFonts w:ascii="Myriad Pro" w:hAnsi="Myriad Pro"/>
          <w:sz w:val="22"/>
          <w:szCs w:val="32"/>
        </w:rPr>
      </w:pPr>
      <w:r w:rsidRPr="00C0195D">
        <w:rPr>
          <w:rFonts w:ascii="Myriad Pro" w:hAnsi="Myriad Pro"/>
          <w:sz w:val="22"/>
          <w:szCs w:val="32"/>
        </w:rPr>
        <w:lastRenderedPageBreak/>
        <w:t xml:space="preserve">Planeeritud hoonete ja </w:t>
      </w:r>
      <w:proofErr w:type="spellStart"/>
      <w:r w:rsidRPr="00C0195D">
        <w:rPr>
          <w:rFonts w:ascii="Myriad Pro" w:hAnsi="Myriad Pro"/>
          <w:sz w:val="22"/>
          <w:szCs w:val="32"/>
        </w:rPr>
        <w:t>välisruumi</w:t>
      </w:r>
      <w:proofErr w:type="spellEnd"/>
      <w:r w:rsidRPr="00C0195D">
        <w:rPr>
          <w:rFonts w:ascii="Myriad Pro" w:hAnsi="Myriad Pro"/>
          <w:sz w:val="22"/>
          <w:szCs w:val="32"/>
        </w:rPr>
        <w:t xml:space="preserve"> arhitektuurne ja kujunduslik lahendus peab lähtuma arhitektuurivõistluse võidutöö põhimõtetest, kus arhitektuurne lahendus põhineb korrastatuse ja loomuliku kontrastil: poolmetsik park endise kaubahoovi asukohas, esinduslik väljak selle kõrval ja kultuurikeskuse maalähedane hoone, mida Uueturu tänava poolt piirab tegevusi täis telg. Liikudes mööda Vabaduse puiesteed, tunnetame neid eriilmelisi süžeesid, mis loovad linnaruumi vajaliku vahelduse. Tegevusi eraldades on oma koht rohekoridoril ja uus hoone taasloob linnalist </w:t>
      </w:r>
      <w:proofErr w:type="spellStart"/>
      <w:r w:rsidRPr="00C0195D">
        <w:rPr>
          <w:rFonts w:ascii="Myriad Pro" w:hAnsi="Myriad Pro"/>
          <w:sz w:val="22"/>
          <w:szCs w:val="32"/>
        </w:rPr>
        <w:t>kvartaalsust</w:t>
      </w:r>
      <w:proofErr w:type="spellEnd"/>
      <w:r w:rsidRPr="00C0195D">
        <w:rPr>
          <w:rFonts w:ascii="Myriad Pro" w:hAnsi="Myriad Pro"/>
          <w:sz w:val="22"/>
          <w:szCs w:val="32"/>
        </w:rPr>
        <w:t xml:space="preserve"> ühendades linna, maa ja jõe. </w:t>
      </w:r>
    </w:p>
    <w:p w14:paraId="7771DBE3" w14:textId="3B357E94" w:rsidR="00C0195D" w:rsidRDefault="00C0195D" w:rsidP="00814CFE">
      <w:pPr>
        <w:spacing w:before="100" w:beforeAutospacing="1" w:after="100" w:afterAutospacing="1" w:line="240" w:lineRule="atLeast"/>
        <w:jc w:val="both"/>
        <w:rPr>
          <w:rFonts w:ascii="Myriad Pro" w:hAnsi="Myriad Pro"/>
          <w:sz w:val="22"/>
          <w:szCs w:val="32"/>
        </w:rPr>
      </w:pPr>
      <w:r w:rsidRPr="00C0195D">
        <w:rPr>
          <w:rFonts w:ascii="Myriad Pro" w:hAnsi="Myriad Pro"/>
          <w:sz w:val="22"/>
          <w:szCs w:val="32"/>
        </w:rPr>
        <w:t>Ala on planeeritud kultuurikeskuse lähiümbruses Küüni tänava poolt sujuvalt langema Vabaduse puiesteele ning sealt jõeni. Nii on kõigilt hoone külgedelt sissepääsud sujuvad ja treppideta. Säilitatavad puud jäetakse senisele kõrgusele. Poe ning Kauba tänava vahelisel pargialal säilitatakse olemasolev kõrgus, mängutänaval luuakse lokaalseid mängulisi maapinnavorme. Jõeäärsele alale on tänase vertikaalse kaldakindluse asemele kahes lõigus (Uueturu tänava pikendusel ja kultuurikeskuse peasissepääsu eest) kavandatud astmeliselt veepiirini langev kaldakindlustus või võimalusel ka murukattega looduslähedane kallas.</w:t>
      </w:r>
    </w:p>
    <w:p w14:paraId="23E94EE5" w14:textId="22E4FCAD" w:rsidR="00A5329F" w:rsidRPr="00A5329F" w:rsidRDefault="00A5329F" w:rsidP="00A5329F">
      <w:pPr>
        <w:spacing w:before="100" w:beforeAutospacing="1" w:after="100" w:afterAutospacing="1" w:line="240" w:lineRule="atLeast"/>
        <w:jc w:val="both"/>
        <w:rPr>
          <w:rFonts w:ascii="Myriad Pro" w:hAnsi="Myriad Pro"/>
          <w:sz w:val="22"/>
          <w:szCs w:val="32"/>
        </w:rPr>
      </w:pPr>
      <w:r>
        <w:rPr>
          <w:rFonts w:ascii="Myriad Pro" w:hAnsi="Myriad Pro"/>
          <w:sz w:val="22"/>
          <w:szCs w:val="32"/>
        </w:rPr>
        <w:t>Planeeringu seletuskirja kohaselt tuleb p</w:t>
      </w:r>
      <w:r w:rsidRPr="00A5329F">
        <w:rPr>
          <w:rFonts w:ascii="Myriad Pro" w:hAnsi="Myriad Pro"/>
          <w:sz w:val="22"/>
          <w:szCs w:val="32"/>
        </w:rPr>
        <w:t>rojekteerimisel arvestada, et vähemalt pool Vanemuise tn 1 alast peab säilima rohealana (sh Küüni tänava äärne jalg- ja jalgrattatee ala, pargiteed ja mängualad ning planeeritud hoone loodepoolse fassaadi esine väljakuala)  ja hoonestatud võib olla kuni 50% krundi pindalast. Vabaduse pst 1c krundile ehitusõiguse määramisel tuleb arvestada, et tehispindade osakaal ei tohi ületada 1/3 rohealast.</w:t>
      </w:r>
    </w:p>
    <w:p w14:paraId="488479D7" w14:textId="77777777" w:rsidR="00A5329F" w:rsidRPr="00A5329F" w:rsidRDefault="00A5329F" w:rsidP="00A5329F">
      <w:pPr>
        <w:spacing w:before="100" w:beforeAutospacing="1" w:after="100" w:afterAutospacing="1" w:line="240" w:lineRule="atLeast"/>
        <w:jc w:val="both"/>
        <w:rPr>
          <w:rFonts w:ascii="Myriad Pro" w:hAnsi="Myriad Pro"/>
          <w:sz w:val="22"/>
          <w:szCs w:val="32"/>
        </w:rPr>
      </w:pPr>
      <w:r w:rsidRPr="00A5329F">
        <w:rPr>
          <w:rFonts w:ascii="Myriad Pro" w:hAnsi="Myriad Pro"/>
          <w:sz w:val="22"/>
          <w:szCs w:val="32"/>
        </w:rPr>
        <w:t xml:space="preserve">Arhitektuurivõistluse võidutöö kontseptsiooni kohaselt jätkub Toomemäelt tulev rohekoridor Barclay platsi ja säilitatava pargiga endise kaubahoovi asukohas üle Vabaduse puiestee Emajõe äärde, kus kulgeb piki kallast kummaski suunas. Kavandatud on rajada haljastust Uueturu tänavale, et ühendada rohekoridor ka Uueturu pargiga Uueturu–Küüni–Riia–Ülikooli kvartalis. Vähemalt pool Vanemuise tn 1 rohealast on kavas säilitada ja muuta </w:t>
      </w:r>
      <w:proofErr w:type="spellStart"/>
      <w:r w:rsidRPr="00A5329F">
        <w:rPr>
          <w:rFonts w:ascii="Myriad Pro" w:hAnsi="Myriad Pro"/>
          <w:sz w:val="22"/>
          <w:szCs w:val="32"/>
        </w:rPr>
        <w:t>mitmerindeliseks</w:t>
      </w:r>
      <w:proofErr w:type="spellEnd"/>
      <w:r w:rsidRPr="00A5329F">
        <w:rPr>
          <w:rFonts w:ascii="Myriad Pro" w:hAnsi="Myriad Pro"/>
          <w:sz w:val="22"/>
          <w:szCs w:val="32"/>
        </w:rPr>
        <w:t xml:space="preserve"> elurikkaks koosluseks. Lisaks elanike füüsilise ja vaimse heaolu tõstmisele loob see linnaruumi elupaiku ka putukatele, lindudele ja väikeloomastikule. Endise Kauba tänava koridori on kavandatud piklik mänguväljak võimaldades säilitada olemasoleva väärtusliku kõrghaljastuse, mis ei ole istutatud Kauba tänava koridori arvestavalt.</w:t>
      </w:r>
    </w:p>
    <w:p w14:paraId="1D42F97F" w14:textId="77777777" w:rsidR="00A5329F" w:rsidRPr="00A5329F" w:rsidRDefault="00A5329F" w:rsidP="00A5329F">
      <w:pPr>
        <w:spacing w:before="100" w:beforeAutospacing="1" w:after="100" w:afterAutospacing="1" w:line="240" w:lineRule="atLeast"/>
        <w:jc w:val="both"/>
        <w:rPr>
          <w:rFonts w:ascii="Myriad Pro" w:hAnsi="Myriad Pro"/>
          <w:sz w:val="22"/>
          <w:szCs w:val="32"/>
        </w:rPr>
      </w:pPr>
      <w:r w:rsidRPr="00A5329F">
        <w:rPr>
          <w:rFonts w:ascii="Myriad Pro" w:hAnsi="Myriad Pro"/>
          <w:sz w:val="22"/>
          <w:szCs w:val="32"/>
        </w:rPr>
        <w:t>Vanemuise tn 1 planeeritud hoone katus on kavandatud rajada suures osas haljaskatusena, mis koosneb kukeharjast ning heintaimede ja õitsvate niidutaimede segust ja madalamatest puhmastest ja põõsastest.</w:t>
      </w:r>
    </w:p>
    <w:p w14:paraId="44E87972" w14:textId="20F99DD3" w:rsidR="00A5329F" w:rsidRDefault="00A5329F" w:rsidP="00A5329F">
      <w:pPr>
        <w:spacing w:before="100" w:beforeAutospacing="1" w:after="100" w:afterAutospacing="1" w:line="240" w:lineRule="atLeast"/>
        <w:jc w:val="both"/>
        <w:rPr>
          <w:rFonts w:ascii="Myriad Pro" w:hAnsi="Myriad Pro"/>
          <w:sz w:val="22"/>
          <w:szCs w:val="32"/>
        </w:rPr>
      </w:pPr>
      <w:r w:rsidRPr="00A5329F">
        <w:rPr>
          <w:rFonts w:ascii="Myriad Pro" w:hAnsi="Myriad Pro"/>
          <w:sz w:val="22"/>
          <w:szCs w:val="32"/>
        </w:rPr>
        <w:t xml:space="preserve">Planeeritud on säilitada olemasolevad puud, mis ei jää planeeritud hoonete ja rajatiste alale. Ülejäänud planeeringualal kasvavad puud, samuti kehvas tervislikus seisukorras olevad puud on lubatud asendada või likvideerida. Säilitatavad ja likvideeritavad puud täpsustatakse </w:t>
      </w:r>
      <w:r>
        <w:rPr>
          <w:rFonts w:ascii="Myriad Pro" w:hAnsi="Myriad Pro"/>
          <w:sz w:val="22"/>
          <w:szCs w:val="32"/>
        </w:rPr>
        <w:t>planeering</w:t>
      </w:r>
      <w:r w:rsidR="00010D36">
        <w:rPr>
          <w:rFonts w:ascii="Myriad Pro" w:hAnsi="Myriad Pro"/>
          <w:sz w:val="22"/>
          <w:szCs w:val="32"/>
        </w:rPr>
        <w:t>u</w:t>
      </w:r>
      <w:r>
        <w:rPr>
          <w:rFonts w:ascii="Myriad Pro" w:hAnsi="Myriad Pro"/>
          <w:sz w:val="22"/>
          <w:szCs w:val="32"/>
        </w:rPr>
        <w:t xml:space="preserve"> seletuskirja kohaselt planeering</w:t>
      </w:r>
      <w:r w:rsidR="00010D36">
        <w:rPr>
          <w:rFonts w:ascii="Myriad Pro" w:hAnsi="Myriad Pro"/>
          <w:sz w:val="22"/>
          <w:szCs w:val="32"/>
        </w:rPr>
        <w:t>u</w:t>
      </w:r>
      <w:r>
        <w:rPr>
          <w:rFonts w:ascii="Myriad Pro" w:hAnsi="Myriad Pro"/>
          <w:sz w:val="22"/>
          <w:szCs w:val="32"/>
        </w:rPr>
        <w:t xml:space="preserve">le järgneva </w:t>
      </w:r>
      <w:r w:rsidRPr="00A5329F">
        <w:rPr>
          <w:rFonts w:ascii="Myriad Pro" w:hAnsi="Myriad Pro"/>
          <w:sz w:val="22"/>
          <w:szCs w:val="32"/>
        </w:rPr>
        <w:t>projektiga</w:t>
      </w:r>
      <w:r w:rsidR="00010D36">
        <w:rPr>
          <w:rFonts w:ascii="Myriad Pro" w:hAnsi="Myriad Pro"/>
          <w:sz w:val="22"/>
          <w:szCs w:val="32"/>
        </w:rPr>
        <w:t>,</w:t>
      </w:r>
      <w:r w:rsidRPr="00A5329F">
        <w:rPr>
          <w:rFonts w:ascii="Myriad Pro" w:hAnsi="Myriad Pro"/>
          <w:sz w:val="22"/>
          <w:szCs w:val="32"/>
        </w:rPr>
        <w:t xml:space="preserve"> lähtudes muuhulgas ka dendroloogilisest hinnangust</w:t>
      </w:r>
      <w:r>
        <w:rPr>
          <w:rFonts w:ascii="Myriad Pro" w:hAnsi="Myriad Pro"/>
          <w:sz w:val="22"/>
          <w:szCs w:val="32"/>
        </w:rPr>
        <w:t xml:space="preserve"> (</w:t>
      </w:r>
      <w:r w:rsidRPr="00A5329F">
        <w:rPr>
          <w:rFonts w:ascii="Myriad Pro" w:hAnsi="Myriad Pro"/>
          <w:sz w:val="22"/>
          <w:szCs w:val="32"/>
        </w:rPr>
        <w:t>mida on tõenäoliselt vaja uuendada</w:t>
      </w:r>
      <w:r>
        <w:rPr>
          <w:rFonts w:ascii="Myriad Pro" w:hAnsi="Myriad Pro"/>
          <w:sz w:val="22"/>
          <w:szCs w:val="32"/>
        </w:rPr>
        <w:t>)</w:t>
      </w:r>
      <w:r w:rsidRPr="00A5329F">
        <w:rPr>
          <w:rFonts w:ascii="Myriad Pro" w:hAnsi="Myriad Pro"/>
          <w:sz w:val="22"/>
          <w:szCs w:val="32"/>
        </w:rPr>
        <w:t>.</w:t>
      </w:r>
    </w:p>
    <w:p w14:paraId="114F53C3" w14:textId="77777777" w:rsidR="00A5329F" w:rsidRPr="00A5329F" w:rsidRDefault="00A5329F" w:rsidP="00A5329F">
      <w:pPr>
        <w:spacing w:before="100" w:beforeAutospacing="1" w:after="100" w:afterAutospacing="1" w:line="240" w:lineRule="atLeast"/>
        <w:jc w:val="both"/>
        <w:rPr>
          <w:rFonts w:ascii="Myriad Pro" w:hAnsi="Myriad Pro"/>
          <w:sz w:val="22"/>
          <w:szCs w:val="32"/>
        </w:rPr>
      </w:pPr>
      <w:r w:rsidRPr="00A5329F">
        <w:rPr>
          <w:rFonts w:ascii="Myriad Pro" w:hAnsi="Myriad Pro"/>
          <w:sz w:val="22"/>
          <w:szCs w:val="32"/>
        </w:rPr>
        <w:t xml:space="preserve">Kultuurikeskuse peasissepääsu tugevdamiseks on loodud läbiv lineaarne avalik telg, mis viib Küüni tänavast Emajõeni. Kultuurikeskuse hoone kõrval loodeküljel on Küüni tänava ja Vabaduse puiestee vahel välikohvikualaga kunstitänav. Ristumine Vabaduse puiestee sõiduteega toimub jagatud ruumi põhimõttel, kus autod peavad ristuvale </w:t>
      </w:r>
      <w:proofErr w:type="spellStart"/>
      <w:r w:rsidRPr="00A5329F">
        <w:rPr>
          <w:rFonts w:ascii="Myriad Pro" w:hAnsi="Myriad Pro"/>
          <w:sz w:val="22"/>
          <w:szCs w:val="32"/>
        </w:rPr>
        <w:t>kergliiklusele</w:t>
      </w:r>
      <w:proofErr w:type="spellEnd"/>
      <w:r w:rsidRPr="00A5329F">
        <w:rPr>
          <w:rFonts w:ascii="Myriad Pro" w:hAnsi="Myriad Pro"/>
          <w:sz w:val="22"/>
          <w:szCs w:val="32"/>
        </w:rPr>
        <w:t xml:space="preserve"> teed andma. Sama jagatud ruumi põhimõtet on rakendatud ka Poe tänaval ja selle ristumisel Vabaduse puiesteega. Emajõe </w:t>
      </w:r>
      <w:r w:rsidRPr="00A5329F">
        <w:rPr>
          <w:rFonts w:ascii="Myriad Pro" w:hAnsi="Myriad Pro"/>
          <w:sz w:val="22"/>
          <w:szCs w:val="32"/>
        </w:rPr>
        <w:lastRenderedPageBreak/>
        <w:t>ääres on kavas tehnilise võimaluse olemasolu korral viia jalakäijad jõeni langeva astmestikuna mitte kõrge kaldakindlustusena nagu praegu. Lahendus loob otsese sideme Emajõe ja kultuurikeskuse vahel.</w:t>
      </w:r>
    </w:p>
    <w:p w14:paraId="2B4D2D3E" w14:textId="77777777" w:rsidR="00A5329F" w:rsidRPr="00A5329F" w:rsidRDefault="00A5329F" w:rsidP="00A5329F">
      <w:pPr>
        <w:spacing w:before="100" w:beforeAutospacing="1" w:after="100" w:afterAutospacing="1" w:line="240" w:lineRule="atLeast"/>
        <w:jc w:val="both"/>
        <w:rPr>
          <w:rFonts w:ascii="Myriad Pro" w:hAnsi="Myriad Pro"/>
          <w:sz w:val="22"/>
          <w:szCs w:val="32"/>
        </w:rPr>
      </w:pPr>
      <w:r w:rsidRPr="00A5329F">
        <w:rPr>
          <w:rFonts w:ascii="Myriad Pro" w:hAnsi="Myriad Pro"/>
          <w:sz w:val="22"/>
          <w:szCs w:val="32"/>
        </w:rPr>
        <w:t xml:space="preserve">Uueturu tänavale on kavandatud teine </w:t>
      </w:r>
      <w:proofErr w:type="spellStart"/>
      <w:r w:rsidRPr="00A5329F">
        <w:rPr>
          <w:rFonts w:ascii="Myriad Pro" w:hAnsi="Myriad Pro"/>
          <w:sz w:val="22"/>
          <w:szCs w:val="32"/>
        </w:rPr>
        <w:t>kergliiklusele</w:t>
      </w:r>
      <w:proofErr w:type="spellEnd"/>
      <w:r w:rsidRPr="00A5329F">
        <w:rPr>
          <w:rFonts w:ascii="Myriad Pro" w:hAnsi="Myriad Pro"/>
          <w:sz w:val="22"/>
          <w:szCs w:val="32"/>
        </w:rPr>
        <w:t xml:space="preserve"> suunatud telg, mis viib Emajõeni ning tagab ka üldplaneeringu kohase Küüni tänavat ja Vabaduse puiesteed ühendava jalgratturite sõidusuuna. Sel teljel on ka autoliiklust, mh kultuurikeskuse maa-alusesse parklasse sisse- ja väljasõit. Jalgrattaparklad asuvad nii kultuurikeskuse ees kui ka turuhoone ees. Autode parkimise säilitamist võib kaaluda turuhoone ees, kuid Uueturu tänavale autode parkimist ei kavandata.</w:t>
      </w:r>
    </w:p>
    <w:p w14:paraId="67E97AEB" w14:textId="4ACD6F5A" w:rsidR="00A5329F" w:rsidRDefault="00A5329F" w:rsidP="00A5329F">
      <w:pPr>
        <w:spacing w:before="100" w:beforeAutospacing="1" w:after="100" w:afterAutospacing="1" w:line="240" w:lineRule="atLeast"/>
        <w:jc w:val="both"/>
        <w:rPr>
          <w:rFonts w:ascii="Myriad Pro" w:hAnsi="Myriad Pro"/>
          <w:sz w:val="22"/>
          <w:szCs w:val="32"/>
        </w:rPr>
      </w:pPr>
      <w:r w:rsidRPr="00A5329F">
        <w:rPr>
          <w:rFonts w:ascii="Myriad Pro" w:hAnsi="Myriad Pro"/>
          <w:sz w:val="22"/>
          <w:szCs w:val="32"/>
        </w:rPr>
        <w:t xml:space="preserve">Vabaduse puiestee säilib tänavana, kus on kõnnitee, rattarajad ja kahesuunaline rahustatud liiklusega sõidutee (üks sõidurada kummaski suunas). Tänavaruumis on ka bussipeatused ja turismibusside peatumise kohad ning haljastus ja tänavamööbel. Planeeringualale on kavandatud kolm ristumist sõidutee ja </w:t>
      </w:r>
      <w:proofErr w:type="spellStart"/>
      <w:r w:rsidRPr="00A5329F">
        <w:rPr>
          <w:rFonts w:ascii="Myriad Pro" w:hAnsi="Myriad Pro"/>
          <w:sz w:val="22"/>
          <w:szCs w:val="32"/>
        </w:rPr>
        <w:t>kergliikluse</w:t>
      </w:r>
      <w:proofErr w:type="spellEnd"/>
      <w:r w:rsidRPr="00A5329F">
        <w:rPr>
          <w:rFonts w:ascii="Myriad Pro" w:hAnsi="Myriad Pro"/>
          <w:sz w:val="22"/>
          <w:szCs w:val="32"/>
        </w:rPr>
        <w:t xml:space="preserve"> vahel: Uueturu tänava suunas, kultuurikeskuse peasissepääsu ees ja Poe tänava suunas. Esimene ristumistest on reguleeritud valgusfooriga ning teised kaks toimivad jagatud ruumina ehk laia ülekäigurajana nagu eespool kirjeldatud.</w:t>
      </w:r>
    </w:p>
    <w:p w14:paraId="2913E9D5" w14:textId="2FCDF2CF" w:rsidR="00C0195D" w:rsidRDefault="00F572F8" w:rsidP="00F572F8">
      <w:pPr>
        <w:spacing w:before="100" w:beforeAutospacing="1" w:after="100" w:afterAutospacing="1" w:line="240" w:lineRule="atLeast"/>
        <w:jc w:val="both"/>
        <w:rPr>
          <w:rFonts w:ascii="Myriad Pro" w:hAnsi="Myriad Pro"/>
          <w:sz w:val="22"/>
          <w:szCs w:val="32"/>
        </w:rPr>
      </w:pPr>
      <w:r>
        <w:rPr>
          <w:rFonts w:ascii="Myriad Pro" w:hAnsi="Myriad Pro"/>
          <w:sz w:val="22"/>
          <w:szCs w:val="32"/>
        </w:rPr>
        <w:t xml:space="preserve">Täpsem </w:t>
      </w:r>
      <w:proofErr w:type="spellStart"/>
      <w:r>
        <w:rPr>
          <w:rFonts w:ascii="Myriad Pro" w:hAnsi="Myriad Pro"/>
          <w:sz w:val="22"/>
          <w:szCs w:val="32"/>
        </w:rPr>
        <w:t>deitailplaneeringulahendue</w:t>
      </w:r>
      <w:proofErr w:type="spellEnd"/>
      <w:r>
        <w:rPr>
          <w:rFonts w:ascii="Myriad Pro" w:hAnsi="Myriad Pro"/>
          <w:sz w:val="22"/>
          <w:szCs w:val="32"/>
        </w:rPr>
        <w:t xml:space="preserve"> kirjeldus on leitav </w:t>
      </w:r>
      <w:r w:rsidRPr="00F572F8">
        <w:rPr>
          <w:rFonts w:ascii="Myriad Pro" w:hAnsi="Myriad Pro"/>
          <w:sz w:val="22"/>
          <w:szCs w:val="32"/>
        </w:rPr>
        <w:t>Vanemuise tn 1 krundi ja lähiala detailplaneering</w:t>
      </w:r>
      <w:r>
        <w:rPr>
          <w:rFonts w:ascii="Myriad Pro" w:hAnsi="Myriad Pro"/>
          <w:sz w:val="22"/>
          <w:szCs w:val="32"/>
        </w:rPr>
        <w:t>u e</w:t>
      </w:r>
      <w:r w:rsidRPr="00F572F8">
        <w:rPr>
          <w:rFonts w:ascii="Myriad Pro" w:hAnsi="Myriad Pro"/>
          <w:sz w:val="22"/>
          <w:szCs w:val="32"/>
        </w:rPr>
        <w:t>skiislahendus</w:t>
      </w:r>
      <w:r>
        <w:rPr>
          <w:rFonts w:ascii="Myriad Pro" w:hAnsi="Myriad Pro"/>
          <w:sz w:val="22"/>
          <w:szCs w:val="32"/>
        </w:rPr>
        <w:t>e seletuskirja</w:t>
      </w:r>
      <w:r w:rsidR="00331BA1">
        <w:rPr>
          <w:rFonts w:ascii="Myriad Pro" w:hAnsi="Myriad Pro"/>
          <w:sz w:val="22"/>
          <w:szCs w:val="32"/>
        </w:rPr>
        <w:t>lises osas</w:t>
      </w:r>
      <w:r>
        <w:rPr>
          <w:rFonts w:ascii="Myriad Pro" w:hAnsi="Myriad Pro"/>
          <w:sz w:val="22"/>
          <w:szCs w:val="32"/>
        </w:rPr>
        <w:t xml:space="preserve">, mille on koostanud </w:t>
      </w:r>
      <w:proofErr w:type="spellStart"/>
      <w:r>
        <w:rPr>
          <w:rFonts w:ascii="Myriad Pro" w:hAnsi="Myriad Pro"/>
          <w:sz w:val="22"/>
          <w:szCs w:val="32"/>
        </w:rPr>
        <w:t>Artes</w:t>
      </w:r>
      <w:proofErr w:type="spellEnd"/>
      <w:r>
        <w:rPr>
          <w:rFonts w:ascii="Myriad Pro" w:hAnsi="Myriad Pro"/>
          <w:sz w:val="22"/>
          <w:szCs w:val="32"/>
        </w:rPr>
        <w:t xml:space="preserve"> </w:t>
      </w:r>
      <w:proofErr w:type="spellStart"/>
      <w:r>
        <w:rPr>
          <w:rFonts w:ascii="Myriad Pro" w:hAnsi="Myriad Pro"/>
          <w:sz w:val="22"/>
          <w:szCs w:val="32"/>
        </w:rPr>
        <w:t>Terrae</w:t>
      </w:r>
      <w:proofErr w:type="spellEnd"/>
      <w:r>
        <w:rPr>
          <w:rFonts w:ascii="Myriad Pro" w:hAnsi="Myriad Pro"/>
          <w:sz w:val="22"/>
          <w:szCs w:val="32"/>
        </w:rPr>
        <w:t xml:space="preserve"> OÜ (</w:t>
      </w:r>
      <w:r w:rsidRPr="00F572F8">
        <w:rPr>
          <w:rFonts w:ascii="Myriad Pro" w:hAnsi="Myriad Pro"/>
          <w:sz w:val="22"/>
          <w:szCs w:val="32"/>
        </w:rPr>
        <w:t>Töö nr: 23073DP1</w:t>
      </w:r>
      <w:r>
        <w:rPr>
          <w:rFonts w:ascii="Myriad Pro" w:hAnsi="Myriad Pro"/>
          <w:sz w:val="22"/>
          <w:szCs w:val="32"/>
        </w:rPr>
        <w:t>, seisuga 16.10.2023).</w:t>
      </w:r>
    </w:p>
    <w:bookmarkEnd w:id="6"/>
    <w:p w14:paraId="6A10AC10" w14:textId="77777777" w:rsidR="00E2601E" w:rsidRDefault="00E2601E">
      <w:pPr>
        <w:rPr>
          <w:rFonts w:ascii="TT Hazelnuts" w:hAnsi="TT Hazelnuts"/>
          <w:b/>
          <w:bCs/>
          <w:color w:val="63654D"/>
          <w:sz w:val="38"/>
          <w:szCs w:val="72"/>
        </w:rPr>
      </w:pPr>
      <w:r>
        <w:rPr>
          <w:color w:val="63654D"/>
          <w:sz w:val="38"/>
          <w:szCs w:val="72"/>
        </w:rPr>
        <w:br w:type="page"/>
      </w:r>
    </w:p>
    <w:p w14:paraId="5DE2DC40" w14:textId="72BA2454" w:rsidR="00A17A43" w:rsidRPr="008925DD" w:rsidRDefault="001D2E0C" w:rsidP="000C1601">
      <w:pPr>
        <w:pStyle w:val="1"/>
        <w:ind w:left="567"/>
        <w:rPr>
          <w:rFonts w:eastAsiaTheme="minorEastAsia" w:cstheme="minorBidi"/>
          <w:color w:val="63654D"/>
          <w:spacing w:val="10"/>
          <w:sz w:val="38"/>
          <w:szCs w:val="72"/>
        </w:rPr>
      </w:pPr>
      <w:bookmarkStart w:id="7" w:name="_Toc149558761"/>
      <w:r w:rsidRPr="008925DD">
        <w:rPr>
          <w:rFonts w:eastAsiaTheme="minorEastAsia" w:cstheme="minorBidi"/>
          <w:color w:val="63654D"/>
          <w:spacing w:val="10"/>
          <w:sz w:val="38"/>
          <w:szCs w:val="72"/>
        </w:rPr>
        <w:lastRenderedPageBreak/>
        <w:t>Kavandatava tegevuse seos strateegiliste planeerimisdokumentidega</w:t>
      </w:r>
      <w:bookmarkEnd w:id="7"/>
    </w:p>
    <w:p w14:paraId="20A739C9" w14:textId="64BD9486" w:rsidR="003B0C7A" w:rsidRDefault="003B0C7A" w:rsidP="000E09B5">
      <w:pPr>
        <w:pStyle w:val="11"/>
        <w:ind w:left="567"/>
        <w:rPr>
          <w:color w:val="63654D"/>
        </w:rPr>
      </w:pPr>
      <w:bookmarkStart w:id="8" w:name="_Toc62737633"/>
      <w:bookmarkStart w:id="9" w:name="_Toc62737634"/>
      <w:bookmarkStart w:id="10" w:name="_Toc62737635"/>
      <w:bookmarkStart w:id="11" w:name="_Toc62737636"/>
      <w:bookmarkStart w:id="12" w:name="_Toc62737637"/>
      <w:bookmarkStart w:id="13" w:name="_Toc62737638"/>
      <w:bookmarkStart w:id="14" w:name="_Toc62737639"/>
      <w:bookmarkStart w:id="15" w:name="_Toc149558762"/>
      <w:bookmarkEnd w:id="8"/>
      <w:bookmarkEnd w:id="9"/>
      <w:bookmarkEnd w:id="10"/>
      <w:bookmarkEnd w:id="11"/>
      <w:bookmarkEnd w:id="12"/>
      <w:bookmarkEnd w:id="13"/>
      <w:bookmarkEnd w:id="14"/>
      <w:r>
        <w:rPr>
          <w:color w:val="63654D"/>
        </w:rPr>
        <w:t>Tartumaa arengustrateegia 2040</w:t>
      </w:r>
      <w:r w:rsidR="002B23AA">
        <w:rPr>
          <w:rStyle w:val="Allmrkuseviide"/>
          <w:color w:val="63654D"/>
        </w:rPr>
        <w:footnoteReference w:id="1"/>
      </w:r>
      <w:bookmarkEnd w:id="15"/>
    </w:p>
    <w:p w14:paraId="6290EABA" w14:textId="182BA9FB" w:rsidR="003B0C7A" w:rsidRDefault="003B0C7A" w:rsidP="003B0C7A">
      <w:pPr>
        <w:pStyle w:val="TEKST"/>
      </w:pPr>
      <w:r>
        <w:t>Tartumaa Arengustrateegias 2040 esitatakse maakonna kohalike omavalitsuste kokku lepitud pikaajaline visioon aastani 2040, strateegilised eesmärgid ja valikud selle saavutamiseks ning Vanemuise tn 1 krundi ja lähiala (Südalinna kultuurikeskuse) detailplaneeringu keskkonnamõju strateegilise hindamise eelhinnang tegevuskava aastateks 2019</w:t>
      </w:r>
      <w:r w:rsidR="00CA7518">
        <w:t>–</w:t>
      </w:r>
      <w:r>
        <w:t xml:space="preserve">2023. </w:t>
      </w:r>
    </w:p>
    <w:p w14:paraId="2A440844" w14:textId="418FB887" w:rsidR="003B0C7A" w:rsidRDefault="003B0C7A" w:rsidP="003B0C7A">
      <w:pPr>
        <w:pStyle w:val="TEKST"/>
      </w:pPr>
      <w:r>
        <w:t>Strateegia määratleb eelistused kohalike ja riiklike investeeringute osas ning Euroopa Liidu struktuuritoetuste suunamiseks maakonnas. Arvestatud on muutuste ja probleemidega, mis võiva 22 aasta jooksul esile kerkida ning keskkonda oluliselt mõjutada, samuti uusi võimalusi pakkuvate suundumustega.</w:t>
      </w:r>
    </w:p>
    <w:p w14:paraId="76FC3AB3" w14:textId="43C44BE3" w:rsidR="003B0C7A" w:rsidRPr="003B0C7A" w:rsidRDefault="003B0C7A" w:rsidP="003B0C7A">
      <w:pPr>
        <w:pStyle w:val="TEKST"/>
      </w:pPr>
      <w:r>
        <w:t xml:space="preserve">Arengustrateegiaga on kesklinna kultuurikeskuse ehitamine määratud Tartu linna oluliseks investeeringuks, sest Tartu linna on maakonna keskus, kus paikneb enamik strateegiaobjekte. Seega toetab arengustrateegia Tartu Südalinna </w:t>
      </w:r>
      <w:r w:rsidR="00454BD6">
        <w:t>k</w:t>
      </w:r>
      <w:r>
        <w:t>ultuurikeskuse rajamise kava.</w:t>
      </w:r>
    </w:p>
    <w:p w14:paraId="4E25F7E3" w14:textId="12834B39" w:rsidR="00301B0C" w:rsidRDefault="00301B0C" w:rsidP="000E09B5">
      <w:pPr>
        <w:pStyle w:val="11"/>
        <w:ind w:left="567"/>
        <w:rPr>
          <w:color w:val="63654D"/>
        </w:rPr>
      </w:pPr>
      <w:bookmarkStart w:id="16" w:name="_Toc149558763"/>
      <w:r w:rsidRPr="00301B0C">
        <w:rPr>
          <w:color w:val="63654D"/>
        </w:rPr>
        <w:t>Energia- ja kliimakava „Tartu energia 2030“</w:t>
      </w:r>
      <w:r w:rsidR="00E6231D">
        <w:rPr>
          <w:rStyle w:val="Allmrkuseviide"/>
          <w:color w:val="63654D"/>
        </w:rPr>
        <w:footnoteReference w:id="2"/>
      </w:r>
      <w:bookmarkEnd w:id="16"/>
    </w:p>
    <w:p w14:paraId="4782B89C" w14:textId="432F7848" w:rsidR="00301B0C" w:rsidRDefault="00301B0C" w:rsidP="00301B0C">
      <w:pPr>
        <w:pStyle w:val="TEKST"/>
      </w:pPr>
      <w:r>
        <w:t>Tartu Linna Energia- ja Kliimakava "Tartu energia 2030" kirjeldab erinevate valdkondade eesmärke ja tegevusi, mille abil mõju keskkonnale ja kliimale vähendada ning jõuda ühiste pingutuste tulemusel aastaks 2050 kliimaneutraalsuseni.</w:t>
      </w:r>
    </w:p>
    <w:p w14:paraId="59108DBC" w14:textId="4CC7DD51" w:rsidR="00301B0C" w:rsidRDefault="00301B0C" w:rsidP="00301B0C">
      <w:pPr>
        <w:pStyle w:val="TEKST"/>
      </w:pPr>
      <w:r>
        <w:t xml:space="preserve">Üks kliimakavas sätestatud eesmärkidest on vajadus kliimamuutustega kohaneda. Kliimakava peatüki 6 kohaselt on kliimamuutustega kohanemise peaeesmärk tõsta Tartu linna vastupanu- ja kohanemisvõimet kliimamuutustele. Kohanemismeetmed lähtuvad kliimariskidest ja valikutest nende maandamiseks. </w:t>
      </w:r>
    </w:p>
    <w:p w14:paraId="2412EF8D" w14:textId="0430FA91" w:rsidR="00301B0C" w:rsidRDefault="00301B0C" w:rsidP="00301B0C">
      <w:pPr>
        <w:pStyle w:val="TEKST"/>
      </w:pPr>
      <w:r>
        <w:t xml:space="preserve">Kõrge ja suureneva riskitasemega kliimariskideks on hinnatud kuumalainete, hoogvihmadest põhjustatud tulvade, põua, metsa- ja maatikupõlengu ja nullilähedase temperatuuri kõikumine. Kava tabelis 6.2 on toodud andmed Emajõe üleujutusriski veetasemete ja nende esinemise kohta Tartus 150 aasta jooksul. Välja on toodud, et riiklikud kriteeriumid ja riskilävendid ei ole alati sobivad linnariskide hindamisel, kuivõrd ilmamõjud võivad avalduda linlastele, linnasüsteemidele ja taristule üksikuna ja süsteemide </w:t>
      </w:r>
      <w:proofErr w:type="spellStart"/>
      <w:r>
        <w:t>vastassõltuvuses</w:t>
      </w:r>
      <w:proofErr w:type="spellEnd"/>
      <w:r>
        <w:t xml:space="preserve"> juba ka väiksematel ilmaohu tasemetel. Kliimariskid avalduvad ennekõike riskialadel ning eksponeerituna tundlikes valdkondades või elanikkonna gruppidele.</w:t>
      </w:r>
    </w:p>
    <w:p w14:paraId="59669D09" w14:textId="49D7CCAD" w:rsidR="00301B0C" w:rsidRDefault="00301B0C" w:rsidP="00301B0C">
      <w:pPr>
        <w:pStyle w:val="TEKST"/>
      </w:pPr>
      <w:r>
        <w:lastRenderedPageBreak/>
        <w:t xml:space="preserve">Uuenduslikult on kliimakavas </w:t>
      </w:r>
      <w:proofErr w:type="spellStart"/>
      <w:r>
        <w:t>kahjustatuse</w:t>
      </w:r>
      <w:proofErr w:type="spellEnd"/>
      <w:r>
        <w:t xml:space="preserve"> hindamisel võetud arvesse mikroklimaatilisi erinevusi. Sel eesmärgil toodi kohanemiskavasse sisse </w:t>
      </w:r>
      <w:proofErr w:type="spellStart"/>
      <w:r>
        <w:t>klimatoopide</w:t>
      </w:r>
      <w:proofErr w:type="spellEnd"/>
      <w:r>
        <w:t xml:space="preserve"> käsitlus, mille kohaselt on näiteks parkide ja veekogude (sh Emajõgi) kliima erakordsetes ilmaoludes kaitstumad tiheda kesklinnaga (tabel 6.3.).</w:t>
      </w:r>
    </w:p>
    <w:p w14:paraId="421670FD" w14:textId="12ED75F7" w:rsidR="00301B0C" w:rsidRDefault="00301B0C" w:rsidP="00301B0C">
      <w:pPr>
        <w:pStyle w:val="TEKST"/>
      </w:pPr>
      <w:r>
        <w:t xml:space="preserve">Kava kohaselt tuleb mikroklimaatilist kaitstust planeeringute koostamisel arvestada. Kava peatükis 6.3 on toodud kohanemistegevused. Rohelise tegevustiku kohaselt on </w:t>
      </w:r>
      <w:r w:rsidR="00AF5A36">
        <w:t>r</w:t>
      </w:r>
      <w:r>
        <w:t xml:space="preserve">ohevõrgustikul ja linnahaljastusel, eriti kõrghaljastusel oluline roll kliimariskide ennetamisel ja maandamisel. </w:t>
      </w:r>
    </w:p>
    <w:p w14:paraId="4ADF7BB6" w14:textId="6F412E60" w:rsidR="00301B0C" w:rsidRPr="00301B0C" w:rsidRDefault="00301B0C" w:rsidP="00301B0C">
      <w:pPr>
        <w:pStyle w:val="TEKST"/>
      </w:pPr>
      <w:r>
        <w:t>Kavandatava detailplaneeringu realiseerumine on vastuolus Tartu linna energia- ja kliimakava "Tartu energia 2030" eesmärkidega, sest eeldab olulise kesklinnas asuva pargi pindala ja kõrghaljastuse vähendamist</w:t>
      </w:r>
      <w:r w:rsidR="00EE476C">
        <w:t xml:space="preserve">, samas pöörab detailplaneering eeldatavalt tähelepanu </w:t>
      </w:r>
      <w:proofErr w:type="spellStart"/>
      <w:r w:rsidR="00EE476C">
        <w:t>kliimariskidile</w:t>
      </w:r>
      <w:proofErr w:type="spellEnd"/>
      <w:r w:rsidR="00EE476C">
        <w:t xml:space="preserve"> ning alale luuakse uut haljastust</w:t>
      </w:r>
      <w:r>
        <w:t>. Tegevuse täpsed mahud selguvad planeeringulahenduse valmimisel.</w:t>
      </w:r>
    </w:p>
    <w:p w14:paraId="04DAD998" w14:textId="78CAD3C6" w:rsidR="003F6B91" w:rsidRPr="000E09B5" w:rsidRDefault="000C1601" w:rsidP="000E09B5">
      <w:pPr>
        <w:pStyle w:val="11"/>
        <w:ind w:left="567"/>
        <w:rPr>
          <w:color w:val="63654D"/>
        </w:rPr>
      </w:pPr>
      <w:bookmarkStart w:id="17" w:name="_Toc149558764"/>
      <w:r>
        <w:rPr>
          <w:color w:val="63654D"/>
        </w:rPr>
        <w:t>Tartu linna üldplaneering</w:t>
      </w:r>
      <w:r w:rsidR="00E923C4">
        <w:rPr>
          <w:color w:val="63654D"/>
        </w:rPr>
        <w:t xml:space="preserve"> 20</w:t>
      </w:r>
      <w:r w:rsidR="00E6231D">
        <w:rPr>
          <w:color w:val="63654D"/>
        </w:rPr>
        <w:t>4</w:t>
      </w:r>
      <w:r w:rsidR="00E923C4">
        <w:rPr>
          <w:color w:val="63654D"/>
        </w:rPr>
        <w:t>0+</w:t>
      </w:r>
      <w:r w:rsidR="002B23AA">
        <w:rPr>
          <w:rStyle w:val="Allmrkuseviide"/>
          <w:color w:val="63654D"/>
        </w:rPr>
        <w:footnoteReference w:id="3"/>
      </w:r>
      <w:bookmarkEnd w:id="17"/>
    </w:p>
    <w:p w14:paraId="30E83734" w14:textId="75760832" w:rsidR="000C1601" w:rsidRDefault="000C1601" w:rsidP="000C1601">
      <w:pPr>
        <w:pStyle w:val="TEKST"/>
      </w:pPr>
      <w:r w:rsidRPr="00924FAC">
        <w:t>Tartu linna üldplaneeringu</w:t>
      </w:r>
      <w:r>
        <w:t xml:space="preserve"> kohaselt (kehtestatud Tartu Linnavolikogu 07.10.2021. a otsusega nr 373) on Vanemuise tn 1 krundi </w:t>
      </w:r>
      <w:r w:rsidR="00CA7D70">
        <w:t xml:space="preserve">juhtotstarve </w:t>
      </w:r>
      <w:r>
        <w:t>roheala koos ühiskondliku hoone maa-alaga, kus kuni 50% ulatuses võib kavandada ühiskondliku otstarbega hooneid. Vabaduse pst 1c krundi juhtotstarve on puhke-, spordi- ja kultuurirajatise maa-ala, toetava otstarbena kuni 60 m² ehitisealuse pinnaga teenindus- ja toitlustushoonete maa-ala. Vabaduse pst 1a ja Uueturu tänav T1 kruntide juhtotstarve on parkimisehitise maa-ala, Vabaduse puiestee T1 ja Poe tänav T1 juhtotstarve tee- ja tänava maa-ala, Küüni tänav T1 juhtotstarve jalakäija- ja rattaeelistusega tänava maa-ala, kus lubatud on asutusi ja ettevõtteid teenindava transpordi juurdepääs linna poolt määratud aegadel.</w:t>
      </w:r>
    </w:p>
    <w:p w14:paraId="62505635" w14:textId="44329E55" w:rsidR="000C1601" w:rsidRDefault="000C1601" w:rsidP="000C1601">
      <w:pPr>
        <w:pStyle w:val="TEKST"/>
      </w:pPr>
      <w:r>
        <w:t xml:space="preserve">Uueturu asumis seab üldplaneering eesmärgiks kesklinna toimimist tugevalt kujundava dominandi </w:t>
      </w:r>
      <w:r w:rsidR="00CA7D70">
        <w:t>–</w:t>
      </w:r>
      <w:r>
        <w:t xml:space="preserve"> kultuurikeskuse</w:t>
      </w:r>
      <w:r w:rsidR="00CA7D70">
        <w:t xml:space="preserve"> –</w:t>
      </w:r>
      <w:r>
        <w:t xml:space="preserve"> ehitamise olemasolevale rohealale. Vähemalt pool pargist (Vanemuise tn 1) peab säilima rohealana ja tuleb rekonstrueerida koos hoone kavandamisega terviklikuks avalikuks ruumiks. Vabaduse pst tuleb rekonstrueerida terviklahendustena koos Emajõe-äärse rohealaga, kujundades inimestele mugava avaliku linnaruumi, muuhulgas esindusüritusteks. Kultuurikeskuse hoone projekteerimise eelduseks on arhitektuurivõistluse läbiviimise kaalumine parima terviklahenduse leidmiseks. Lubatud korruselisus on 2</w:t>
      </w:r>
      <w:r w:rsidR="00010D36">
        <w:t>–</w:t>
      </w:r>
      <w:r>
        <w:t>4.</w:t>
      </w:r>
    </w:p>
    <w:p w14:paraId="3F0815FB" w14:textId="77777777" w:rsidR="000C1601" w:rsidRDefault="000C1601" w:rsidP="000C1601">
      <w:pPr>
        <w:pStyle w:val="TEKST"/>
      </w:pPr>
      <w:r>
        <w:t>Ühiskondlike hoonete maal on hoone kasutuse olemuse tõttu tähtis pöörata suuremat tähelepanu ka välialadele. Välialad peavad olema kujundatud selliselt, et need võimaldaksid mõnusat väljas viibimist (liikumist, istumist, ootamist, puhkamist, kogunemist).</w:t>
      </w:r>
    </w:p>
    <w:p w14:paraId="34401926" w14:textId="77777777" w:rsidR="000C1601" w:rsidRDefault="000C1601" w:rsidP="000C1601">
      <w:pPr>
        <w:pStyle w:val="TEKST"/>
      </w:pPr>
      <w:r>
        <w:t xml:space="preserve">Vabaduse puiestee on üldplaneeringu kohaselt kohalik jaotustänav, mis ühendab madalama hierarhiaga juurdepääse jaotusmagistraaliga, üldjuhul kulgevad kohalikel jaotustänavatel ühissõidukite liinid. Tänavakujunduse põhimõtete kohaselt on see aktiivne tänav, mille kujundamine kõiki kaasavaks avalikuks ruumiks on esmatähtis. Tänaval peab olema tunduvalt rohkem panustatud istumisvõimalustesse, taskuparkide või muude </w:t>
      </w:r>
      <w:proofErr w:type="spellStart"/>
      <w:r>
        <w:t>puhkekohtade</w:t>
      </w:r>
      <w:proofErr w:type="spellEnd"/>
      <w:r>
        <w:t xml:space="preserve"> lahendustesse. </w:t>
      </w:r>
      <w:r>
        <w:lastRenderedPageBreak/>
        <w:t>Vanalinna asumis, I aktiivsusklassi tänavatel ja naabruses tuleb arvestada ja luua võimalused linnaruumi aktiivseks kasutamiseks hilisõhtul ja puhkepäevadel.</w:t>
      </w:r>
    </w:p>
    <w:p w14:paraId="1A118DEA" w14:textId="77777777" w:rsidR="000C1601" w:rsidRDefault="000C1601" w:rsidP="000C1601">
      <w:pPr>
        <w:pStyle w:val="TEKST"/>
      </w:pPr>
      <w:r>
        <w:t>Ühtlasi on Vabaduse puiestee kiire ja paindlik, tulevikku suunatud ühistranspordi ala. Vabaduse puiesteel kulgeb jalgrattateede põhivõrk.</w:t>
      </w:r>
    </w:p>
    <w:p w14:paraId="48D7AC50" w14:textId="250B45E3" w:rsidR="00E923C4" w:rsidRDefault="00E923C4" w:rsidP="000C1601">
      <w:pPr>
        <w:pStyle w:val="TEKST"/>
      </w:pPr>
      <w:r w:rsidRPr="00E923C4">
        <w:t>Kavandatava detailplaneering on kehtiva üldplaneeringuga kooskõlas.</w:t>
      </w:r>
    </w:p>
    <w:p w14:paraId="55A30763" w14:textId="291F4721" w:rsidR="00C41C47" w:rsidRPr="00C41C47" w:rsidRDefault="00C41C47" w:rsidP="00C41C47">
      <w:pPr>
        <w:pStyle w:val="11"/>
        <w:ind w:left="567"/>
        <w:rPr>
          <w:color w:val="63654D"/>
        </w:rPr>
      </w:pPr>
      <w:bookmarkStart w:id="18" w:name="_Toc149558765"/>
      <w:r w:rsidRPr="00C41C47">
        <w:rPr>
          <w:color w:val="63654D"/>
        </w:rPr>
        <w:t>Arengustrateegia "Tartu 2030"</w:t>
      </w:r>
      <w:r w:rsidR="00E6231D">
        <w:rPr>
          <w:rStyle w:val="Allmrkuseviide"/>
          <w:color w:val="63654D"/>
        </w:rPr>
        <w:footnoteReference w:id="4"/>
      </w:r>
      <w:bookmarkEnd w:id="18"/>
    </w:p>
    <w:p w14:paraId="43968839" w14:textId="69BC8FC1" w:rsidR="00C41C47" w:rsidRDefault="00C41C47" w:rsidP="00C41C47">
      <w:pPr>
        <w:pStyle w:val="TEKST"/>
      </w:pPr>
      <w:r>
        <w:t xml:space="preserve">Arengustrateegia "Tartu 2030" on linnajuhtimise strateegiline alusdokument – tartlastega jagatud visioon ja tegevusjuhis </w:t>
      </w:r>
      <w:r w:rsidR="00904574">
        <w:t>–</w:t>
      </w:r>
      <w:r>
        <w:t xml:space="preserve"> kõigile Tartu heast käekäigust </w:t>
      </w:r>
      <w:proofErr w:type="spellStart"/>
      <w:r>
        <w:t>hoolijatele</w:t>
      </w:r>
      <w:proofErr w:type="spellEnd"/>
      <w:r>
        <w:t>, et teha õigeid asju, õiges järjekorras ja õigel ajal. "Tartu 2030" põhjal koostatakse lühemaks perioodiks konkreetseid tegevusi sisaldav Tartu linna arengukava ja selle elluviimise rahalisi võimalusi kajastav nelja aasta eelarvestrateegia. Neid dokumente uuendatakse igal aastal. Strateegia seosed linnaruumi funktsionaalsusega luuakse planeeringute kaudu.</w:t>
      </w:r>
    </w:p>
    <w:p w14:paraId="5C8826D9" w14:textId="3A20E7EA" w:rsidR="00C41C47" w:rsidRDefault="00C41C47" w:rsidP="00C41C47">
      <w:pPr>
        <w:pStyle w:val="TEKST"/>
      </w:pPr>
      <w:r>
        <w:t xml:space="preserve">Arengustrateegiaga on sätestanud visioon Tartule 2030. aastaks ja viis </w:t>
      </w:r>
      <w:proofErr w:type="spellStart"/>
      <w:r>
        <w:t>allvisiooni</w:t>
      </w:r>
      <w:proofErr w:type="spellEnd"/>
      <w:r>
        <w:t xml:space="preserve"> ning nende eesmärgid ja tegevussuunad. Kavandatava detailplaneeringu kontekstis on olulisemad 3. ja 5. </w:t>
      </w:r>
      <w:proofErr w:type="spellStart"/>
      <w:r>
        <w:t>allvisioon</w:t>
      </w:r>
      <w:proofErr w:type="spellEnd"/>
      <w:r>
        <w:t>.</w:t>
      </w:r>
    </w:p>
    <w:p w14:paraId="37A7DEDE" w14:textId="5A488605" w:rsidR="00C41C47" w:rsidRDefault="00C41C47" w:rsidP="00C41C47">
      <w:pPr>
        <w:pStyle w:val="TEKST"/>
      </w:pPr>
      <w:r>
        <w:t xml:space="preserve">3. </w:t>
      </w:r>
      <w:proofErr w:type="spellStart"/>
      <w:r>
        <w:t>allvisiooni</w:t>
      </w:r>
      <w:proofErr w:type="spellEnd"/>
      <w:r>
        <w:t xml:space="preserve"> kohasel on Tartu inspireeriva elukeskkonnaga linn. Üheks selle tunnuseks on toodud Tartu jalakäija- ja jalgratturisõbralikkus. Selleks tuleb tagada eri liikumisviiside sidusus</w:t>
      </w:r>
      <w:r w:rsidR="00EE476C">
        <w:t>, l</w:t>
      </w:r>
      <w:r>
        <w:t>innasisese liikluskoormuse hajutamine, vanalinna tarbetute sissesõitude vältimine, autovaba ala laiendamine vanalinnas ja tõhusa parkimiskorralduse loomine.</w:t>
      </w:r>
    </w:p>
    <w:p w14:paraId="3346B34D" w14:textId="2050B947" w:rsidR="00C41C47" w:rsidRDefault="00C41C47" w:rsidP="00C41C47">
      <w:pPr>
        <w:pStyle w:val="TEKST"/>
      </w:pPr>
      <w:r>
        <w:t xml:space="preserve">5. </w:t>
      </w:r>
      <w:proofErr w:type="spellStart"/>
      <w:r>
        <w:t>allvisiooni</w:t>
      </w:r>
      <w:proofErr w:type="spellEnd"/>
      <w:r>
        <w:t xml:space="preserve"> kohaselt on Tartu loov linn. Tartu on Eesti kultuuri keskus, sügavate traditsioonidega avatud ja arenev kultuuri- ning loomelinn. Selleks tuleb kultuuri- ja spordirajatised ning neid ümbritsev keskkond arendada atraktiivseteks ja kaasaegseteks külastuskeskusteks.</w:t>
      </w:r>
    </w:p>
    <w:p w14:paraId="416DD908" w14:textId="20B54F24" w:rsidR="00C41C47" w:rsidRDefault="00C41C47" w:rsidP="00C41C47">
      <w:pPr>
        <w:pStyle w:val="TEKST"/>
      </w:pPr>
      <w:r>
        <w:t xml:space="preserve">Kavandatav Tartu Südalinna </w:t>
      </w:r>
      <w:r w:rsidR="00454BD6">
        <w:t>k</w:t>
      </w:r>
      <w:r>
        <w:t>ultuurikeskuse rajamine on arengustrateegiaga kooskõlas ja toetab selle eesmärkide elluviimist.</w:t>
      </w:r>
    </w:p>
    <w:p w14:paraId="0239AD72" w14:textId="77777777" w:rsidR="00E923C4" w:rsidRDefault="00E923C4" w:rsidP="000C1601">
      <w:pPr>
        <w:pStyle w:val="TEKST"/>
      </w:pPr>
    </w:p>
    <w:p w14:paraId="4F244108" w14:textId="4FC8C86B" w:rsidR="000D06FF" w:rsidRPr="002B23AA" w:rsidRDefault="000D06FF" w:rsidP="002B23AA">
      <w:pPr>
        <w:rPr>
          <w:rFonts w:ascii="TT Hazelnuts" w:hAnsi="TT Hazelnuts"/>
          <w:b/>
          <w:bCs/>
          <w:color w:val="63654D"/>
          <w:sz w:val="38"/>
          <w:szCs w:val="72"/>
        </w:rPr>
      </w:pPr>
      <w:bookmarkStart w:id="19" w:name="_Hlk58575696"/>
      <w:r w:rsidRPr="00A72205">
        <w:br w:type="page"/>
      </w:r>
    </w:p>
    <w:p w14:paraId="33364013" w14:textId="68835590" w:rsidR="004107A3" w:rsidRPr="00283208" w:rsidRDefault="006414CF" w:rsidP="00283208">
      <w:pPr>
        <w:pStyle w:val="1"/>
        <w:ind w:left="567"/>
        <w:rPr>
          <w:rFonts w:eastAsiaTheme="minorEastAsia" w:cstheme="minorBidi"/>
          <w:color w:val="63654D"/>
          <w:spacing w:val="10"/>
          <w:sz w:val="38"/>
          <w:szCs w:val="72"/>
        </w:rPr>
      </w:pPr>
      <w:bookmarkStart w:id="20" w:name="_Toc149558766"/>
      <w:bookmarkEnd w:id="19"/>
      <w:r w:rsidRPr="00283208">
        <w:rPr>
          <w:color w:val="63654D"/>
        </w:rPr>
        <w:lastRenderedPageBreak/>
        <w:t xml:space="preserve">Mõjutatava </w:t>
      </w:r>
      <w:r w:rsidR="00283208" w:rsidRPr="00283208">
        <w:rPr>
          <w:color w:val="63654D"/>
        </w:rPr>
        <w:t xml:space="preserve">keskkonna </w:t>
      </w:r>
      <w:r w:rsidR="00283208">
        <w:rPr>
          <w:color w:val="63654D"/>
        </w:rPr>
        <w:t>ülevaade</w:t>
      </w:r>
      <w:r w:rsidR="00283208" w:rsidRPr="00283208">
        <w:rPr>
          <w:color w:val="63654D"/>
        </w:rPr>
        <w:t xml:space="preserve"> ja elluviimisega </w:t>
      </w:r>
      <w:r w:rsidR="00283208">
        <w:rPr>
          <w:color w:val="63654D"/>
        </w:rPr>
        <w:t xml:space="preserve">eeldatavalt </w:t>
      </w:r>
      <w:r w:rsidR="00283208" w:rsidRPr="00283208">
        <w:rPr>
          <w:color w:val="63654D"/>
        </w:rPr>
        <w:t>kaasnev keskkonnamõju</w:t>
      </w:r>
      <w:bookmarkEnd w:id="20"/>
    </w:p>
    <w:p w14:paraId="144AD0BB" w14:textId="72DEAA4C" w:rsidR="008307FD" w:rsidRDefault="00637363" w:rsidP="007C1639">
      <w:pPr>
        <w:pStyle w:val="11"/>
        <w:ind w:left="567"/>
        <w:rPr>
          <w:color w:val="63654D"/>
        </w:rPr>
      </w:pPr>
      <w:bookmarkStart w:id="21" w:name="_Toc149558767"/>
      <w:r>
        <w:rPr>
          <w:color w:val="63654D"/>
        </w:rPr>
        <w:t>M</w:t>
      </w:r>
      <w:r w:rsidR="008307FD" w:rsidRPr="004107A3">
        <w:rPr>
          <w:color w:val="63654D"/>
        </w:rPr>
        <w:t>õju inimese tervisele, sotsiaalsetele vajadustele ja vara</w:t>
      </w:r>
      <w:r>
        <w:rPr>
          <w:color w:val="63654D"/>
        </w:rPr>
        <w:t>le</w:t>
      </w:r>
      <w:bookmarkEnd w:id="21"/>
    </w:p>
    <w:p w14:paraId="3E690C8F" w14:textId="7EB59854" w:rsidR="00733DFE" w:rsidRPr="00437CF2" w:rsidRDefault="00733DFE" w:rsidP="007C1639">
      <w:pPr>
        <w:pStyle w:val="111"/>
        <w:ind w:left="709" w:hanging="709"/>
        <w:rPr>
          <w:color w:val="63654D"/>
          <w:sz w:val="26"/>
          <w:szCs w:val="26"/>
        </w:rPr>
      </w:pPr>
      <w:bookmarkStart w:id="22" w:name="_Toc149558768"/>
      <w:r w:rsidRPr="00437CF2">
        <w:rPr>
          <w:color w:val="63654D"/>
          <w:sz w:val="26"/>
          <w:szCs w:val="26"/>
        </w:rPr>
        <w:t>Mõju tervisele</w:t>
      </w:r>
      <w:bookmarkEnd w:id="22"/>
      <w:r w:rsidRPr="00437CF2">
        <w:rPr>
          <w:color w:val="63654D"/>
          <w:sz w:val="26"/>
          <w:szCs w:val="26"/>
        </w:rPr>
        <w:t xml:space="preserve"> </w:t>
      </w:r>
    </w:p>
    <w:p w14:paraId="7131A125" w14:textId="77777777" w:rsidR="00BA7B57" w:rsidRPr="00BA7B57" w:rsidRDefault="00BA7B57" w:rsidP="00BA7B57">
      <w:pPr>
        <w:pStyle w:val="1111"/>
        <w:ind w:left="1134"/>
        <w:rPr>
          <w:sz w:val="24"/>
          <w:szCs w:val="36"/>
        </w:rPr>
      </w:pPr>
      <w:bookmarkStart w:id="23" w:name="_Toc149558769"/>
      <w:r w:rsidRPr="00BA7B57">
        <w:rPr>
          <w:sz w:val="24"/>
          <w:szCs w:val="36"/>
        </w:rPr>
        <w:t>Rohealade kättesaadavus ja kvaliteet</w:t>
      </w:r>
      <w:bookmarkEnd w:id="23"/>
    </w:p>
    <w:p w14:paraId="17FFF8FD" w14:textId="0A73FEA6" w:rsidR="00BA7B57" w:rsidRDefault="00BA7B57" w:rsidP="00BA7B57">
      <w:pPr>
        <w:pStyle w:val="TEKST"/>
        <w:rPr>
          <w:b/>
          <w:bCs/>
          <w:u w:val="single"/>
        </w:rPr>
      </w:pPr>
      <w:r w:rsidRPr="00BD298C">
        <w:rPr>
          <w:b/>
          <w:bCs/>
          <w:u w:val="single"/>
        </w:rPr>
        <w:t>Olemasolev olukor</w:t>
      </w:r>
      <w:r w:rsidR="006507F1">
        <w:rPr>
          <w:b/>
          <w:bCs/>
          <w:u w:val="single"/>
        </w:rPr>
        <w:t>d</w:t>
      </w:r>
    </w:p>
    <w:p w14:paraId="51FFAECB" w14:textId="55B780A0" w:rsidR="00BA7B57" w:rsidRDefault="00BA7B57" w:rsidP="00BA7B57">
      <w:pPr>
        <w:pStyle w:val="TEKST"/>
      </w:pPr>
      <w:proofErr w:type="spellStart"/>
      <w:r>
        <w:t>Keskpargi</w:t>
      </w:r>
      <w:proofErr w:type="spellEnd"/>
      <w:r>
        <w:t xml:space="preserve"> ala toimib täna kõrghaljastatud haljasalana. Park jaguneb kaheks osaks: väiksem ala on rajatud endise kaubahoovi alale, kus keskset platsi läbivad diagonaalsete kiirtena jalakäijateed. Samasuguse struktuuriga on rajatud ka Uueturu tn poolne suurem pargiosa. Jalgtee on kavandatud ka pargi keskse teljena, ühendades Poe ja Uueturu tänavat.  Parki ümbritsevad alleed, pargi kahe osa vahele on samuti rajatud allee. Pargis asuvad ja põõsad/hekid, lillepeenrad ja -postamendid. Haljasala platside äärde on paigutatud pingid, samuti Küüni tn allee </w:t>
      </w:r>
      <w:r w:rsidR="00010D36">
        <w:t>ja paar pinki Vabaduse pst äärde.</w:t>
      </w:r>
      <w:r>
        <w:t xml:space="preserve"> Pargis asub populaarne ja aktiivses kasutuses mänguväljak. Pargi Küüni ja Uueturu tn nurgas asub pingpongi laud, Küüni ja Poe tn nurgas rattapump/-parandusjaam. Pargis on vähe </w:t>
      </w:r>
      <w:proofErr w:type="spellStart"/>
      <w:r>
        <w:t>puhketaristut</w:t>
      </w:r>
      <w:proofErr w:type="spellEnd"/>
      <w:r>
        <w:t xml:space="preserve"> ja see on ühekülgne, </w:t>
      </w:r>
      <w:proofErr w:type="spellStart"/>
      <w:r>
        <w:t>keskpark</w:t>
      </w:r>
      <w:proofErr w:type="spellEnd"/>
      <w:r>
        <w:t xml:space="preserve"> toimib täna pigem läbiliikumise ruumina, kui ajaveetmise kohana. </w:t>
      </w:r>
    </w:p>
    <w:p w14:paraId="58E17404" w14:textId="77777777" w:rsidR="00BA7B57" w:rsidRDefault="00BA7B57" w:rsidP="00BA7B57">
      <w:pPr>
        <w:pStyle w:val="TEKST"/>
      </w:pPr>
      <w:r>
        <w:t xml:space="preserve">Planeeringuala jõeäärne haljasala on samuti rajatud peale II maailmasõda. Jõeäärne promenaad võimaldab jalutamist, istumiskohad on rajatud turuhoone juures. Jõe kõrge kaldakindlustus võimaldab veepiirini laskuda ühes sildumiskohas turuhoone juures. Jõeäärt saab nautida hooajaliselt suvekohvikute klientidena. </w:t>
      </w:r>
    </w:p>
    <w:p w14:paraId="5C2CA839" w14:textId="5393F81E" w:rsidR="00BA7B57" w:rsidRDefault="00BA7B57" w:rsidP="00BA7B57">
      <w:pPr>
        <w:pStyle w:val="TEKST"/>
      </w:pPr>
      <w:r>
        <w:t xml:space="preserve">Planeeringuala piirneb Barclay pargiga, jõeäärne haljasala jätkub planeeringualalt nii üles-kui allavoolu piki Emajõge. </w:t>
      </w:r>
      <w:proofErr w:type="spellStart"/>
      <w:r>
        <w:t>Keskpargist</w:t>
      </w:r>
      <w:proofErr w:type="spellEnd"/>
      <w:r>
        <w:t xml:space="preserve"> diagonaalis asub Uueturu park (kaubamaja ja Vanemuise teatri vahel), lähialas asub ka Toomemägi ning jõe vasakkalda pargid (vt järgnev joonis</w:t>
      </w:r>
      <w:r w:rsidR="00AA63DF">
        <w:t xml:space="preserve"> 3.1-1</w:t>
      </w:r>
      <w:r>
        <w:t>).</w:t>
      </w:r>
    </w:p>
    <w:p w14:paraId="383E8CB1" w14:textId="625E61CA" w:rsidR="00BA7B57" w:rsidRPr="009E7797" w:rsidRDefault="00BA7B57" w:rsidP="008579FE">
      <w:pPr>
        <w:pStyle w:val="TEKST"/>
        <w:spacing w:before="120" w:beforeAutospacing="0" w:after="120" w:afterAutospacing="0"/>
      </w:pPr>
      <w:r w:rsidRPr="00AB5C3A">
        <w:rPr>
          <w:noProof/>
        </w:rPr>
        <w:lastRenderedPageBreak/>
        <w:drawing>
          <wp:inline distT="0" distB="0" distL="0" distR="0" wp14:anchorId="6DECF7B5" wp14:editId="36E7D078">
            <wp:extent cx="6454589" cy="4541021"/>
            <wp:effectExtent l="0" t="0" r="3810" b="0"/>
            <wp:docPr id="905861270" name="Picture 1" descr="An 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861270" name="Picture 1" descr="An aerial view of a city&#10;&#10;Description automatically generated"/>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6467838" cy="4550342"/>
                    </a:xfrm>
                    <a:prstGeom prst="rect">
                      <a:avLst/>
                    </a:prstGeom>
                    <a:ln>
                      <a:noFill/>
                    </a:ln>
                    <a:extLst>
                      <a:ext uri="{53640926-AAD7-44D8-BBD7-CCE9431645EC}">
                        <a14:shadowObscured xmlns:a14="http://schemas.microsoft.com/office/drawing/2010/main"/>
                      </a:ext>
                    </a:extLst>
                  </pic:spPr>
                </pic:pic>
              </a:graphicData>
            </a:graphic>
          </wp:inline>
        </w:drawing>
      </w:r>
      <w:r>
        <w:br/>
      </w:r>
      <w:r w:rsidRPr="008579FE">
        <w:rPr>
          <w:rFonts w:ascii="TT Hazelnuts" w:hAnsi="TT Hazelnuts" w:cstheme="minorHAnsi"/>
          <w:b/>
          <w:bCs/>
          <w:color w:val="63654D"/>
          <w:sz w:val="20"/>
          <w:szCs w:val="20"/>
        </w:rPr>
        <w:t>Joonis</w:t>
      </w:r>
      <w:r w:rsidR="008579FE">
        <w:rPr>
          <w:rFonts w:ascii="TT Hazelnuts" w:hAnsi="TT Hazelnuts" w:cstheme="minorHAnsi"/>
          <w:b/>
          <w:bCs/>
          <w:color w:val="63654D"/>
          <w:sz w:val="20"/>
          <w:szCs w:val="20"/>
        </w:rPr>
        <w:t xml:space="preserve"> </w:t>
      </w:r>
      <w:r w:rsidRPr="008579FE">
        <w:rPr>
          <w:rFonts w:ascii="TT Hazelnuts" w:hAnsi="TT Hazelnuts" w:cstheme="minorHAnsi"/>
          <w:b/>
          <w:bCs/>
          <w:color w:val="63654D"/>
          <w:sz w:val="20"/>
          <w:szCs w:val="20"/>
        </w:rPr>
        <w:t>3.1</w:t>
      </w:r>
      <w:r w:rsidR="008579FE">
        <w:rPr>
          <w:rFonts w:ascii="TT Hazelnuts" w:hAnsi="TT Hazelnuts" w:cstheme="minorHAnsi"/>
          <w:b/>
          <w:bCs/>
          <w:color w:val="63654D"/>
          <w:sz w:val="20"/>
          <w:szCs w:val="20"/>
        </w:rPr>
        <w:t>-</w:t>
      </w:r>
      <w:r w:rsidRPr="008579FE">
        <w:rPr>
          <w:rFonts w:ascii="TT Hazelnuts" w:hAnsi="TT Hazelnuts" w:cstheme="minorHAnsi"/>
          <w:b/>
          <w:bCs/>
          <w:color w:val="63654D"/>
          <w:sz w:val="20"/>
          <w:szCs w:val="20"/>
        </w:rPr>
        <w:t xml:space="preserve">1. </w:t>
      </w:r>
      <w:r w:rsidRPr="008579FE">
        <w:rPr>
          <w:rFonts w:ascii="TT Hazelnuts" w:hAnsi="TT Hazelnuts" w:cstheme="minorHAnsi"/>
          <w:i/>
          <w:iCs/>
          <w:color w:val="63654D"/>
          <w:sz w:val="20"/>
          <w:szCs w:val="20"/>
        </w:rPr>
        <w:t xml:space="preserve">Planeeringuala rohealad – </w:t>
      </w:r>
      <w:proofErr w:type="spellStart"/>
      <w:r w:rsidRPr="008579FE">
        <w:rPr>
          <w:rFonts w:ascii="TT Hazelnuts" w:hAnsi="TT Hazelnuts" w:cstheme="minorHAnsi"/>
          <w:i/>
          <w:iCs/>
          <w:color w:val="63654D"/>
          <w:sz w:val="20"/>
          <w:szCs w:val="20"/>
        </w:rPr>
        <w:t>Keskpark</w:t>
      </w:r>
      <w:proofErr w:type="spellEnd"/>
      <w:r w:rsidRPr="008579FE">
        <w:rPr>
          <w:rFonts w:ascii="TT Hazelnuts" w:hAnsi="TT Hazelnuts" w:cstheme="minorHAnsi"/>
          <w:i/>
          <w:iCs/>
          <w:color w:val="63654D"/>
          <w:sz w:val="20"/>
          <w:szCs w:val="20"/>
        </w:rPr>
        <w:t xml:space="preserve"> ja jõeäärne roheala. Allikas: Maa-ameti fotoladu, pildistatud 10.05.2023.</w:t>
      </w:r>
    </w:p>
    <w:p w14:paraId="52A8310D" w14:textId="0C134C0A" w:rsidR="00BA7B57" w:rsidRDefault="00BA7B57" w:rsidP="00BA7B57">
      <w:pPr>
        <w:pStyle w:val="TEKST"/>
        <w:rPr>
          <w:b/>
          <w:bCs/>
          <w:u w:val="single"/>
        </w:rPr>
      </w:pPr>
      <w:r w:rsidRPr="00BD298C">
        <w:rPr>
          <w:b/>
          <w:bCs/>
          <w:u w:val="single"/>
        </w:rPr>
        <w:t>Mõju hin</w:t>
      </w:r>
      <w:r w:rsidR="00354BBD">
        <w:rPr>
          <w:b/>
          <w:bCs/>
          <w:u w:val="single"/>
        </w:rPr>
        <w:t>nang</w:t>
      </w:r>
    </w:p>
    <w:p w14:paraId="196E95E5" w14:textId="77777777" w:rsidR="00BA7B57" w:rsidRDefault="00BA7B57" w:rsidP="00BA7B57">
      <w:pPr>
        <w:pStyle w:val="TEKST"/>
      </w:pPr>
      <w:r>
        <w:t xml:space="preserve">Planeeringu elluviimisega väheneb </w:t>
      </w:r>
      <w:proofErr w:type="spellStart"/>
      <w:r>
        <w:t>keskpargi</w:t>
      </w:r>
      <w:proofErr w:type="spellEnd"/>
      <w:r>
        <w:t xml:space="preserve"> ala </w:t>
      </w:r>
      <w:r w:rsidRPr="008579FE">
        <w:rPr>
          <w:i/>
          <w:iCs/>
        </w:rPr>
        <w:t>ca</w:t>
      </w:r>
      <w:r>
        <w:t xml:space="preserve"> poole võrra – säilib nn endise kaubahoovi osa pargist, samuti taaselustatava Kauba tänava äärne pargiala. </w:t>
      </w:r>
    </w:p>
    <w:p w14:paraId="42792152" w14:textId="00BA845A" w:rsidR="00BA7B57" w:rsidRPr="000E1797" w:rsidRDefault="00BA7B57" w:rsidP="00BA7B57">
      <w:pPr>
        <w:pStyle w:val="TEKST"/>
        <w:rPr>
          <w:highlight w:val="yellow"/>
        </w:rPr>
      </w:pPr>
      <w:r w:rsidRPr="00775690">
        <w:t xml:space="preserve">Jõeäärne haljasala väheneb jõeni rajatava esindusväljaku võrra. </w:t>
      </w:r>
      <w:r w:rsidRPr="00266F7B">
        <w:t xml:space="preserve">Eeldatavalt vähenevad haljasala rohepinnad ka kavandatavate </w:t>
      </w:r>
      <w:r>
        <w:t>terrasside</w:t>
      </w:r>
      <w:r w:rsidRPr="00266F7B">
        <w:t xml:space="preserve"> võrra, kuid </w:t>
      </w:r>
      <w:r w:rsidR="008579FE">
        <w:t xml:space="preserve">käesoleva planeeringulahenduse kohaselt ei ole </w:t>
      </w:r>
      <w:r w:rsidRPr="00266F7B">
        <w:t>mõjuhindamise etapis võimalik hinnata, millises ulatuses. Jõeäärsele haljasalale on planeeringulahenduses näidatud võrdlemisi ulatuslikult kohvik</w:t>
      </w:r>
      <w:r>
        <w:t>-paviljonide</w:t>
      </w:r>
      <w:r w:rsidRPr="00266F7B">
        <w:t xml:space="preserve"> jms hoonestusala, kuhu saab rajada kuni 60 m</w:t>
      </w:r>
      <w:r w:rsidRPr="00266F7B">
        <w:rPr>
          <w:vertAlign w:val="superscript"/>
        </w:rPr>
        <w:t>2</w:t>
      </w:r>
      <w:r w:rsidRPr="00266F7B">
        <w:t xml:space="preserve"> ehitusaluse pinnaga toitlustus- ja teenindushooneid. Eskiislahenduses on toodud kohvikute hoonestusala eeldatavalt maksimaalsena, st edasisel planeerimisel otsustatakse kuhu ja mitu kohvikut vms rajatakse</w:t>
      </w:r>
      <w:r w:rsidRPr="00266F7B">
        <w:rPr>
          <w:rStyle w:val="Allmrkuseviide"/>
        </w:rPr>
        <w:footnoteReference w:id="5"/>
      </w:r>
      <w:r w:rsidRPr="00266F7B">
        <w:t>. Planeeringulahenduse aluseks olev võidutöö näeb jõeäärt rohealadena ja rohekoridorina, kuhu suubub rohekoridor Toomemäe–Barclay park–</w:t>
      </w:r>
      <w:proofErr w:type="spellStart"/>
      <w:r w:rsidRPr="00266F7B">
        <w:t>Keskpark</w:t>
      </w:r>
      <w:proofErr w:type="spellEnd"/>
      <w:r w:rsidRPr="00266F7B">
        <w:t xml:space="preserve"> suunalt ning kus saab kogeda nii metsikust kui vaikust. Võidutöö näeb ette väikeses mahus kohvikuid ja kioskeid. </w:t>
      </w:r>
    </w:p>
    <w:p w14:paraId="3C002A4B" w14:textId="3CE07CE3" w:rsidR="00BA7B57" w:rsidRPr="00266F7B" w:rsidRDefault="00BA7B57" w:rsidP="00BA7B57">
      <w:pPr>
        <w:pStyle w:val="TEKST"/>
        <w:rPr>
          <w:u w:val="single"/>
        </w:rPr>
      </w:pPr>
      <w:r w:rsidRPr="00266F7B">
        <w:lastRenderedPageBreak/>
        <w:t xml:space="preserve">Planeeringu seletuskiri toob </w:t>
      </w:r>
      <w:proofErr w:type="spellStart"/>
      <w:r w:rsidRPr="00266F7B">
        <w:t>ptk</w:t>
      </w:r>
      <w:proofErr w:type="spellEnd"/>
      <w:r w:rsidRPr="00266F7B">
        <w:t xml:space="preserve"> </w:t>
      </w:r>
      <w:r w:rsidRPr="00266F7B">
        <w:rPr>
          <w:i/>
          <w:iCs/>
        </w:rPr>
        <w:t>2.6. Haljastuse ja heakorrastuse põhimõtted</w:t>
      </w:r>
      <w:r>
        <w:rPr>
          <w:i/>
          <w:iCs/>
        </w:rPr>
        <w:t xml:space="preserve"> </w:t>
      </w:r>
      <w:r>
        <w:t xml:space="preserve">välja tingimuse, et </w:t>
      </w:r>
      <w:r w:rsidRPr="00266F7B">
        <w:t>Vabaduse pst 1c krundile ehitusõiguse määramisel tuleb arvestada, et tehispindade osakaal ei tohi ületada 1/3 rohealast.</w:t>
      </w:r>
      <w:r>
        <w:t xml:space="preserve"> </w:t>
      </w:r>
      <w:r w:rsidRPr="00DB5FD4">
        <w:rPr>
          <w:b/>
          <w:bCs/>
        </w:rPr>
        <w:t xml:space="preserve">KSH teeb ettepaneku </w:t>
      </w:r>
      <w:proofErr w:type="spellStart"/>
      <w:r w:rsidRPr="00DB5FD4">
        <w:rPr>
          <w:b/>
          <w:bCs/>
        </w:rPr>
        <w:t>täspsusta</w:t>
      </w:r>
      <w:r w:rsidR="008579FE">
        <w:rPr>
          <w:b/>
          <w:bCs/>
        </w:rPr>
        <w:t>da</w:t>
      </w:r>
      <w:proofErr w:type="spellEnd"/>
      <w:r>
        <w:rPr>
          <w:b/>
          <w:bCs/>
        </w:rPr>
        <w:t xml:space="preserve"> seletuskirjas ka ülejäänud jõeäärse roheala osas maksimaalselt lubatud tehispindade osakaalu.</w:t>
      </w:r>
    </w:p>
    <w:p w14:paraId="6D63617A" w14:textId="77777777" w:rsidR="00BA7B57" w:rsidRDefault="00BA7B57" w:rsidP="00BA7B57">
      <w:pPr>
        <w:pStyle w:val="TEKST"/>
      </w:pPr>
      <w:r>
        <w:t xml:space="preserve">Rohealade ruumiline kättesaadavus planeeringulahenduse elluviimisel oluliselt ei halvene, kuna osa pargialast ja jõeäärsest haljasalast säilib. Kehtiva Tartu linna üldplaneeringu järgi säilivad planeeringualaga piirnevad rohealad, mistõttu planeeringuala lähiala elanikel ja töötajatel, samuti kesklinnas erineval põhjusel (teenused, haridusasutused) viibivatel inimestel on rohealad lühikese jalutuskäigu kaugusel. Samuti säilivad kesklinna linnaosa suuremad rohealad nagu Toomemägi, botaanikaaed (märgitud järgneval joonisel PV ehk </w:t>
      </w:r>
      <w:proofErr w:type="spellStart"/>
      <w:r>
        <w:t>puhke-ja</w:t>
      </w:r>
      <w:proofErr w:type="spellEnd"/>
      <w:r>
        <w:t xml:space="preserve"> </w:t>
      </w:r>
      <w:proofErr w:type="spellStart"/>
      <w:r>
        <w:t>virgestuse</w:t>
      </w:r>
      <w:proofErr w:type="spellEnd"/>
      <w:r>
        <w:t xml:space="preserve"> maa-alana) ning Laia tn silla ja Kaarsilla vahelised jõeäärsed pargid. </w:t>
      </w:r>
    </w:p>
    <w:p w14:paraId="54D99D21" w14:textId="4F14D5B3" w:rsidR="006C70D5" w:rsidRDefault="00BA7B57" w:rsidP="006C70D5">
      <w:pPr>
        <w:pStyle w:val="TEKST"/>
        <w:contextualSpacing/>
        <w:rPr>
          <w:rFonts w:ascii="TT Hazelnuts" w:hAnsi="TT Hazelnuts" w:cstheme="minorHAnsi"/>
          <w:i/>
          <w:iCs/>
          <w:color w:val="63654D"/>
          <w:sz w:val="20"/>
          <w:szCs w:val="20"/>
        </w:rPr>
      </w:pPr>
      <w:r w:rsidRPr="003E1710">
        <w:rPr>
          <w:noProof/>
        </w:rPr>
        <w:drawing>
          <wp:inline distT="0" distB="0" distL="0" distR="0" wp14:anchorId="76354CDA" wp14:editId="75D24F69">
            <wp:extent cx="6479540" cy="3799840"/>
            <wp:effectExtent l="0" t="0" r="0" b="0"/>
            <wp:docPr id="1365998428"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998428" name="Picture 1" descr="A map of a city&#10;&#10;Description automatically generated"/>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6479540" cy="3799840"/>
                    </a:xfrm>
                    <a:prstGeom prst="rect">
                      <a:avLst/>
                    </a:prstGeom>
                    <a:ln>
                      <a:noFill/>
                    </a:ln>
                    <a:extLst>
                      <a:ext uri="{53640926-AAD7-44D8-BBD7-CCE9431645EC}">
                        <a14:shadowObscured xmlns:a14="http://schemas.microsoft.com/office/drawing/2010/main"/>
                      </a:ext>
                    </a:extLst>
                  </pic:spPr>
                </pic:pic>
              </a:graphicData>
            </a:graphic>
          </wp:inline>
        </w:drawing>
      </w:r>
      <w:r w:rsidRPr="00ED2BE3">
        <w:rPr>
          <w:rFonts w:ascii="TT Hazelnuts" w:hAnsi="TT Hazelnuts" w:cstheme="minorHAnsi"/>
          <w:b/>
          <w:bCs/>
          <w:color w:val="63654D"/>
          <w:sz w:val="20"/>
          <w:szCs w:val="20"/>
        </w:rPr>
        <w:t>Joonis 3.1</w:t>
      </w:r>
      <w:r w:rsidR="006C70D5">
        <w:rPr>
          <w:rFonts w:ascii="TT Hazelnuts" w:hAnsi="TT Hazelnuts" w:cstheme="minorHAnsi"/>
          <w:b/>
          <w:bCs/>
          <w:color w:val="63654D"/>
          <w:sz w:val="20"/>
          <w:szCs w:val="20"/>
        </w:rPr>
        <w:t>-2.</w:t>
      </w:r>
      <w:r w:rsidRPr="00ED2BE3">
        <w:rPr>
          <w:rFonts w:ascii="TT Hazelnuts" w:hAnsi="TT Hazelnuts" w:cstheme="minorHAnsi"/>
          <w:b/>
          <w:bCs/>
          <w:color w:val="63654D"/>
          <w:sz w:val="20"/>
          <w:szCs w:val="20"/>
        </w:rPr>
        <w:t xml:space="preserve"> </w:t>
      </w:r>
      <w:r w:rsidRPr="006C70D5">
        <w:rPr>
          <w:rFonts w:ascii="TT Hazelnuts" w:hAnsi="TT Hazelnuts" w:cstheme="minorHAnsi"/>
          <w:i/>
          <w:iCs/>
          <w:color w:val="63654D"/>
          <w:sz w:val="20"/>
          <w:szCs w:val="20"/>
        </w:rPr>
        <w:t>Tartu kesklinna piirkonna rohealad (H, PV) kehtiva Tartu üldplaneeringu järgi (Väljavõte Tartu linna üldplaneering 2040+ kaardirakendusest,</w:t>
      </w:r>
    </w:p>
    <w:p w14:paraId="189F642F" w14:textId="7827B284" w:rsidR="00BA7B57" w:rsidRDefault="00000000" w:rsidP="006C70D5">
      <w:pPr>
        <w:pStyle w:val="TEKST"/>
        <w:contextualSpacing/>
        <w:rPr>
          <w:rFonts w:ascii="TT Hazelnuts" w:hAnsi="TT Hazelnuts" w:cstheme="minorHAnsi"/>
          <w:i/>
          <w:iCs/>
          <w:color w:val="63654D"/>
          <w:sz w:val="20"/>
          <w:szCs w:val="20"/>
        </w:rPr>
      </w:pPr>
      <w:hyperlink r:id="rId26" w:history="1">
        <w:r w:rsidR="006C70D5" w:rsidRPr="00AB04DC">
          <w:rPr>
            <w:rStyle w:val="Hperlink"/>
            <w:rFonts w:ascii="TT Hazelnuts" w:hAnsi="TT Hazelnuts" w:cstheme="minorHAnsi"/>
            <w:i/>
            <w:iCs/>
            <w:sz w:val="20"/>
            <w:szCs w:val="20"/>
          </w:rPr>
          <w:t>https://gis.tartulv.ee/portal/apps/webappviewer/index.html?id=322f0ec0f3f94b68bf59ffc9a7702592</w:t>
        </w:r>
      </w:hyperlink>
      <w:r w:rsidR="00BA7B57" w:rsidRPr="006C70D5">
        <w:rPr>
          <w:rFonts w:ascii="TT Hazelnuts" w:hAnsi="TT Hazelnuts" w:cstheme="minorHAnsi"/>
          <w:i/>
          <w:iCs/>
          <w:color w:val="63654D"/>
          <w:sz w:val="20"/>
          <w:szCs w:val="20"/>
        </w:rPr>
        <w:t>)</w:t>
      </w:r>
    </w:p>
    <w:p w14:paraId="72C6C8DE" w14:textId="77777777" w:rsidR="006C70D5" w:rsidRDefault="006C70D5" w:rsidP="006C70D5">
      <w:pPr>
        <w:pStyle w:val="TEKST"/>
        <w:contextualSpacing/>
      </w:pPr>
    </w:p>
    <w:p w14:paraId="35D3110D" w14:textId="77777777" w:rsidR="00BA7B57" w:rsidRDefault="00BA7B57" w:rsidP="00BA7B57">
      <w:pPr>
        <w:pStyle w:val="TEKST"/>
      </w:pPr>
      <w:r>
        <w:t xml:space="preserve">Rohealade ruumilise kättesaadavusega koos on aga sama oluline rohealade </w:t>
      </w:r>
      <w:r w:rsidRPr="00A24415">
        <w:rPr>
          <w:b/>
          <w:bCs/>
        </w:rPr>
        <w:t>kvaliteet</w:t>
      </w:r>
      <w:r>
        <w:rPr>
          <w:b/>
          <w:bCs/>
        </w:rPr>
        <w:t xml:space="preserve">, </w:t>
      </w:r>
      <w:r>
        <w:t xml:space="preserve">mis määrab, </w:t>
      </w:r>
      <w:r w:rsidRPr="00FE57C8">
        <w:t xml:space="preserve">kas </w:t>
      </w:r>
      <w:r>
        <w:t>ruumiliselt kättesaadav roheala täidab kasutaja vajadusi</w:t>
      </w:r>
      <w:r w:rsidRPr="00FE57C8">
        <w:t>.</w:t>
      </w:r>
      <w:r>
        <w:t xml:space="preserve"> Parke ja rohealasid kasutatakse mitmel otstarbel – vaiksete aladena, kus viibides linnamelust välja lülituda-taastuda, mängimiseks, jalutamiseks, linnalooduse nautimiseks jms. Järgnevalt käsitletakse rohealade kvaliteeti müra, haljasalade atraktiivsuse ja </w:t>
      </w:r>
      <w:proofErr w:type="spellStart"/>
      <w:r>
        <w:t>puhketaristu</w:t>
      </w:r>
      <w:proofErr w:type="spellEnd"/>
      <w:r>
        <w:t xml:space="preserve"> mõistes.</w:t>
      </w:r>
    </w:p>
    <w:p w14:paraId="7D41FF7A" w14:textId="0E0872C2" w:rsidR="00BA7B57" w:rsidRDefault="00BA7B57" w:rsidP="00BA7B57">
      <w:pPr>
        <w:pStyle w:val="TEKST"/>
      </w:pPr>
      <w:r>
        <w:t xml:space="preserve">Rohealade kasutamine </w:t>
      </w:r>
      <w:r w:rsidRPr="00D46DB3">
        <w:rPr>
          <w:b/>
          <w:bCs/>
        </w:rPr>
        <w:t>vaiksete aladena</w:t>
      </w:r>
      <w:r>
        <w:t xml:space="preserve"> eeldab, et ala müratase on võrdlemisi madal. Vaadeldes planeeringuala ja selle lähiala parke-rohealasid ilmneb, et kesklinna piirkonnas on nende müratase kohati võrdlemisi kõrge (vt joonis 3.1</w:t>
      </w:r>
      <w:r w:rsidR="006507F1">
        <w:t>-3).</w:t>
      </w:r>
      <w:r>
        <w:t xml:space="preserve"> Müratase on kõrgeim Uueturu pargis (Kaubamaja ja Vanemuise teatri vaheline park) ning jõeäärsetel haljasaladel. Vaiksemad pargid  </w:t>
      </w:r>
      <w:r>
        <w:lastRenderedPageBreak/>
        <w:t>on Barclay park</w:t>
      </w:r>
      <w:r w:rsidR="008579FE">
        <w:t>,</w:t>
      </w:r>
      <w:r>
        <w:t xml:space="preserve"> suurematest rohealadest ka Toomemägi ja botaanikaaed. </w:t>
      </w:r>
      <w:proofErr w:type="spellStart"/>
      <w:r>
        <w:t>Keskpargi</w:t>
      </w:r>
      <w:proofErr w:type="spellEnd"/>
      <w:r>
        <w:t xml:space="preserve"> Küüni tänava poolne osa on samuti pigem vaikne. Planeeringulahenduse elluviimisega väheneb </w:t>
      </w:r>
      <w:proofErr w:type="spellStart"/>
      <w:r>
        <w:t>keskpargi</w:t>
      </w:r>
      <w:proofErr w:type="spellEnd"/>
      <w:r>
        <w:t xml:space="preserve"> suurus ja seega ka vaiksete pargialade kättesaadavus kesklinna nö tuiksoonel. </w:t>
      </w:r>
    </w:p>
    <w:p w14:paraId="67F2F0C4" w14:textId="7880BFDD" w:rsidR="00BA7B57" w:rsidRDefault="00BA7B57" w:rsidP="00BA7B57">
      <w:pPr>
        <w:pStyle w:val="TEKST"/>
      </w:pPr>
      <w:r w:rsidRPr="00EA5704">
        <w:rPr>
          <w:noProof/>
        </w:rPr>
        <w:drawing>
          <wp:inline distT="0" distB="0" distL="0" distR="0" wp14:anchorId="203D780A" wp14:editId="7132EC13">
            <wp:extent cx="6479540" cy="4485640"/>
            <wp:effectExtent l="0" t="0" r="0" b="0"/>
            <wp:docPr id="1619134748"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134748" name="Picture 1" descr="A map of a city&#10;&#10;Description automatically generated"/>
                    <pic:cNvPicPr/>
                  </pic:nvPicPr>
                  <pic:blipFill>
                    <a:blip r:embed="rId27"/>
                    <a:stretch>
                      <a:fillRect/>
                    </a:stretch>
                  </pic:blipFill>
                  <pic:spPr>
                    <a:xfrm>
                      <a:off x="0" y="0"/>
                      <a:ext cx="6479540" cy="4485640"/>
                    </a:xfrm>
                    <a:prstGeom prst="rect">
                      <a:avLst/>
                    </a:prstGeom>
                  </pic:spPr>
                </pic:pic>
              </a:graphicData>
            </a:graphic>
          </wp:inline>
        </w:drawing>
      </w:r>
      <w:r>
        <w:br/>
      </w:r>
      <w:r w:rsidRPr="00ED2BE3">
        <w:rPr>
          <w:rFonts w:ascii="TT Hazelnuts" w:hAnsi="TT Hazelnuts" w:cstheme="minorHAnsi"/>
          <w:b/>
          <w:bCs/>
          <w:color w:val="63654D"/>
          <w:sz w:val="20"/>
          <w:szCs w:val="20"/>
        </w:rPr>
        <w:t>Joonis 3.1</w:t>
      </w:r>
      <w:r w:rsidR="00CA11E1">
        <w:rPr>
          <w:rFonts w:ascii="TT Hazelnuts" w:hAnsi="TT Hazelnuts" w:cstheme="minorHAnsi"/>
          <w:b/>
          <w:bCs/>
          <w:color w:val="63654D"/>
          <w:sz w:val="20"/>
          <w:szCs w:val="20"/>
        </w:rPr>
        <w:t>-3</w:t>
      </w:r>
      <w:r w:rsidRPr="00ED2BE3">
        <w:rPr>
          <w:rFonts w:ascii="TT Hazelnuts" w:hAnsi="TT Hazelnuts" w:cstheme="minorHAnsi"/>
          <w:b/>
          <w:bCs/>
          <w:color w:val="63654D"/>
          <w:sz w:val="20"/>
          <w:szCs w:val="20"/>
        </w:rPr>
        <w:t xml:space="preserve">. </w:t>
      </w:r>
      <w:r w:rsidRPr="00CA11E1">
        <w:rPr>
          <w:rFonts w:ascii="TT Hazelnuts" w:hAnsi="TT Hazelnuts" w:cstheme="minorHAnsi"/>
          <w:i/>
          <w:iCs/>
          <w:color w:val="63654D"/>
          <w:sz w:val="20"/>
          <w:szCs w:val="20"/>
        </w:rPr>
        <w:t>Väljavõte Tartu mürakaardist, kus mürafoon on kõrgeim punasega märgitud aladel, madalaim rohelisega märgitud aladel. (Allikas: Maa-ameti mürakaart, vaadatud 21.10.2023)</w:t>
      </w:r>
    </w:p>
    <w:p w14:paraId="6E0B7C5F" w14:textId="0D65105C" w:rsidR="00BA7B57" w:rsidRDefault="00BA7B57" w:rsidP="00BA7B57">
      <w:pPr>
        <w:pStyle w:val="TEKST"/>
        <w:rPr>
          <w:b/>
          <w:bCs/>
        </w:rPr>
      </w:pPr>
      <w:r>
        <w:t xml:space="preserve">Planeeringulahenduse elluviimisega on plaanis ümber ehitada Vabaduse pst, mis nii </w:t>
      </w:r>
      <w:proofErr w:type="spellStart"/>
      <w:r>
        <w:t>allesjääva</w:t>
      </w:r>
      <w:proofErr w:type="spellEnd"/>
      <w:r>
        <w:t xml:space="preserve"> </w:t>
      </w:r>
      <w:proofErr w:type="spellStart"/>
      <w:r>
        <w:t>keskpargi</w:t>
      </w:r>
      <w:proofErr w:type="spellEnd"/>
      <w:r>
        <w:t xml:space="preserve"> ala kui ka jõeäärse haljasala mürafoonile mõjub eeldatavalt positiivselt: kitsama ja rahulikuma (aeglasema) liiklusega tänava liiklusmüra tase on eeldatavalt madalam ning võimalik on, et vaikset pargiala tekib kompenseerivalt juurde (vt ka </w:t>
      </w:r>
      <w:proofErr w:type="spellStart"/>
      <w:r>
        <w:t>ptk</w:t>
      </w:r>
      <w:proofErr w:type="spellEnd"/>
      <w:r>
        <w:t xml:space="preserve"> 3.1.1.</w:t>
      </w:r>
      <w:r w:rsidR="008579FE">
        <w:t>2</w:t>
      </w:r>
      <w:r>
        <w:t xml:space="preserve">.). </w:t>
      </w:r>
      <w:r w:rsidRPr="003E1526">
        <w:rPr>
          <w:b/>
          <w:bCs/>
        </w:rPr>
        <w:t>KSH teeb ettepaneku, et pargiala täpsemal kavandamisel arvestatakse vaiksema ala säilitamise vajadusega Küüni tn poolses pargiosas.</w:t>
      </w:r>
    </w:p>
    <w:p w14:paraId="49AF3B4D" w14:textId="77777777" w:rsidR="00BA7B57" w:rsidRDefault="00BA7B57" w:rsidP="00BA7B57">
      <w:pPr>
        <w:pStyle w:val="TEKST"/>
        <w:rPr>
          <w:b/>
          <w:bCs/>
        </w:rPr>
      </w:pPr>
    </w:p>
    <w:p w14:paraId="6282DD4D" w14:textId="77777777" w:rsidR="00BA7B57" w:rsidRDefault="00BA7B57" w:rsidP="00BA7B57">
      <w:pPr>
        <w:pStyle w:val="TEKST"/>
        <w:sectPr w:rsidR="00BA7B57" w:rsidSect="00BA7B57">
          <w:type w:val="continuous"/>
          <w:pgSz w:w="11906" w:h="16838"/>
          <w:pgMar w:top="1440" w:right="851" w:bottom="1514" w:left="851" w:header="680" w:footer="663" w:gutter="0"/>
          <w:pgBorders w:offsetFrom="page">
            <w:top w:val="single" w:sz="48" w:space="0" w:color="C7D6D1"/>
          </w:pgBorders>
          <w:cols w:space="708"/>
          <w:docGrid w:linePitch="360"/>
        </w:sectPr>
      </w:pPr>
    </w:p>
    <w:p w14:paraId="5170B521" w14:textId="77777777" w:rsidR="00BA7B57" w:rsidRDefault="00BA7B57" w:rsidP="00BA7B57">
      <w:pPr>
        <w:pStyle w:val="TEKST"/>
      </w:pPr>
    </w:p>
    <w:p w14:paraId="6BE18AE0" w14:textId="77777777" w:rsidR="00BA7B57" w:rsidRDefault="00BA7B57" w:rsidP="00BA7B57">
      <w:pPr>
        <w:pStyle w:val="TEKST"/>
      </w:pPr>
    </w:p>
    <w:p w14:paraId="4699B60D" w14:textId="77777777" w:rsidR="00BA7B57" w:rsidRDefault="00BA7B57" w:rsidP="00BA7B57">
      <w:pPr>
        <w:pStyle w:val="TEKST"/>
      </w:pPr>
    </w:p>
    <w:p w14:paraId="11E9E22C" w14:textId="77777777" w:rsidR="00BA7B57" w:rsidRDefault="00BA7B57" w:rsidP="00BA7B57">
      <w:pPr>
        <w:pStyle w:val="TEKST"/>
      </w:pPr>
    </w:p>
    <w:p w14:paraId="54967678" w14:textId="77777777" w:rsidR="00BA7B57" w:rsidRDefault="00BA7B57" w:rsidP="00BA7B57">
      <w:pPr>
        <w:pStyle w:val="TEKST"/>
      </w:pPr>
    </w:p>
    <w:p w14:paraId="2B4BB42F" w14:textId="77777777" w:rsidR="00BA7B57" w:rsidRDefault="00BA7B57" w:rsidP="00BA7B57">
      <w:pPr>
        <w:pStyle w:val="TEKST"/>
      </w:pPr>
    </w:p>
    <w:p w14:paraId="0AAB7032" w14:textId="77777777" w:rsidR="00C57A4A" w:rsidRDefault="00C57A4A" w:rsidP="00BA7B57">
      <w:pPr>
        <w:pStyle w:val="TEKST"/>
        <w:rPr>
          <w:b/>
          <w:bCs/>
        </w:rPr>
      </w:pPr>
    </w:p>
    <w:p w14:paraId="124C39B5" w14:textId="18EDD73F" w:rsidR="00BA7B57" w:rsidRPr="00D46DB3" w:rsidRDefault="00BA7B57" w:rsidP="00BA7B57">
      <w:pPr>
        <w:pStyle w:val="TEKST"/>
        <w:rPr>
          <w:b/>
          <w:bCs/>
        </w:rPr>
      </w:pPr>
      <w:r w:rsidRPr="00D46DB3">
        <w:rPr>
          <w:b/>
          <w:bCs/>
        </w:rPr>
        <w:lastRenderedPageBreak/>
        <w:t xml:space="preserve">Vaiksemas alas on soovitatav luua ka sobiv </w:t>
      </w:r>
      <w:proofErr w:type="spellStart"/>
      <w:r w:rsidRPr="00D46DB3">
        <w:rPr>
          <w:b/>
          <w:bCs/>
        </w:rPr>
        <w:t>puhketaristu</w:t>
      </w:r>
      <w:proofErr w:type="spellEnd"/>
      <w:r w:rsidRPr="00D46DB3">
        <w:rPr>
          <w:b/>
          <w:bCs/>
        </w:rPr>
        <w:t xml:space="preserve"> – eelkõige pingid ning võimalikud muud </w:t>
      </w:r>
      <w:proofErr w:type="spellStart"/>
      <w:r w:rsidRPr="00D46DB3">
        <w:rPr>
          <w:b/>
          <w:bCs/>
        </w:rPr>
        <w:t>puhkeotstarbelised</w:t>
      </w:r>
      <w:proofErr w:type="spellEnd"/>
      <w:r w:rsidRPr="00D46DB3">
        <w:rPr>
          <w:b/>
          <w:bCs/>
        </w:rPr>
        <w:t xml:space="preserve"> rajatised, mille tegevused toetavad vaikse ala säilimist. </w:t>
      </w:r>
      <w:proofErr w:type="spellStart"/>
      <w:r>
        <w:t>Keskpargi</w:t>
      </w:r>
      <w:proofErr w:type="spellEnd"/>
      <w:r>
        <w:t xml:space="preserve"> tänasel näitel kasutavad parki vaikse alana nt noored </w:t>
      </w:r>
      <w:proofErr w:type="spellStart"/>
      <w:r>
        <w:t>emad-isad</w:t>
      </w:r>
      <w:proofErr w:type="spellEnd"/>
      <w:r>
        <w:t xml:space="preserve"> vankris magavate väikelastega, eakad jt (vt joonis 3.1</w:t>
      </w:r>
      <w:r w:rsidR="00C57A4A">
        <w:t>-4</w:t>
      </w:r>
      <w:r>
        <w:t xml:space="preserve">). Kliimamuutuste ja </w:t>
      </w:r>
      <w:proofErr w:type="spellStart"/>
      <w:r>
        <w:t>easõbraliku</w:t>
      </w:r>
      <w:proofErr w:type="spellEnd"/>
      <w:r>
        <w:t xml:space="preserve"> (imikud, eakad) linnaplaneerimise valguses on soovitatav paigutada </w:t>
      </w:r>
      <w:r w:rsidRPr="00D46DB3">
        <w:rPr>
          <w:b/>
          <w:bCs/>
        </w:rPr>
        <w:t xml:space="preserve">pingid </w:t>
      </w:r>
      <w:r>
        <w:rPr>
          <w:b/>
          <w:bCs/>
        </w:rPr>
        <w:t xml:space="preserve">ka </w:t>
      </w:r>
      <w:r w:rsidRPr="00D46DB3">
        <w:rPr>
          <w:b/>
          <w:bCs/>
        </w:rPr>
        <w:t>poolvarjulisse/varjulisse kohta, et pakkuda kuumalainete ajal varju.</w:t>
      </w:r>
    </w:p>
    <w:p w14:paraId="114E84F0" w14:textId="77777777" w:rsidR="00BA7B57" w:rsidRDefault="00BA7B57" w:rsidP="00BA7B57">
      <w:pPr>
        <w:pStyle w:val="TEKST"/>
      </w:pPr>
    </w:p>
    <w:p w14:paraId="0C4E96CD" w14:textId="77777777" w:rsidR="00BA7B57" w:rsidRDefault="00BA7B57" w:rsidP="00BA7B57">
      <w:pPr>
        <w:pStyle w:val="TEKST"/>
      </w:pPr>
    </w:p>
    <w:p w14:paraId="3DFBDF02" w14:textId="61B1BC9E" w:rsidR="00BA7B57" w:rsidRPr="00ED2BE3" w:rsidRDefault="00BA7B57" w:rsidP="00BA7B57">
      <w:pPr>
        <w:pStyle w:val="TEKST"/>
        <w:rPr>
          <w:rFonts w:ascii="TT Hazelnuts" w:hAnsi="TT Hazelnuts" w:cstheme="minorHAnsi"/>
          <w:b/>
          <w:bCs/>
          <w:color w:val="63654D"/>
          <w:sz w:val="20"/>
          <w:szCs w:val="20"/>
        </w:rPr>
      </w:pPr>
      <w:r w:rsidRPr="00ED2BE3">
        <w:rPr>
          <w:rFonts w:ascii="TT Hazelnuts" w:hAnsi="TT Hazelnuts" w:cstheme="minorHAnsi"/>
          <w:b/>
          <w:bCs/>
          <w:color w:val="63654D"/>
          <w:sz w:val="20"/>
          <w:szCs w:val="20"/>
        </w:rPr>
        <w:t>Joonis 3.</w:t>
      </w:r>
      <w:r w:rsidR="00C57A4A">
        <w:rPr>
          <w:rFonts w:ascii="TT Hazelnuts" w:hAnsi="TT Hazelnuts" w:cstheme="minorHAnsi"/>
          <w:b/>
          <w:bCs/>
          <w:color w:val="63654D"/>
          <w:sz w:val="20"/>
          <w:szCs w:val="20"/>
        </w:rPr>
        <w:t>1-4</w:t>
      </w:r>
      <w:r w:rsidRPr="00ED2BE3">
        <w:rPr>
          <w:rFonts w:ascii="TT Hazelnuts" w:hAnsi="TT Hazelnuts" w:cstheme="minorHAnsi"/>
          <w:b/>
          <w:bCs/>
          <w:color w:val="63654D"/>
          <w:sz w:val="20"/>
          <w:szCs w:val="20"/>
        </w:rPr>
        <w:t xml:space="preserve">. </w:t>
      </w:r>
      <w:proofErr w:type="spellStart"/>
      <w:r w:rsidRPr="00C57A4A">
        <w:rPr>
          <w:rFonts w:ascii="TT Hazelnuts" w:hAnsi="TT Hazelnuts" w:cstheme="minorHAnsi"/>
          <w:color w:val="63654D"/>
          <w:sz w:val="20"/>
          <w:szCs w:val="20"/>
        </w:rPr>
        <w:t>Keskpargi</w:t>
      </w:r>
      <w:proofErr w:type="spellEnd"/>
      <w:r w:rsidRPr="00C57A4A">
        <w:rPr>
          <w:rFonts w:ascii="TT Hazelnuts" w:hAnsi="TT Hazelnuts" w:cstheme="minorHAnsi"/>
          <w:color w:val="63654D"/>
          <w:sz w:val="20"/>
          <w:szCs w:val="20"/>
        </w:rPr>
        <w:t xml:space="preserve"> vaikse ala kasutajad on näiteks väikelastega jalutavad vanemad. Pargi säilivas Küüni tn poolses osas napib täna pinke vaikse ala kasutamiseks (Foto: Ann Ideon)</w:t>
      </w:r>
    </w:p>
    <w:p w14:paraId="02A733D6" w14:textId="77777777" w:rsidR="00BA7B57" w:rsidRDefault="00BA7B57" w:rsidP="00BA7B57">
      <w:pPr>
        <w:pStyle w:val="TEKST"/>
      </w:pPr>
      <w:r w:rsidRPr="00F23CD1">
        <w:rPr>
          <w:noProof/>
        </w:rPr>
        <w:drawing>
          <wp:inline distT="0" distB="0" distL="0" distR="0" wp14:anchorId="499789F1" wp14:editId="5593B1E6">
            <wp:extent cx="2960882" cy="3947746"/>
            <wp:effectExtent l="0" t="0" r="0" b="0"/>
            <wp:docPr id="485313374" name="Picture 1" descr="A person pushing a stroller on a p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313374" name="Picture 1" descr="A person pushing a stroller on a path&#10;&#10;Description automatically generated"/>
                    <pic:cNvPicPr/>
                  </pic:nvPicPr>
                  <pic:blipFill>
                    <a:blip r:embed="rId28" cstate="print">
                      <a:extLst>
                        <a:ext uri="{28A0092B-C50C-407E-A947-70E740481C1C}">
                          <a14:useLocalDpi xmlns:a14="http://schemas.microsoft.com/office/drawing/2010/main"/>
                        </a:ext>
                      </a:extLst>
                    </a:blip>
                    <a:stretch>
                      <a:fillRect/>
                    </a:stretch>
                  </pic:blipFill>
                  <pic:spPr>
                    <a:xfrm>
                      <a:off x="0" y="0"/>
                      <a:ext cx="2969806" cy="3959644"/>
                    </a:xfrm>
                    <a:prstGeom prst="rect">
                      <a:avLst/>
                    </a:prstGeom>
                  </pic:spPr>
                </pic:pic>
              </a:graphicData>
            </a:graphic>
          </wp:inline>
        </w:drawing>
      </w:r>
    </w:p>
    <w:p w14:paraId="637C3FA1" w14:textId="77777777" w:rsidR="00BA7B57" w:rsidRDefault="00BA7B57" w:rsidP="00BA7B57">
      <w:pPr>
        <w:pStyle w:val="TEKST"/>
        <w:sectPr w:rsidR="00BA7B57" w:rsidSect="00F23CD1">
          <w:type w:val="continuous"/>
          <w:pgSz w:w="11906" w:h="16838"/>
          <w:pgMar w:top="1440" w:right="851" w:bottom="1514" w:left="851" w:header="680" w:footer="663" w:gutter="0"/>
          <w:pgBorders w:offsetFrom="page">
            <w:top w:val="single" w:sz="48" w:space="0" w:color="C7D6D1"/>
          </w:pgBorders>
          <w:cols w:num="2" w:space="397"/>
          <w:docGrid w:linePitch="360"/>
        </w:sectPr>
      </w:pPr>
    </w:p>
    <w:p w14:paraId="30A1E7BF" w14:textId="02E5CFC3" w:rsidR="00BA7B57" w:rsidRDefault="00BA7B57" w:rsidP="00BA7B57">
      <w:pPr>
        <w:pStyle w:val="TEKST"/>
      </w:pPr>
      <w:r>
        <w:t xml:space="preserve">Rohealade kvaliteedis on oluline ka </w:t>
      </w:r>
      <w:r w:rsidRPr="00596799">
        <w:rPr>
          <w:b/>
          <w:bCs/>
        </w:rPr>
        <w:t>haljastuse</w:t>
      </w:r>
      <w:r>
        <w:rPr>
          <w:b/>
          <w:bCs/>
        </w:rPr>
        <w:t xml:space="preserve"> ja maastiku</w:t>
      </w:r>
      <w:r w:rsidRPr="00596799">
        <w:rPr>
          <w:b/>
          <w:bCs/>
        </w:rPr>
        <w:t xml:space="preserve"> atraktiivsus</w:t>
      </w:r>
      <w:r>
        <w:rPr>
          <w:b/>
          <w:bCs/>
        </w:rPr>
        <w:t xml:space="preserve"> </w:t>
      </w:r>
      <w:r>
        <w:t>–</w:t>
      </w:r>
      <w:r>
        <w:rPr>
          <w:b/>
          <w:bCs/>
        </w:rPr>
        <w:t xml:space="preserve"> </w:t>
      </w:r>
      <w:r w:rsidRPr="00AE22F8">
        <w:t xml:space="preserve">haljastuse </w:t>
      </w:r>
      <w:proofErr w:type="spellStart"/>
      <w:r>
        <w:t>rindelisus</w:t>
      </w:r>
      <w:proofErr w:type="spellEnd"/>
      <w:r>
        <w:t>, liigirohkus</w:t>
      </w:r>
      <w:r>
        <w:rPr>
          <w:rStyle w:val="Allmrkuseviide"/>
        </w:rPr>
        <w:footnoteReference w:id="6"/>
      </w:r>
      <w:r>
        <w:t xml:space="preserve">, maastikuelemendid jm, mis teeb roheala kasutamise meeldivaks ja huvitavaks. Planeeringu elluviimisega tekib eeldatavalt nii </w:t>
      </w:r>
      <w:proofErr w:type="spellStart"/>
      <w:r>
        <w:t>keskpargi</w:t>
      </w:r>
      <w:proofErr w:type="spellEnd"/>
      <w:r>
        <w:t xml:space="preserve"> alale kui jõeäärsele haljasalale atraktiivne ja mitmekülgne haljastuslahendus, mille võtmesõnaks on elurikkus. Võrreldes tänase olukorraga tõuseb seega planeeringualal nii </w:t>
      </w:r>
      <w:proofErr w:type="spellStart"/>
      <w:r>
        <w:t>keskpargi</w:t>
      </w:r>
      <w:proofErr w:type="spellEnd"/>
      <w:r>
        <w:t xml:space="preserve"> kui jõeäärse haljasala kvaliteet ning planeeringu elluviimisel on positiivne mõju.  Planeeringu aluseks olev võidutöö töö toob välja, et </w:t>
      </w:r>
      <w:proofErr w:type="spellStart"/>
      <w:r>
        <w:t>keskpargi</w:t>
      </w:r>
      <w:proofErr w:type="spellEnd"/>
      <w:r>
        <w:t xml:space="preserve"> alale on kavandatud erinevate elupaikade rajamine (varjulisemates kohtade salumetsa liikidega kooslus, päikselisematesse pärandniidu kooslused). Tänase korrapärase ruumi asemel tekib eeldatavalt mõnevõrra metsikum ja sopilisem pargiala. Parki läbiva mängutänava äärde on ette nähtud omaette haljaslahenduse loomine (hekkide kasutamine). </w:t>
      </w:r>
      <w:r w:rsidR="008579FE">
        <w:t>Võid</w:t>
      </w:r>
      <w:r w:rsidR="006C511B">
        <w:t>u</w:t>
      </w:r>
      <w:r w:rsidR="008579FE">
        <w:t>töö kohaselt kavandatakse j</w:t>
      </w:r>
      <w:r>
        <w:t xml:space="preserve">õe ääres lammitaimedega ala. Planeeringu seletuskirjas on välja toodud, et lähtutakse võidutöö põhimõtetest, haljastuse täpsem lahendus (ja ka võimalike elupaikade loomne) selgub projekteerimise käigus. </w:t>
      </w:r>
      <w:r w:rsidRPr="009D3BFC">
        <w:t>KSH raames ei ole võimalik seega planeeringualade rohealade kvaliteeti haljastuse ja maastiku osas täpsemalt hinnata.</w:t>
      </w:r>
      <w:r>
        <w:t xml:space="preserve"> </w:t>
      </w:r>
    </w:p>
    <w:p w14:paraId="4E445637" w14:textId="77777777" w:rsidR="00BA7B57" w:rsidRDefault="00BA7B57" w:rsidP="00BA7B57">
      <w:pPr>
        <w:pStyle w:val="TEKST"/>
      </w:pPr>
      <w:r>
        <w:t xml:space="preserve">Kuna Tartu kesklinnas on tegeletud rohealade haljastuse mitmekülgsemaks muutmisega (nt Uueturu parki on rajatud erinevad püsikutega alad ja linnaniit, Emajõe äärsesse parki on jäetud </w:t>
      </w:r>
      <w:r>
        <w:lastRenderedPageBreak/>
        <w:t xml:space="preserve">elurikkuse tõstmiseks </w:t>
      </w:r>
      <w:proofErr w:type="spellStart"/>
      <w:r>
        <w:t>lamapuitu</w:t>
      </w:r>
      <w:proofErr w:type="spellEnd"/>
      <w:r>
        <w:rPr>
          <w:rStyle w:val="Allmrkuseviide"/>
        </w:rPr>
        <w:footnoteReference w:id="7"/>
      </w:r>
      <w:r>
        <w:t xml:space="preserve">), tõstab </w:t>
      </w:r>
      <w:proofErr w:type="spellStart"/>
      <w:r>
        <w:t>Keskpargi</w:t>
      </w:r>
      <w:proofErr w:type="spellEnd"/>
      <w:r>
        <w:t xml:space="preserve"> ja jõeäärse ala ümberkujundamine atraktiivsete haljasalade kättesaadavust</w:t>
      </w:r>
      <w:r>
        <w:rPr>
          <w:rStyle w:val="Allmrkuseviide"/>
        </w:rPr>
        <w:footnoteReference w:id="8"/>
      </w:r>
      <w:r>
        <w:t>.</w:t>
      </w:r>
    </w:p>
    <w:p w14:paraId="2EAC4EED" w14:textId="77777777" w:rsidR="00BA7B57" w:rsidRDefault="00BA7B57" w:rsidP="00BA7B57">
      <w:pPr>
        <w:pStyle w:val="TEKST"/>
      </w:pPr>
      <w:proofErr w:type="spellStart"/>
      <w:r w:rsidRPr="007043FD">
        <w:rPr>
          <w:b/>
          <w:bCs/>
        </w:rPr>
        <w:t>Puhketaristu</w:t>
      </w:r>
      <w:proofErr w:type="spellEnd"/>
      <w:r w:rsidRPr="007043FD">
        <w:rPr>
          <w:b/>
          <w:bCs/>
        </w:rPr>
        <w:t xml:space="preserve"> osas</w:t>
      </w:r>
      <w:r>
        <w:t xml:space="preserve"> näeb planeering ette piki Kauba tänavat mänguvahendite paiknemise ala (võidutöös nimetatud mängutänavaks), kus luuakse ka lokaalseid mängulisi maapinnavorme. Planeeringu elluviimisega säilivad ja eeldatavalt paranevad mänguvõimalused </w:t>
      </w:r>
      <w:proofErr w:type="spellStart"/>
      <w:r>
        <w:t>keskpargi</w:t>
      </w:r>
      <w:proofErr w:type="spellEnd"/>
      <w:r>
        <w:t xml:space="preserve"> alal. Muu </w:t>
      </w:r>
      <w:proofErr w:type="spellStart"/>
      <w:r>
        <w:t>puhketaristu</w:t>
      </w:r>
      <w:proofErr w:type="spellEnd"/>
      <w:r>
        <w:t xml:space="preserve"> osas ei ole KSH raames </w:t>
      </w:r>
      <w:proofErr w:type="spellStart"/>
      <w:r>
        <w:t>keskpargi</w:t>
      </w:r>
      <w:proofErr w:type="spellEnd"/>
      <w:r>
        <w:t xml:space="preserve"> ega jõeäärse haljasala kohta võimalik hinnangut anda, sest kuigi kavandatud on võidutöö põhimõtete järgimine, selgub rajatiste valik ja paiknemine projekteerimise käigus. </w:t>
      </w:r>
    </w:p>
    <w:p w14:paraId="235CB6DC" w14:textId="77777777" w:rsidR="00BA7B57" w:rsidRPr="008579FE" w:rsidRDefault="00BA7B57" w:rsidP="00BA7B57">
      <w:pPr>
        <w:pStyle w:val="TEKST"/>
        <w:rPr>
          <w:b/>
          <w:bCs/>
          <w:u w:val="single"/>
        </w:rPr>
      </w:pPr>
      <w:r w:rsidRPr="008579FE">
        <w:rPr>
          <w:b/>
          <w:bCs/>
          <w:u w:val="single"/>
        </w:rPr>
        <w:t>Kokkuvõte</w:t>
      </w:r>
    </w:p>
    <w:p w14:paraId="36DFEAD1" w14:textId="165D01D9" w:rsidR="00BA7B57" w:rsidRDefault="00BA7B57" w:rsidP="00BA7B57">
      <w:pPr>
        <w:pStyle w:val="TEKST"/>
        <w:ind w:left="1"/>
      </w:pPr>
      <w:r>
        <w:t xml:space="preserve">Planeeringu elluviimisega kahaneb </w:t>
      </w:r>
      <w:proofErr w:type="spellStart"/>
      <w:r>
        <w:t>keskpargi</w:t>
      </w:r>
      <w:proofErr w:type="spellEnd"/>
      <w:r>
        <w:t xml:space="preserve"> ala</w:t>
      </w:r>
      <w:r w:rsidR="005240A6">
        <w:t xml:space="preserve"> vähemalt</w:t>
      </w:r>
      <w:r>
        <w:t xml:space="preserve"> </w:t>
      </w:r>
      <w:r w:rsidRPr="005240A6">
        <w:rPr>
          <w:i/>
          <w:iCs/>
        </w:rPr>
        <w:t>ca</w:t>
      </w:r>
      <w:r>
        <w:t xml:space="preserve"> poole võrra. Jõeäärse haljasala vähenemise osatähtsus ei ole mõjuhindamise ajal teada, kuna alale on märgitud ka võrdlemisi ulatuslik kohvikute hoonestusala ja terrasside rajamine. </w:t>
      </w:r>
      <w:r w:rsidRPr="00E85807">
        <w:rPr>
          <w:b/>
          <w:bCs/>
        </w:rPr>
        <w:t>KSH teeb ettepaneku täpsustada</w:t>
      </w:r>
      <w:r>
        <w:rPr>
          <w:b/>
          <w:bCs/>
        </w:rPr>
        <w:t xml:space="preserve">, </w:t>
      </w:r>
      <w:r w:rsidRPr="00E85807">
        <w:rPr>
          <w:b/>
          <w:bCs/>
        </w:rPr>
        <w:t>analoogselt Vabaduse pst 1c</w:t>
      </w:r>
      <w:r>
        <w:rPr>
          <w:b/>
          <w:bCs/>
        </w:rPr>
        <w:t xml:space="preserve"> kohta seletuskirjas toodud tingimusele</w:t>
      </w:r>
      <w:r w:rsidR="004A53C5">
        <w:rPr>
          <w:b/>
          <w:bCs/>
        </w:rPr>
        <w:t xml:space="preserve"> ka</w:t>
      </w:r>
      <w:r>
        <w:t xml:space="preserve"> </w:t>
      </w:r>
      <w:r>
        <w:rPr>
          <w:b/>
          <w:bCs/>
        </w:rPr>
        <w:t>ülejäänud jõeäärse roheala osas maksimaalselt lubatud tehispindade osakaalu.</w:t>
      </w:r>
      <w:r w:rsidR="008579FE">
        <w:rPr>
          <w:b/>
          <w:bCs/>
        </w:rPr>
        <w:t xml:space="preserve"> KSH </w:t>
      </w:r>
      <w:r w:rsidR="004A53C5">
        <w:rPr>
          <w:b/>
          <w:bCs/>
        </w:rPr>
        <w:t>teeb ettepaneku säilitada</w:t>
      </w:r>
      <w:r w:rsidR="008579FE">
        <w:rPr>
          <w:b/>
          <w:bCs/>
        </w:rPr>
        <w:t xml:space="preserve"> </w:t>
      </w:r>
      <w:proofErr w:type="spellStart"/>
      <w:r w:rsidR="00033D85">
        <w:rPr>
          <w:b/>
          <w:bCs/>
        </w:rPr>
        <w:t>keskpargi</w:t>
      </w:r>
      <w:proofErr w:type="spellEnd"/>
      <w:r w:rsidR="00033D85">
        <w:rPr>
          <w:b/>
          <w:bCs/>
        </w:rPr>
        <w:t xml:space="preserve"> ja jõe vahelisel alal</w:t>
      </w:r>
      <w:r w:rsidR="004A53C5">
        <w:rPr>
          <w:b/>
          <w:bCs/>
        </w:rPr>
        <w:t xml:space="preserve"> olemasolevate rohealade pindalaline osakaal ja tõsta rohealade kvaliteeti</w:t>
      </w:r>
      <w:r w:rsidR="00033D85">
        <w:rPr>
          <w:b/>
          <w:bCs/>
        </w:rPr>
        <w:t>.</w:t>
      </w:r>
    </w:p>
    <w:p w14:paraId="4740260C" w14:textId="77777777" w:rsidR="00BA7B57" w:rsidRPr="00E85807" w:rsidRDefault="00BA7B57" w:rsidP="00BA7B57">
      <w:pPr>
        <w:pStyle w:val="TEKST"/>
        <w:rPr>
          <w:b/>
          <w:bCs/>
        </w:rPr>
      </w:pPr>
      <w:r>
        <w:t xml:space="preserve">Kui ruumiliselt on rohealade kättesaadavus kesklinnas nö linna tuiksoonel hea, siis vaadates kättesaadavust koos haljasalade kvaliteediga ilmneb, et vaiksete pargialade kättesaadavus väheneb. Planeeringulahendusega kaasneb eeldatavalt Vabaduse pst automüra vähenemine, mis osaliselt kompenseerib </w:t>
      </w:r>
      <w:proofErr w:type="spellStart"/>
      <w:r>
        <w:t>keskpargi</w:t>
      </w:r>
      <w:proofErr w:type="spellEnd"/>
      <w:r>
        <w:t xml:space="preserve"> vaikse osa kadu. </w:t>
      </w:r>
      <w:r w:rsidRPr="004D4218">
        <w:rPr>
          <w:b/>
          <w:bCs/>
        </w:rPr>
        <w:t xml:space="preserve">KSH teeb ettepaneku, et </w:t>
      </w:r>
      <w:proofErr w:type="spellStart"/>
      <w:r w:rsidRPr="004D4218">
        <w:rPr>
          <w:b/>
          <w:bCs/>
        </w:rPr>
        <w:t>keskpargi</w:t>
      </w:r>
      <w:proofErr w:type="spellEnd"/>
      <w:r w:rsidRPr="004D4218">
        <w:rPr>
          <w:b/>
          <w:bCs/>
        </w:rPr>
        <w:t xml:space="preserve"> täpsemal kavandamisel arvestatakse vaiksema ala säilitamise vajadusega Küüni tn poolses pargiosas.</w:t>
      </w:r>
      <w:r>
        <w:t xml:space="preserve"> </w:t>
      </w:r>
      <w:r w:rsidRPr="00E85807">
        <w:rPr>
          <w:b/>
          <w:bCs/>
        </w:rPr>
        <w:t xml:space="preserve">Vaiksemas alas on soovitatav luua ka sobiv </w:t>
      </w:r>
      <w:proofErr w:type="spellStart"/>
      <w:r w:rsidRPr="00E85807">
        <w:rPr>
          <w:b/>
          <w:bCs/>
        </w:rPr>
        <w:t>puhketaristu</w:t>
      </w:r>
      <w:proofErr w:type="spellEnd"/>
      <w:r w:rsidRPr="00E85807">
        <w:rPr>
          <w:b/>
          <w:bCs/>
        </w:rPr>
        <w:t xml:space="preserve"> – eelkõige pingid ning võimalikud muud </w:t>
      </w:r>
      <w:proofErr w:type="spellStart"/>
      <w:r w:rsidRPr="00E85807">
        <w:rPr>
          <w:b/>
          <w:bCs/>
        </w:rPr>
        <w:t>puhkeotstarbelised</w:t>
      </w:r>
      <w:proofErr w:type="spellEnd"/>
      <w:r w:rsidRPr="00E85807">
        <w:rPr>
          <w:b/>
          <w:bCs/>
        </w:rPr>
        <w:t xml:space="preserve"> rajatised, mille tegevused toetavad vaikse ala säilimist. Kliimamuutuste ja </w:t>
      </w:r>
      <w:proofErr w:type="spellStart"/>
      <w:r w:rsidRPr="00E85807">
        <w:rPr>
          <w:b/>
          <w:bCs/>
        </w:rPr>
        <w:t>easõbraliku</w:t>
      </w:r>
      <w:proofErr w:type="spellEnd"/>
      <w:r w:rsidRPr="00E85807">
        <w:rPr>
          <w:b/>
          <w:bCs/>
        </w:rPr>
        <w:t xml:space="preserve"> (imikud, eakad) linnaplaneerimise valguses on soovitatav paigutada pingid ka poolvarjulisse/varjulisse kohta, et pakkuda kuumalainete ajal varju.</w:t>
      </w:r>
    </w:p>
    <w:p w14:paraId="03007733" w14:textId="1CEEB3CA" w:rsidR="00BA7B57" w:rsidRPr="00AF300D" w:rsidRDefault="00BA7B57" w:rsidP="00BA7B57">
      <w:pPr>
        <w:pStyle w:val="TEKST"/>
      </w:pPr>
      <w:r>
        <w:t xml:space="preserve">Planeeringu elluviimisega tõuseb eeldatavalt roheala kvaliteet haljasala ja maastiku atraktiivsuse osas, samuti lastele suunatud </w:t>
      </w:r>
      <w:proofErr w:type="spellStart"/>
      <w:r>
        <w:t>puhketaristu</w:t>
      </w:r>
      <w:proofErr w:type="spellEnd"/>
      <w:r>
        <w:t xml:space="preserve"> osas. </w:t>
      </w:r>
      <w:r w:rsidR="00033D85">
        <w:t xml:space="preserve">Sellekohased täpsed lahendused töötatakse </w:t>
      </w:r>
      <w:proofErr w:type="spellStart"/>
      <w:r w:rsidR="00033D85">
        <w:t>planeeringilahenduse</w:t>
      </w:r>
      <w:proofErr w:type="spellEnd"/>
      <w:r w:rsidR="00033D85">
        <w:t xml:space="preserve"> seletuskirja kohaselt välja ala projekteerimisel.</w:t>
      </w:r>
    </w:p>
    <w:p w14:paraId="43E99507" w14:textId="77777777" w:rsidR="00BA7B57" w:rsidRDefault="00BA7B57" w:rsidP="00BA7B57">
      <w:pPr>
        <w:pStyle w:val="TEKST"/>
      </w:pPr>
      <w:r>
        <w:t xml:space="preserve">Planeeringu üldistusastme tõttu, kus teemad lahendatakse täpsemalt projekteerimise käigus, ei ole mitme aspekti osas võimalik hinnangut anda. Kuigi seletuskirja järgi lähtutakse võidutöö põhimõtetest, ei ole selge, kuidas ja kus haljasaladel nii põhimõtted kui nendele toetuvad detailid realiseeruvad. </w:t>
      </w:r>
      <w:r w:rsidRPr="00E85807">
        <w:t>Ka ei ole üheselt aru saada, kui suur või millise iseloomuga kujuneb jõeäärne haljasala.</w:t>
      </w:r>
      <w:r>
        <w:t xml:space="preserve"> </w:t>
      </w:r>
    </w:p>
    <w:p w14:paraId="7306FB8B" w14:textId="0C959A4A" w:rsidR="00BA7B57" w:rsidRPr="00C81A16" w:rsidRDefault="00BA7B57" w:rsidP="00BA7B57">
      <w:pPr>
        <w:pStyle w:val="TEKST"/>
        <w:rPr>
          <w:b/>
          <w:bCs/>
        </w:rPr>
      </w:pPr>
      <w:r w:rsidRPr="00C81A16">
        <w:rPr>
          <w:b/>
          <w:bCs/>
        </w:rPr>
        <w:t>KSH leiab, et kuna tegemist on olulise objekti kavandamisega, mille vastu on suur avalik huvi, on vajalik ja kohane DP lahenduse täpsustamine</w:t>
      </w:r>
      <w:r>
        <w:rPr>
          <w:b/>
          <w:bCs/>
        </w:rPr>
        <w:t xml:space="preserve"> </w:t>
      </w:r>
      <w:r w:rsidRPr="00C81A16">
        <w:t>(nt kohvikute hoonestusala</w:t>
      </w:r>
      <w:r>
        <w:t xml:space="preserve"> ulatuse/asukoha</w:t>
      </w:r>
      <w:r w:rsidRPr="00C81A16">
        <w:t xml:space="preserve"> ülevaatamine, </w:t>
      </w:r>
      <w:r>
        <w:t>maksimaalse tehispinna osatähtsuse määr</w:t>
      </w:r>
      <w:r w:rsidR="007116C5">
        <w:t>a</w:t>
      </w:r>
      <w:r>
        <w:t xml:space="preserve">mine, </w:t>
      </w:r>
      <w:r w:rsidRPr="00C81A16">
        <w:t xml:space="preserve">haljasalale </w:t>
      </w:r>
      <w:r w:rsidRPr="00C81A16">
        <w:lastRenderedPageBreak/>
        <w:t>avatud loetelu asemel kindlalt kavandatavate rajatiste loetlemine vms).</w:t>
      </w:r>
      <w:r w:rsidRPr="00C81A16">
        <w:rPr>
          <w:b/>
          <w:bCs/>
        </w:rPr>
        <w:t xml:space="preserve">  DP üldistusaste, mille järgi ei ole avalikus protsessis osalejal piisavas täpsusastmes võimalik aru saada</w:t>
      </w:r>
      <w:r w:rsidR="007116C5">
        <w:rPr>
          <w:b/>
          <w:bCs/>
        </w:rPr>
        <w:t>,</w:t>
      </w:r>
      <w:r w:rsidRPr="00C81A16">
        <w:rPr>
          <w:b/>
          <w:bCs/>
        </w:rPr>
        <w:t xml:space="preserve"> millist avalikku ruumi kavandatakse, halvendab kaasarääkimise võimalusi</w:t>
      </w:r>
      <w:r>
        <w:rPr>
          <w:b/>
          <w:bCs/>
        </w:rPr>
        <w:t xml:space="preserve"> ja seeläbi planeeringu kvaliteeti.</w:t>
      </w:r>
    </w:p>
    <w:p w14:paraId="1BCCA050" w14:textId="44C21FE9" w:rsidR="00497868" w:rsidRPr="00963DBB" w:rsidRDefault="003E286B" w:rsidP="00497868">
      <w:pPr>
        <w:pStyle w:val="1111"/>
        <w:ind w:left="1134"/>
        <w:rPr>
          <w:sz w:val="24"/>
          <w:szCs w:val="36"/>
        </w:rPr>
      </w:pPr>
      <w:bookmarkStart w:id="24" w:name="_Toc149558770"/>
      <w:r w:rsidRPr="00963DBB">
        <w:rPr>
          <w:sz w:val="24"/>
          <w:szCs w:val="36"/>
        </w:rPr>
        <w:t>Müra ja vibratsioon</w:t>
      </w:r>
      <w:bookmarkEnd w:id="24"/>
    </w:p>
    <w:p w14:paraId="6DD61875" w14:textId="6793F354" w:rsidR="00A738B2" w:rsidRDefault="00A738B2" w:rsidP="003E286B">
      <w:pPr>
        <w:pStyle w:val="TEKST"/>
        <w:rPr>
          <w:rFonts w:cstheme="minorHAnsi"/>
          <w:b/>
          <w:bCs/>
          <w:szCs w:val="22"/>
          <w:u w:val="single"/>
        </w:rPr>
      </w:pPr>
      <w:r>
        <w:rPr>
          <w:rFonts w:cstheme="minorHAnsi"/>
          <w:b/>
          <w:bCs/>
          <w:szCs w:val="22"/>
          <w:u w:val="single"/>
        </w:rPr>
        <w:t>Olemasolev olukord</w:t>
      </w:r>
    </w:p>
    <w:p w14:paraId="31A23A9C" w14:textId="77777777" w:rsidR="00A25F1A" w:rsidRPr="003E286B" w:rsidRDefault="00A25F1A" w:rsidP="00A25F1A">
      <w:pPr>
        <w:pStyle w:val="TEKST"/>
        <w:rPr>
          <w:rFonts w:cstheme="minorHAnsi"/>
          <w:bCs/>
          <w:szCs w:val="22"/>
        </w:rPr>
      </w:pPr>
      <w:r>
        <w:rPr>
          <w:rFonts w:cstheme="minorHAnsi"/>
          <w:bCs/>
          <w:szCs w:val="22"/>
        </w:rPr>
        <w:t xml:space="preserve">Planeeringuala müra on seotud peamiselt ja mõjutatud ümbritsevast liikluskoormusest. Olemasolevat olukorda illustreerib joonis 3.1-3 </w:t>
      </w:r>
      <w:proofErr w:type="spellStart"/>
      <w:r>
        <w:rPr>
          <w:rFonts w:cstheme="minorHAnsi"/>
          <w:bCs/>
          <w:szCs w:val="22"/>
        </w:rPr>
        <w:t>keskpargi</w:t>
      </w:r>
      <w:proofErr w:type="spellEnd"/>
      <w:r>
        <w:rPr>
          <w:rFonts w:cstheme="minorHAnsi"/>
          <w:bCs/>
          <w:szCs w:val="22"/>
        </w:rPr>
        <w:t xml:space="preserve"> alal ning Vabaduse pst ja jõe äärsel alal olevast mürafoonist.</w:t>
      </w:r>
    </w:p>
    <w:p w14:paraId="51FD383C" w14:textId="755C584D" w:rsidR="003E286B" w:rsidRDefault="003E286B" w:rsidP="003E286B">
      <w:pPr>
        <w:pStyle w:val="TEKST"/>
        <w:rPr>
          <w:rFonts w:cstheme="minorHAnsi"/>
          <w:bCs/>
          <w:szCs w:val="22"/>
        </w:rPr>
      </w:pPr>
      <w:r w:rsidRPr="003E286B">
        <w:rPr>
          <w:rFonts w:cstheme="minorHAnsi"/>
          <w:bCs/>
          <w:szCs w:val="22"/>
        </w:rPr>
        <w:t>Välisõhus leviva müra normtasemed on kehtestatud keskkonnaministri 16. detsembri 2016. a määrusega nr 71 „Välisõhus leviva müra normtasemed ja mürataseme mõõtmise, määramise ja hindamise meetodid“. Määruse nõudeid tuleb täita planeerimisel ja ehitusprojektide koostamisel, samuti müratundlikel aladel olemasoleva müraolukorra hindamisel. Määrust ei kohaldata alal, kuhu avalikkusel puudub juurdepääs ja kus ei ole püsivat asustust, ning töökeskkonnas, kus kehtivad töötervishoidu ja tööohutust käsitlevad nõuded.</w:t>
      </w:r>
    </w:p>
    <w:p w14:paraId="7A633939" w14:textId="77777777" w:rsidR="003E286B" w:rsidRPr="003E286B" w:rsidRDefault="003E286B" w:rsidP="003E286B">
      <w:pPr>
        <w:pStyle w:val="TEKST"/>
        <w:rPr>
          <w:rFonts w:cstheme="minorHAnsi"/>
          <w:bCs/>
          <w:szCs w:val="22"/>
        </w:rPr>
      </w:pPr>
      <w:r w:rsidRPr="003E286B">
        <w:rPr>
          <w:rFonts w:cstheme="minorHAnsi"/>
          <w:bCs/>
          <w:szCs w:val="22"/>
        </w:rPr>
        <w:t xml:space="preserve">Eraldi müraalased normatiivid on kehtestatud liiklus- ja tööstusmürale. Tööstusmüra eespool nimetatud määruse tähenduses on müra, mida põhjustavad paiksed müraallikad (nt erinevad tööstuslikud seadmed). Liiklusmüra on müra, mida põhjustavad regulaarne auto-, raudtee- ja lennuliiklus ning veesõidukite liiklus. Tööstusmüra normid on üldjuhul rangemad kui vastavad liiklusmüra normtasemed, kuna tehnoseadmete müra spektraalseid omadusi (näiteks võimalik tonaalne ja/või ebaühtlase tekkega müra) peetakse mõnevõrra häirivamaks kui tavapärast sõiduvahendite müraspektrit. </w:t>
      </w:r>
    </w:p>
    <w:p w14:paraId="4B974155" w14:textId="77777777" w:rsidR="003E286B" w:rsidRPr="003E286B" w:rsidRDefault="003E286B" w:rsidP="003E286B">
      <w:pPr>
        <w:pStyle w:val="TEKST"/>
        <w:rPr>
          <w:rFonts w:cstheme="minorHAnsi"/>
          <w:bCs/>
          <w:szCs w:val="22"/>
        </w:rPr>
      </w:pPr>
      <w:r w:rsidRPr="003E286B">
        <w:rPr>
          <w:rFonts w:cstheme="minorHAnsi"/>
          <w:bCs/>
          <w:szCs w:val="22"/>
        </w:rPr>
        <w:t>Kuigi seadusandluse järgi ei tohi erinevate müraallikate poolt tekitatav summaarne müratase normtaset ületada, ei ole erinevat liiki (tööstusmüra ja liiklusmüra) mürale summaarset müra normtaset kehtestatud. Seetõttu võrreldakse tööstus- ja liiklusmüra reeglina asjakohase normtasemega eraldi.</w:t>
      </w:r>
    </w:p>
    <w:p w14:paraId="04B23D03" w14:textId="77777777" w:rsidR="003E286B" w:rsidRPr="003E286B" w:rsidRDefault="003E286B" w:rsidP="003E286B">
      <w:pPr>
        <w:pStyle w:val="TEKST"/>
        <w:rPr>
          <w:rFonts w:cstheme="minorHAnsi"/>
          <w:bCs/>
          <w:szCs w:val="22"/>
        </w:rPr>
      </w:pPr>
      <w:r w:rsidRPr="003E286B">
        <w:rPr>
          <w:rFonts w:cstheme="minorHAnsi"/>
          <w:bCs/>
          <w:szCs w:val="22"/>
        </w:rPr>
        <w:t>Eesti seadusandluses kasutatakse müraolukorra normidele vastavuse kriteeriumitena peamiselt kaht näitajat: päevane (7.00–23.00) ja öine (23.00–7.00) müra hinnatud tase:</w:t>
      </w:r>
    </w:p>
    <w:p w14:paraId="44DB5B7B" w14:textId="77777777" w:rsidR="003E286B" w:rsidRPr="003E286B" w:rsidRDefault="003E286B" w:rsidP="001D0451">
      <w:pPr>
        <w:pStyle w:val="TEKST"/>
        <w:numPr>
          <w:ilvl w:val="0"/>
          <w:numId w:val="41"/>
        </w:numPr>
        <w:ind w:left="426"/>
        <w:rPr>
          <w:rFonts w:cstheme="minorHAnsi"/>
          <w:szCs w:val="22"/>
        </w:rPr>
      </w:pPr>
      <w:r w:rsidRPr="003E286B">
        <w:rPr>
          <w:rFonts w:cstheme="minorHAnsi"/>
          <w:szCs w:val="22"/>
        </w:rPr>
        <w:t xml:space="preserve">müra hinnatud tase päeval – </w:t>
      </w:r>
      <w:proofErr w:type="spellStart"/>
      <w:r w:rsidRPr="003E286B">
        <w:rPr>
          <w:rFonts w:cstheme="minorHAnsi"/>
          <w:szCs w:val="22"/>
        </w:rPr>
        <w:t>L</w:t>
      </w:r>
      <w:r w:rsidRPr="003E286B">
        <w:rPr>
          <w:rFonts w:cstheme="minorHAnsi"/>
          <w:szCs w:val="22"/>
          <w:vertAlign w:val="subscript"/>
        </w:rPr>
        <w:t>d</w:t>
      </w:r>
      <w:proofErr w:type="spellEnd"/>
      <w:r w:rsidRPr="003E286B">
        <w:rPr>
          <w:rFonts w:cstheme="minorHAnsi"/>
          <w:szCs w:val="22"/>
        </w:rPr>
        <w:t xml:space="preserve"> (7.00-23.00), sh lisatakse õhtusel ajavahemikul (19.00-23.00) tekitatud mürale parandus +5 </w:t>
      </w:r>
      <w:proofErr w:type="spellStart"/>
      <w:r w:rsidRPr="003E286B">
        <w:rPr>
          <w:rFonts w:cstheme="minorHAnsi"/>
          <w:szCs w:val="22"/>
        </w:rPr>
        <w:t>dB</w:t>
      </w:r>
      <w:proofErr w:type="spellEnd"/>
      <w:r w:rsidRPr="003E286B">
        <w:rPr>
          <w:rFonts w:cstheme="minorHAnsi"/>
          <w:szCs w:val="22"/>
          <w:vertAlign w:val="superscript"/>
        </w:rPr>
        <w:footnoteReference w:id="9"/>
      </w:r>
      <w:r w:rsidRPr="003E286B">
        <w:rPr>
          <w:rFonts w:cstheme="minorHAnsi"/>
          <w:szCs w:val="22"/>
        </w:rPr>
        <w:t>,</w:t>
      </w:r>
    </w:p>
    <w:p w14:paraId="2E514AC9" w14:textId="77777777" w:rsidR="003E286B" w:rsidRPr="003E286B" w:rsidRDefault="003E286B" w:rsidP="001D0451">
      <w:pPr>
        <w:pStyle w:val="TEKST"/>
        <w:numPr>
          <w:ilvl w:val="0"/>
          <w:numId w:val="41"/>
        </w:numPr>
        <w:ind w:left="426"/>
        <w:rPr>
          <w:rFonts w:cstheme="minorHAnsi"/>
          <w:szCs w:val="22"/>
        </w:rPr>
      </w:pPr>
      <w:r w:rsidRPr="003E286B">
        <w:rPr>
          <w:rFonts w:cstheme="minorHAnsi"/>
          <w:szCs w:val="22"/>
        </w:rPr>
        <w:t xml:space="preserve">müra hinnatud tase öösel – </w:t>
      </w:r>
      <w:proofErr w:type="spellStart"/>
      <w:r w:rsidRPr="003E286B">
        <w:rPr>
          <w:rFonts w:cstheme="minorHAnsi"/>
          <w:szCs w:val="22"/>
        </w:rPr>
        <w:t>L</w:t>
      </w:r>
      <w:r w:rsidRPr="003E286B">
        <w:rPr>
          <w:rFonts w:cstheme="minorHAnsi"/>
          <w:szCs w:val="22"/>
          <w:vertAlign w:val="subscript"/>
        </w:rPr>
        <w:t>n</w:t>
      </w:r>
      <w:proofErr w:type="spellEnd"/>
      <w:r w:rsidRPr="003E286B">
        <w:rPr>
          <w:rFonts w:cstheme="minorHAnsi"/>
          <w:szCs w:val="22"/>
        </w:rPr>
        <w:t xml:space="preserve"> (23.00-7.00).</w:t>
      </w:r>
    </w:p>
    <w:p w14:paraId="7FAED755" w14:textId="77777777" w:rsidR="003E286B" w:rsidRPr="003E286B" w:rsidRDefault="003E286B" w:rsidP="003E286B">
      <w:pPr>
        <w:pStyle w:val="TEKST"/>
        <w:rPr>
          <w:rFonts w:cstheme="minorHAnsi"/>
          <w:bCs/>
          <w:szCs w:val="22"/>
        </w:rPr>
      </w:pPr>
      <w:r w:rsidRPr="003E286B">
        <w:rPr>
          <w:rFonts w:cstheme="minorHAnsi"/>
          <w:bCs/>
          <w:szCs w:val="22"/>
        </w:rPr>
        <w:t xml:space="preserve">Müra normväärtused on kehtestatud päeva (7-23) ja öö (23-7) </w:t>
      </w:r>
      <w:proofErr w:type="spellStart"/>
      <w:r w:rsidRPr="003E286B">
        <w:rPr>
          <w:rFonts w:cstheme="minorHAnsi"/>
          <w:bCs/>
          <w:szCs w:val="22"/>
        </w:rPr>
        <w:t>keskmistatud</w:t>
      </w:r>
      <w:proofErr w:type="spellEnd"/>
      <w:r w:rsidRPr="003E286B">
        <w:rPr>
          <w:rFonts w:cstheme="minorHAnsi"/>
          <w:bCs/>
          <w:szCs w:val="22"/>
        </w:rPr>
        <w:t xml:space="preserve"> väärtustena (energeetiliselt </w:t>
      </w:r>
      <w:proofErr w:type="spellStart"/>
      <w:r w:rsidRPr="003E286B">
        <w:rPr>
          <w:rFonts w:cstheme="minorHAnsi"/>
          <w:bCs/>
          <w:szCs w:val="22"/>
        </w:rPr>
        <w:t>keskmistatud</w:t>
      </w:r>
      <w:proofErr w:type="spellEnd"/>
      <w:r w:rsidRPr="003E286B">
        <w:rPr>
          <w:rFonts w:cstheme="minorHAnsi"/>
          <w:bCs/>
          <w:szCs w:val="22"/>
        </w:rPr>
        <w:t xml:space="preserve"> tulemused ehk müra hinnatud tase kogu päeva ulatuses, mis kujuneb mürarikaste ja vaiksemate hetkede summas). Müra normväärtusega võrdlemisel arvestatakse mürarikka tegevuse kestust kogu päeva lõikes ning nt konkreetse tegevuse hetkel </w:t>
      </w:r>
      <w:r w:rsidRPr="003E286B">
        <w:rPr>
          <w:rFonts w:cstheme="minorHAnsi"/>
          <w:bCs/>
          <w:szCs w:val="22"/>
        </w:rPr>
        <w:lastRenderedPageBreak/>
        <w:t xml:space="preserve">esinevad eriti lühiajalised mürasündmused ei lähe seega vastuollu müraalase seadusandlusega (eeldusel, et kogu päeva lõikes sätestatud norm on tagatud). </w:t>
      </w:r>
    </w:p>
    <w:p w14:paraId="7187E1AB" w14:textId="77777777" w:rsidR="003E286B" w:rsidRPr="003E286B" w:rsidRDefault="003E286B" w:rsidP="003E286B">
      <w:pPr>
        <w:pStyle w:val="TEKST"/>
        <w:rPr>
          <w:rFonts w:cstheme="minorHAnsi"/>
          <w:szCs w:val="22"/>
        </w:rPr>
      </w:pPr>
      <w:r w:rsidRPr="003E286B">
        <w:rPr>
          <w:rFonts w:cstheme="minorHAnsi"/>
          <w:bCs/>
          <w:szCs w:val="22"/>
        </w:rPr>
        <w:t xml:space="preserve">Atmosfääriõhu kaitse seaduse kohaselt määratakse müratundlike alade kategooriad (lähtudes alade erinevast müratundlikkusest) vastavalt üldplaneeringu maakasutuse juhtotstarbele </w:t>
      </w:r>
      <w:r w:rsidRPr="003E286B">
        <w:rPr>
          <w:rFonts w:cstheme="minorHAnsi"/>
          <w:szCs w:val="22"/>
        </w:rPr>
        <w:t>järgmiselt:</w:t>
      </w:r>
    </w:p>
    <w:p w14:paraId="04E95ED3" w14:textId="77777777" w:rsidR="003E286B" w:rsidRPr="003E286B" w:rsidRDefault="003E286B" w:rsidP="001D0451">
      <w:pPr>
        <w:pStyle w:val="TEKST"/>
        <w:numPr>
          <w:ilvl w:val="0"/>
          <w:numId w:val="42"/>
        </w:numPr>
        <w:ind w:left="426"/>
        <w:rPr>
          <w:rFonts w:cstheme="minorHAnsi"/>
          <w:szCs w:val="22"/>
        </w:rPr>
      </w:pPr>
      <w:r w:rsidRPr="003E286B">
        <w:rPr>
          <w:rFonts w:cstheme="minorHAnsi"/>
          <w:szCs w:val="22"/>
        </w:rPr>
        <w:t xml:space="preserve">I kategooria – </w:t>
      </w:r>
      <w:proofErr w:type="spellStart"/>
      <w:r w:rsidRPr="003E286B">
        <w:rPr>
          <w:rFonts w:cstheme="minorHAnsi"/>
          <w:szCs w:val="22"/>
        </w:rPr>
        <w:t>virgestusrajatiste</w:t>
      </w:r>
      <w:proofErr w:type="spellEnd"/>
      <w:r w:rsidRPr="003E286B">
        <w:rPr>
          <w:rFonts w:cstheme="minorHAnsi"/>
          <w:szCs w:val="22"/>
        </w:rPr>
        <w:t xml:space="preserve"> maa-alad ehk vaiksed alad,</w:t>
      </w:r>
    </w:p>
    <w:p w14:paraId="07E78851" w14:textId="77777777" w:rsidR="003E286B" w:rsidRPr="003E286B" w:rsidRDefault="003E286B" w:rsidP="001D0451">
      <w:pPr>
        <w:pStyle w:val="TEKST"/>
        <w:numPr>
          <w:ilvl w:val="0"/>
          <w:numId w:val="42"/>
        </w:numPr>
        <w:ind w:left="426"/>
        <w:rPr>
          <w:rFonts w:cstheme="minorHAnsi"/>
          <w:szCs w:val="22"/>
        </w:rPr>
      </w:pPr>
      <w:r w:rsidRPr="003E286B">
        <w:rPr>
          <w:rFonts w:cstheme="minorHAnsi"/>
          <w:szCs w:val="22"/>
        </w:rPr>
        <w:t>II kategooria - haridusasutuste, tervishoiu- ja sotsiaalhoolekandeasutuste ning elamu maa-alad, rohealad,</w:t>
      </w:r>
    </w:p>
    <w:p w14:paraId="58653FB9" w14:textId="77777777" w:rsidR="003E286B" w:rsidRPr="003E286B" w:rsidRDefault="003E286B" w:rsidP="001D0451">
      <w:pPr>
        <w:pStyle w:val="TEKST"/>
        <w:numPr>
          <w:ilvl w:val="0"/>
          <w:numId w:val="42"/>
        </w:numPr>
        <w:ind w:left="426"/>
        <w:rPr>
          <w:rFonts w:cstheme="minorHAnsi"/>
          <w:szCs w:val="22"/>
        </w:rPr>
      </w:pPr>
      <w:r w:rsidRPr="003E286B">
        <w:rPr>
          <w:rFonts w:cstheme="minorHAnsi"/>
          <w:szCs w:val="22"/>
        </w:rPr>
        <w:t>III kategooria – keskuse maa-alad,</w:t>
      </w:r>
    </w:p>
    <w:p w14:paraId="3F4A942B" w14:textId="77777777" w:rsidR="003E286B" w:rsidRPr="003E286B" w:rsidRDefault="003E286B" w:rsidP="001D0451">
      <w:pPr>
        <w:pStyle w:val="TEKST"/>
        <w:numPr>
          <w:ilvl w:val="0"/>
          <w:numId w:val="42"/>
        </w:numPr>
        <w:ind w:left="426"/>
        <w:rPr>
          <w:rFonts w:cstheme="minorHAnsi"/>
          <w:szCs w:val="22"/>
        </w:rPr>
      </w:pPr>
      <w:r w:rsidRPr="003E286B">
        <w:rPr>
          <w:rFonts w:cstheme="minorHAnsi"/>
          <w:szCs w:val="22"/>
        </w:rPr>
        <w:t>IV kategooria – ühiskondlike hoonete maa-alad.</w:t>
      </w:r>
    </w:p>
    <w:p w14:paraId="2B23080B" w14:textId="77777777" w:rsidR="003E286B" w:rsidRPr="003E286B" w:rsidRDefault="003E286B" w:rsidP="003E286B">
      <w:pPr>
        <w:pStyle w:val="TEKST"/>
        <w:rPr>
          <w:rFonts w:cstheme="minorHAnsi"/>
          <w:szCs w:val="22"/>
        </w:rPr>
      </w:pPr>
      <w:r w:rsidRPr="003E286B">
        <w:rPr>
          <w:rFonts w:cstheme="minorHAnsi"/>
          <w:szCs w:val="22"/>
        </w:rPr>
        <w:t xml:space="preserve">Tartu linnavolikogu 07.10.2021. a otsusega nr 373 kehtestatud Tartu linna üldplaneeringu kohaselt on Vanemuise tn 1 kinnistu juhtfunktsioon roheala koos ühiskondliku hoone maa-alaga, kus kuni 50%  ulatuses võib kavandada ühiskondliku otstarbega hooneid. Vabaduse pst 1c krundi juhtotstarve on puhke-, spordi- ja kultuurirajatise maa-ala, toetava otstarbena kuni 60 m² ehitisealuse pinnaga teenindus- ja toitlustushoonete maa-ala. </w:t>
      </w:r>
    </w:p>
    <w:p w14:paraId="79F86057" w14:textId="77777777" w:rsidR="003E286B" w:rsidRPr="003E286B" w:rsidRDefault="003E286B" w:rsidP="003E286B">
      <w:pPr>
        <w:pStyle w:val="TEKST"/>
        <w:rPr>
          <w:rFonts w:cstheme="minorHAnsi"/>
          <w:szCs w:val="22"/>
        </w:rPr>
      </w:pPr>
      <w:r w:rsidRPr="003E286B">
        <w:rPr>
          <w:rFonts w:cstheme="minorHAnsi"/>
          <w:szCs w:val="22"/>
        </w:rPr>
        <w:t>Planeeringuala võib müra normtasemetega võrdlemisel tervikuna lugeda III (keskuse maa-ala) või IV kategooria (ühiskondlike hoonete maa-ala) alaks, kuid arvestades asjaolu, et planeeringuala sees kavandatakse ka pargiala (roheala koos mänguväljakute jms) on pargiala piirkonnas soovitatav eesmärgiks seada paremate tingimuste tagamine ehk II kategooria alade normtasemetest lähtumine.</w:t>
      </w:r>
    </w:p>
    <w:p w14:paraId="4894DB59" w14:textId="77777777" w:rsidR="003E286B" w:rsidRPr="003E286B" w:rsidRDefault="003E286B" w:rsidP="003E286B">
      <w:pPr>
        <w:pStyle w:val="TEKST"/>
        <w:rPr>
          <w:rFonts w:cstheme="minorHAnsi"/>
          <w:szCs w:val="22"/>
        </w:rPr>
      </w:pPr>
      <w:r w:rsidRPr="003E286B">
        <w:rPr>
          <w:rFonts w:cstheme="minorHAnsi"/>
          <w:szCs w:val="22"/>
        </w:rPr>
        <w:t>Lisaks eespool kirjeldatud müratundlike alade erinevatele kategooriatele kasutatakse planeeringutes ja projekteerimisel järgmisi müra normtasemete liigitusi, mis kehtivad kõigi müratundlike alade kategooriate (I…IV) kohta:</w:t>
      </w:r>
    </w:p>
    <w:p w14:paraId="11AFB4FC" w14:textId="77777777" w:rsidR="003E286B" w:rsidRPr="003E286B" w:rsidRDefault="003E286B" w:rsidP="001D0451">
      <w:pPr>
        <w:pStyle w:val="TEKST"/>
        <w:numPr>
          <w:ilvl w:val="0"/>
          <w:numId w:val="43"/>
        </w:numPr>
        <w:ind w:left="426"/>
        <w:rPr>
          <w:rFonts w:cstheme="minorHAnsi"/>
          <w:szCs w:val="22"/>
        </w:rPr>
      </w:pPr>
      <w:r w:rsidRPr="003E286B">
        <w:rPr>
          <w:rFonts w:cstheme="minorHAnsi"/>
          <w:szCs w:val="22"/>
        </w:rPr>
        <w:t>müra piirväärtus – suurim lubatud müratase, mille ületamine põhjustab olulist keskkonnahäiringut ja mille ületamisel tuleb rakendada müra vähendamise abinõusid,</w:t>
      </w:r>
    </w:p>
    <w:p w14:paraId="1CBEDE3F" w14:textId="77777777" w:rsidR="003E286B" w:rsidRPr="003E286B" w:rsidRDefault="003E286B" w:rsidP="001D0451">
      <w:pPr>
        <w:pStyle w:val="TEKST"/>
        <w:numPr>
          <w:ilvl w:val="0"/>
          <w:numId w:val="43"/>
        </w:numPr>
        <w:ind w:left="426"/>
        <w:rPr>
          <w:rFonts w:cstheme="minorHAnsi"/>
          <w:szCs w:val="22"/>
        </w:rPr>
      </w:pPr>
      <w:r w:rsidRPr="003E286B">
        <w:rPr>
          <w:rFonts w:cstheme="minorHAnsi"/>
          <w:szCs w:val="22"/>
        </w:rPr>
        <w:t>müra sihtväärtus – suurim lubatud müratase uute planeeringutega aladel. Planeeringust huvitatud isik tagab, et müra sihtväärtust ei ületata.</w:t>
      </w:r>
      <w:bookmarkStart w:id="25" w:name="_Hlk118889020"/>
    </w:p>
    <w:p w14:paraId="6160E14A" w14:textId="77777777" w:rsidR="003E286B" w:rsidRPr="003E286B" w:rsidRDefault="003E286B" w:rsidP="003E286B">
      <w:pPr>
        <w:pStyle w:val="TEKST"/>
        <w:rPr>
          <w:rFonts w:cstheme="minorHAnsi"/>
          <w:bCs/>
          <w:szCs w:val="22"/>
        </w:rPr>
      </w:pPr>
      <w:r w:rsidRPr="003E286B">
        <w:rPr>
          <w:rFonts w:cstheme="minorHAnsi"/>
          <w:bCs/>
          <w:szCs w:val="22"/>
        </w:rPr>
        <w:t>Tiheasustusalal uute hoonete kavandamisel (kooskõlas üldplaneeringuga) tuleb keskkonnaministri 16.12.2016 määruse nr 71 kohaselt välisõhu müraolukorra normidele vastavuse hindamisel lähtuda müra piirväärtuse nõuetest.</w:t>
      </w:r>
    </w:p>
    <w:bookmarkEnd w:id="25"/>
    <w:p w14:paraId="5CAFBBE2" w14:textId="77777777" w:rsidR="003E286B" w:rsidRPr="003E286B" w:rsidRDefault="003E286B" w:rsidP="003E286B">
      <w:pPr>
        <w:pStyle w:val="TEKST"/>
        <w:rPr>
          <w:rFonts w:cstheme="minorHAnsi"/>
          <w:bCs/>
          <w:szCs w:val="22"/>
        </w:rPr>
      </w:pPr>
      <w:r w:rsidRPr="003E286B">
        <w:rPr>
          <w:rFonts w:cstheme="minorHAnsi"/>
          <w:bCs/>
          <w:szCs w:val="22"/>
        </w:rPr>
        <w:t>Järgnevates tabelites on toodud liiklus- ja tööstusmüra normtasemed erineva kategooria müratundlike alade lõikes päeval ja öösel.</w:t>
      </w:r>
    </w:p>
    <w:p w14:paraId="60F21AD1" w14:textId="77777777" w:rsidR="00461BB7" w:rsidRDefault="00461BB7">
      <w:pPr>
        <w:rPr>
          <w:rFonts w:ascii="TT Hazelnuts" w:hAnsi="TT Hazelnuts" w:cstheme="minorHAnsi"/>
          <w:b/>
          <w:bCs/>
          <w:color w:val="63654D"/>
          <w:szCs w:val="20"/>
        </w:rPr>
      </w:pPr>
      <w:r>
        <w:rPr>
          <w:rFonts w:ascii="TT Hazelnuts" w:hAnsi="TT Hazelnuts" w:cstheme="minorHAnsi"/>
          <w:b/>
          <w:bCs/>
          <w:color w:val="63654D"/>
          <w:szCs w:val="20"/>
        </w:rPr>
        <w:br w:type="page"/>
      </w:r>
    </w:p>
    <w:p w14:paraId="5CC7AB6F" w14:textId="6A62876C" w:rsidR="003E286B" w:rsidRPr="003E286B" w:rsidRDefault="003E286B" w:rsidP="00461BB7">
      <w:pPr>
        <w:pStyle w:val="TEKST"/>
        <w:spacing w:after="120" w:afterAutospacing="0"/>
        <w:rPr>
          <w:rFonts w:ascii="TT Hazelnuts" w:hAnsi="TT Hazelnuts" w:cstheme="minorHAnsi"/>
          <w:i/>
          <w:iCs/>
          <w:color w:val="63654D"/>
          <w:sz w:val="20"/>
          <w:szCs w:val="20"/>
        </w:rPr>
      </w:pPr>
      <w:r w:rsidRPr="003E286B">
        <w:rPr>
          <w:rFonts w:ascii="TT Hazelnuts" w:hAnsi="TT Hazelnuts" w:cstheme="minorHAnsi"/>
          <w:b/>
          <w:bCs/>
          <w:color w:val="63654D"/>
          <w:sz w:val="20"/>
          <w:szCs w:val="20"/>
        </w:rPr>
        <w:lastRenderedPageBreak/>
        <w:t xml:space="preserve">Tabel </w:t>
      </w:r>
      <w:r w:rsidR="00461BB7" w:rsidRPr="00461BB7">
        <w:rPr>
          <w:rFonts w:ascii="TT Hazelnuts" w:hAnsi="TT Hazelnuts" w:cstheme="minorHAnsi"/>
          <w:b/>
          <w:bCs/>
          <w:color w:val="63654D"/>
          <w:sz w:val="20"/>
          <w:szCs w:val="20"/>
        </w:rPr>
        <w:t>3.1-1.</w:t>
      </w:r>
      <w:r w:rsidRPr="003E286B">
        <w:rPr>
          <w:rFonts w:ascii="TT Hazelnuts" w:hAnsi="TT Hazelnuts" w:cstheme="minorHAnsi"/>
          <w:color w:val="63654D"/>
          <w:sz w:val="20"/>
          <w:szCs w:val="20"/>
        </w:rPr>
        <w:t xml:space="preserve"> </w:t>
      </w:r>
      <w:r w:rsidRPr="003E286B">
        <w:rPr>
          <w:rFonts w:ascii="TT Hazelnuts" w:hAnsi="TT Hazelnuts" w:cstheme="minorHAnsi"/>
          <w:i/>
          <w:iCs/>
          <w:color w:val="63654D"/>
          <w:sz w:val="20"/>
          <w:szCs w:val="20"/>
        </w:rPr>
        <w:t>Liiklusmüra normtasemed: müra hinnatud tase päeval (</w:t>
      </w:r>
      <w:proofErr w:type="spellStart"/>
      <w:r w:rsidRPr="003E286B">
        <w:rPr>
          <w:rFonts w:ascii="TT Hazelnuts" w:hAnsi="TT Hazelnuts" w:cstheme="minorHAnsi"/>
          <w:i/>
          <w:iCs/>
          <w:color w:val="63654D"/>
          <w:sz w:val="20"/>
          <w:szCs w:val="20"/>
        </w:rPr>
        <w:t>Ld</w:t>
      </w:r>
      <w:proofErr w:type="spellEnd"/>
      <w:r w:rsidRPr="003E286B">
        <w:rPr>
          <w:rFonts w:ascii="TT Hazelnuts" w:hAnsi="TT Hazelnuts" w:cstheme="minorHAnsi"/>
          <w:i/>
          <w:iCs/>
          <w:color w:val="63654D"/>
          <w:sz w:val="20"/>
          <w:szCs w:val="20"/>
        </w:rPr>
        <w:t>)/öösel (</w:t>
      </w:r>
      <w:proofErr w:type="spellStart"/>
      <w:r w:rsidRPr="003E286B">
        <w:rPr>
          <w:rFonts w:ascii="TT Hazelnuts" w:hAnsi="TT Hazelnuts" w:cstheme="minorHAnsi"/>
          <w:i/>
          <w:iCs/>
          <w:color w:val="63654D"/>
          <w:sz w:val="20"/>
          <w:szCs w:val="20"/>
        </w:rPr>
        <w:t>Ln</w:t>
      </w:r>
      <w:proofErr w:type="spellEnd"/>
      <w:r w:rsidRPr="003E286B">
        <w:rPr>
          <w:rFonts w:ascii="TT Hazelnuts" w:hAnsi="TT Hazelnuts" w:cstheme="minorHAnsi"/>
          <w:i/>
          <w:iCs/>
          <w:color w:val="63654D"/>
          <w:sz w:val="20"/>
          <w:szCs w:val="20"/>
        </w:rPr>
        <w:t xml:space="preserve">), </w:t>
      </w:r>
      <w:proofErr w:type="spellStart"/>
      <w:r w:rsidRPr="003E286B">
        <w:rPr>
          <w:rFonts w:ascii="TT Hazelnuts" w:hAnsi="TT Hazelnuts" w:cstheme="minorHAnsi"/>
          <w:i/>
          <w:iCs/>
          <w:color w:val="63654D"/>
          <w:sz w:val="20"/>
          <w:szCs w:val="20"/>
        </w:rPr>
        <w:t>dB</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7360"/>
        <w:tblCellMar>
          <w:left w:w="70" w:type="dxa"/>
          <w:right w:w="70" w:type="dxa"/>
        </w:tblCellMar>
        <w:tblLook w:val="04A0" w:firstRow="1" w:lastRow="0" w:firstColumn="1" w:lastColumn="0" w:noHBand="0" w:noVBand="1"/>
      </w:tblPr>
      <w:tblGrid>
        <w:gridCol w:w="1987"/>
        <w:gridCol w:w="2403"/>
        <w:gridCol w:w="3260"/>
        <w:gridCol w:w="2544"/>
      </w:tblGrid>
      <w:tr w:rsidR="00461BB7" w:rsidRPr="003E286B" w14:paraId="426C4AA0" w14:textId="77777777" w:rsidTr="00F1222C">
        <w:trPr>
          <w:trHeight w:val="340"/>
        </w:trPr>
        <w:tc>
          <w:tcPr>
            <w:tcW w:w="0" w:type="auto"/>
            <w:tcBorders>
              <w:top w:val="single" w:sz="4" w:space="0" w:color="auto"/>
              <w:left w:val="single" w:sz="4" w:space="0" w:color="auto"/>
              <w:bottom w:val="single" w:sz="4" w:space="0" w:color="auto"/>
              <w:right w:val="single" w:sz="4" w:space="0" w:color="auto"/>
            </w:tcBorders>
            <w:shd w:val="clear" w:color="auto" w:fill="C7D6D1"/>
            <w:vAlign w:val="center"/>
          </w:tcPr>
          <w:p w14:paraId="7308B576" w14:textId="77777777" w:rsidR="003E286B" w:rsidRPr="003E286B" w:rsidRDefault="003E286B" w:rsidP="00461BB7">
            <w:pPr>
              <w:pStyle w:val="TEKST"/>
              <w:jc w:val="center"/>
              <w:rPr>
                <w:rFonts w:cstheme="minorHAnsi"/>
                <w:i/>
                <w:iCs/>
                <w:sz w:val="20"/>
                <w:szCs w:val="20"/>
              </w:rPr>
            </w:pPr>
          </w:p>
          <w:p w14:paraId="30265E8A" w14:textId="77777777" w:rsidR="003E286B" w:rsidRPr="003E286B" w:rsidRDefault="003E286B" w:rsidP="00461BB7">
            <w:pPr>
              <w:pStyle w:val="TEKST"/>
              <w:jc w:val="center"/>
              <w:rPr>
                <w:rFonts w:cstheme="minorHAnsi"/>
                <w:i/>
                <w:iCs/>
                <w:sz w:val="20"/>
                <w:szCs w:val="20"/>
              </w:rPr>
            </w:pPr>
            <w:r w:rsidRPr="003E286B">
              <w:rPr>
                <w:rFonts w:cstheme="minorHAnsi"/>
                <w:i/>
                <w:iCs/>
                <w:sz w:val="20"/>
                <w:szCs w:val="20"/>
              </w:rPr>
              <w:t>Ala kategooria üldplaneeringu alusel</w:t>
            </w:r>
          </w:p>
        </w:tc>
        <w:tc>
          <w:tcPr>
            <w:tcW w:w="2403" w:type="dxa"/>
            <w:tcBorders>
              <w:top w:val="single" w:sz="4" w:space="0" w:color="auto"/>
              <w:left w:val="single" w:sz="4" w:space="0" w:color="auto"/>
              <w:bottom w:val="single" w:sz="4" w:space="0" w:color="auto"/>
              <w:right w:val="single" w:sz="4" w:space="0" w:color="auto"/>
            </w:tcBorders>
            <w:shd w:val="clear" w:color="auto" w:fill="C7D6D1"/>
            <w:vAlign w:val="center"/>
            <w:hideMark/>
          </w:tcPr>
          <w:p w14:paraId="2FD3EA77" w14:textId="1952E5A5" w:rsidR="003E286B" w:rsidRPr="003E286B" w:rsidRDefault="003E286B" w:rsidP="00F1222C">
            <w:pPr>
              <w:pStyle w:val="TEKST"/>
              <w:jc w:val="center"/>
              <w:rPr>
                <w:rFonts w:cstheme="minorHAnsi"/>
                <w:i/>
                <w:iCs/>
                <w:sz w:val="20"/>
                <w:szCs w:val="20"/>
              </w:rPr>
            </w:pPr>
            <w:r w:rsidRPr="003E286B">
              <w:rPr>
                <w:rFonts w:cstheme="minorHAnsi"/>
                <w:i/>
                <w:iCs/>
                <w:sz w:val="20"/>
                <w:szCs w:val="20"/>
              </w:rPr>
              <w:t>I</w:t>
            </w:r>
            <w:r w:rsidR="00F1222C">
              <w:rPr>
                <w:rFonts w:cstheme="minorHAnsi"/>
                <w:i/>
                <w:iCs/>
                <w:sz w:val="20"/>
                <w:szCs w:val="20"/>
              </w:rPr>
              <w:t xml:space="preserve">                       </w:t>
            </w:r>
            <w:proofErr w:type="spellStart"/>
            <w:r w:rsidRPr="003E286B">
              <w:rPr>
                <w:rFonts w:cstheme="minorHAnsi"/>
                <w:i/>
                <w:iCs/>
                <w:sz w:val="20"/>
                <w:szCs w:val="20"/>
              </w:rPr>
              <w:t>virgestusrajatiste</w:t>
            </w:r>
            <w:proofErr w:type="spellEnd"/>
            <w:r w:rsidRPr="003E286B">
              <w:rPr>
                <w:rFonts w:cstheme="minorHAnsi"/>
                <w:i/>
                <w:iCs/>
                <w:sz w:val="20"/>
                <w:szCs w:val="20"/>
              </w:rPr>
              <w:t xml:space="preserve"> maa-alad ehk vaiksed alad</w:t>
            </w:r>
          </w:p>
        </w:tc>
        <w:tc>
          <w:tcPr>
            <w:tcW w:w="3260" w:type="dxa"/>
            <w:tcBorders>
              <w:top w:val="single" w:sz="4" w:space="0" w:color="auto"/>
              <w:left w:val="single" w:sz="4" w:space="0" w:color="auto"/>
              <w:bottom w:val="single" w:sz="4" w:space="0" w:color="auto"/>
              <w:right w:val="single" w:sz="4" w:space="0" w:color="auto"/>
            </w:tcBorders>
            <w:shd w:val="clear" w:color="auto" w:fill="C7D6D1"/>
            <w:vAlign w:val="center"/>
            <w:hideMark/>
          </w:tcPr>
          <w:p w14:paraId="16547F41" w14:textId="6D654CBF" w:rsidR="003E286B" w:rsidRPr="003E286B" w:rsidRDefault="003E286B" w:rsidP="00F1222C">
            <w:pPr>
              <w:pStyle w:val="TEKST"/>
              <w:jc w:val="center"/>
              <w:rPr>
                <w:rFonts w:cstheme="minorHAnsi"/>
                <w:i/>
                <w:iCs/>
                <w:sz w:val="20"/>
                <w:szCs w:val="20"/>
              </w:rPr>
            </w:pPr>
            <w:r w:rsidRPr="003E286B">
              <w:rPr>
                <w:rFonts w:cstheme="minorHAnsi"/>
                <w:i/>
                <w:iCs/>
                <w:sz w:val="20"/>
                <w:szCs w:val="20"/>
              </w:rPr>
              <w:t>II</w:t>
            </w:r>
            <w:r w:rsidR="00F1222C">
              <w:rPr>
                <w:rFonts w:cstheme="minorHAnsi"/>
                <w:i/>
                <w:iCs/>
                <w:sz w:val="20"/>
                <w:szCs w:val="20"/>
              </w:rPr>
              <w:t xml:space="preserve">                            </w:t>
            </w:r>
            <w:r w:rsidRPr="003E286B">
              <w:rPr>
                <w:rFonts w:cstheme="minorHAnsi"/>
                <w:i/>
                <w:iCs/>
                <w:sz w:val="20"/>
                <w:szCs w:val="20"/>
              </w:rPr>
              <w:t>haridusasutuste, tervishoiu- ja sotsiaalhoolekande-asutuste ning elamu maa-alad, rohealad</w:t>
            </w:r>
          </w:p>
        </w:tc>
        <w:tc>
          <w:tcPr>
            <w:tcW w:w="2544" w:type="dxa"/>
            <w:tcBorders>
              <w:top w:val="single" w:sz="4" w:space="0" w:color="auto"/>
              <w:left w:val="single" w:sz="4" w:space="0" w:color="auto"/>
              <w:bottom w:val="single" w:sz="4" w:space="0" w:color="auto"/>
              <w:right w:val="single" w:sz="4" w:space="0" w:color="auto"/>
            </w:tcBorders>
            <w:shd w:val="clear" w:color="auto" w:fill="C7D6D1"/>
            <w:vAlign w:val="center"/>
            <w:hideMark/>
          </w:tcPr>
          <w:p w14:paraId="7370F881" w14:textId="580EBDE0" w:rsidR="003E286B" w:rsidRPr="003E286B" w:rsidRDefault="003E286B" w:rsidP="00461BB7">
            <w:pPr>
              <w:pStyle w:val="TEKST"/>
              <w:jc w:val="center"/>
              <w:rPr>
                <w:rFonts w:cstheme="minorHAnsi"/>
                <w:i/>
                <w:iCs/>
                <w:sz w:val="20"/>
                <w:szCs w:val="20"/>
              </w:rPr>
            </w:pPr>
            <w:r w:rsidRPr="003E286B">
              <w:rPr>
                <w:rFonts w:cstheme="minorHAnsi"/>
                <w:i/>
                <w:iCs/>
                <w:sz w:val="20"/>
                <w:szCs w:val="20"/>
              </w:rPr>
              <w:t>III</w:t>
            </w:r>
            <w:r w:rsidR="00461BB7">
              <w:rPr>
                <w:rFonts w:cstheme="minorHAnsi"/>
                <w:i/>
                <w:iCs/>
                <w:sz w:val="20"/>
                <w:szCs w:val="20"/>
              </w:rPr>
              <w:t xml:space="preserve">                             </w:t>
            </w:r>
            <w:r w:rsidRPr="003E286B">
              <w:rPr>
                <w:rFonts w:cstheme="minorHAnsi"/>
                <w:i/>
                <w:iCs/>
                <w:sz w:val="20"/>
                <w:szCs w:val="20"/>
              </w:rPr>
              <w:t>keskuse maa-alad</w:t>
            </w:r>
          </w:p>
          <w:p w14:paraId="55C6B075" w14:textId="02927B62" w:rsidR="003E286B" w:rsidRPr="003E286B" w:rsidRDefault="003E286B" w:rsidP="00461BB7">
            <w:pPr>
              <w:pStyle w:val="TEKST"/>
              <w:jc w:val="center"/>
              <w:rPr>
                <w:rFonts w:cstheme="minorHAnsi"/>
                <w:i/>
                <w:iCs/>
                <w:sz w:val="20"/>
                <w:szCs w:val="20"/>
              </w:rPr>
            </w:pPr>
            <w:r w:rsidRPr="003E286B">
              <w:rPr>
                <w:rFonts w:cstheme="minorHAnsi"/>
                <w:i/>
                <w:iCs/>
                <w:sz w:val="20"/>
                <w:szCs w:val="20"/>
              </w:rPr>
              <w:t>IV</w:t>
            </w:r>
            <w:r w:rsidR="00461BB7">
              <w:rPr>
                <w:rFonts w:cstheme="minorHAnsi"/>
                <w:i/>
                <w:iCs/>
                <w:sz w:val="20"/>
                <w:szCs w:val="20"/>
              </w:rPr>
              <w:t xml:space="preserve">                       </w:t>
            </w:r>
            <w:r w:rsidRPr="003E286B">
              <w:rPr>
                <w:rFonts w:cstheme="minorHAnsi"/>
                <w:i/>
                <w:iCs/>
                <w:sz w:val="20"/>
                <w:szCs w:val="20"/>
              </w:rPr>
              <w:t>ühiskondlike hoonete maa-alad</w:t>
            </w:r>
          </w:p>
        </w:tc>
      </w:tr>
      <w:tr w:rsidR="00F1222C" w:rsidRPr="003E286B" w14:paraId="16C7E51D" w14:textId="77777777" w:rsidTr="00F1222C">
        <w:trPr>
          <w:trHeight w:val="34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F77B8F6" w14:textId="77777777" w:rsidR="003E286B" w:rsidRPr="003E286B" w:rsidRDefault="003E286B" w:rsidP="00F1222C">
            <w:pPr>
              <w:pStyle w:val="TEKST"/>
              <w:jc w:val="left"/>
              <w:rPr>
                <w:rFonts w:cstheme="minorHAnsi"/>
                <w:sz w:val="20"/>
                <w:szCs w:val="20"/>
              </w:rPr>
            </w:pPr>
            <w:r w:rsidRPr="003E286B">
              <w:rPr>
                <w:rFonts w:cstheme="minorHAnsi"/>
                <w:sz w:val="20"/>
                <w:szCs w:val="20"/>
              </w:rPr>
              <w:t>Müra sihtväärtus</w:t>
            </w:r>
          </w:p>
        </w:tc>
        <w:tc>
          <w:tcPr>
            <w:tcW w:w="24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FF913B" w14:textId="77777777" w:rsidR="003E286B" w:rsidRPr="003E286B" w:rsidRDefault="003E286B" w:rsidP="00F1222C">
            <w:pPr>
              <w:pStyle w:val="TEKST"/>
              <w:jc w:val="center"/>
              <w:rPr>
                <w:rFonts w:cstheme="minorHAnsi"/>
                <w:sz w:val="20"/>
                <w:szCs w:val="20"/>
              </w:rPr>
            </w:pPr>
            <w:r w:rsidRPr="003E286B">
              <w:rPr>
                <w:rFonts w:cstheme="minorHAnsi"/>
                <w:sz w:val="20"/>
                <w:szCs w:val="20"/>
              </w:rPr>
              <w:t>50/40</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73526E" w14:textId="77777777" w:rsidR="003E286B" w:rsidRPr="003E286B" w:rsidRDefault="003E286B" w:rsidP="00F1222C">
            <w:pPr>
              <w:pStyle w:val="TEKST"/>
              <w:jc w:val="center"/>
              <w:rPr>
                <w:rFonts w:cstheme="minorHAnsi"/>
                <w:sz w:val="20"/>
                <w:szCs w:val="20"/>
              </w:rPr>
            </w:pPr>
            <w:r w:rsidRPr="003E286B">
              <w:rPr>
                <w:rFonts w:cstheme="minorHAnsi"/>
                <w:sz w:val="20"/>
                <w:szCs w:val="20"/>
              </w:rPr>
              <w:t>55/50</w:t>
            </w:r>
          </w:p>
        </w:tc>
        <w:tc>
          <w:tcPr>
            <w:tcW w:w="25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2E4988" w14:textId="77777777" w:rsidR="003E286B" w:rsidRPr="003E286B" w:rsidRDefault="003E286B" w:rsidP="00F1222C">
            <w:pPr>
              <w:pStyle w:val="TEKST"/>
              <w:jc w:val="center"/>
              <w:rPr>
                <w:rFonts w:cstheme="minorHAnsi"/>
                <w:sz w:val="20"/>
                <w:szCs w:val="20"/>
              </w:rPr>
            </w:pPr>
            <w:r w:rsidRPr="003E286B">
              <w:rPr>
                <w:rFonts w:cstheme="minorHAnsi"/>
                <w:sz w:val="20"/>
                <w:szCs w:val="20"/>
              </w:rPr>
              <w:t>60/50</w:t>
            </w:r>
          </w:p>
        </w:tc>
      </w:tr>
      <w:tr w:rsidR="00F1222C" w:rsidRPr="003E286B" w14:paraId="53CDF244" w14:textId="77777777" w:rsidTr="00F1222C">
        <w:trPr>
          <w:trHeight w:val="34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DAD4302" w14:textId="77777777" w:rsidR="003E286B" w:rsidRPr="003E286B" w:rsidRDefault="003E286B" w:rsidP="00F1222C">
            <w:pPr>
              <w:pStyle w:val="TEKST"/>
              <w:jc w:val="left"/>
              <w:rPr>
                <w:rFonts w:cstheme="minorHAnsi"/>
                <w:sz w:val="20"/>
                <w:szCs w:val="20"/>
              </w:rPr>
            </w:pPr>
            <w:r w:rsidRPr="003E286B">
              <w:rPr>
                <w:rFonts w:cstheme="minorHAnsi"/>
                <w:sz w:val="20"/>
                <w:szCs w:val="20"/>
              </w:rPr>
              <w:t>Müra piirväärtus</w:t>
            </w:r>
          </w:p>
        </w:tc>
        <w:tc>
          <w:tcPr>
            <w:tcW w:w="24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F0636A" w14:textId="77777777" w:rsidR="003E286B" w:rsidRPr="003E286B" w:rsidRDefault="003E286B" w:rsidP="00F1222C">
            <w:pPr>
              <w:pStyle w:val="TEKST"/>
              <w:jc w:val="center"/>
              <w:rPr>
                <w:rFonts w:cstheme="minorHAnsi"/>
                <w:sz w:val="20"/>
                <w:szCs w:val="20"/>
              </w:rPr>
            </w:pPr>
            <w:r w:rsidRPr="003E286B">
              <w:rPr>
                <w:rFonts w:cstheme="minorHAnsi"/>
                <w:sz w:val="20"/>
                <w:szCs w:val="20"/>
              </w:rPr>
              <w:t>55/50</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22C27D" w14:textId="77777777" w:rsidR="003E286B" w:rsidRPr="003E286B" w:rsidRDefault="003E286B" w:rsidP="00F1222C">
            <w:pPr>
              <w:pStyle w:val="TEKST"/>
              <w:jc w:val="center"/>
              <w:rPr>
                <w:rFonts w:cstheme="minorHAnsi"/>
                <w:sz w:val="20"/>
                <w:szCs w:val="20"/>
              </w:rPr>
            </w:pPr>
            <w:r w:rsidRPr="003E286B">
              <w:rPr>
                <w:rFonts w:cstheme="minorHAnsi"/>
                <w:sz w:val="20"/>
                <w:szCs w:val="20"/>
              </w:rPr>
              <w:t>60/55</w:t>
            </w:r>
          </w:p>
          <w:p w14:paraId="678BD4E1" w14:textId="77777777" w:rsidR="003E286B" w:rsidRPr="003E286B" w:rsidRDefault="003E286B" w:rsidP="00F1222C">
            <w:pPr>
              <w:pStyle w:val="TEKST"/>
              <w:jc w:val="center"/>
              <w:rPr>
                <w:rFonts w:cstheme="minorHAnsi"/>
                <w:sz w:val="20"/>
                <w:szCs w:val="20"/>
              </w:rPr>
            </w:pPr>
            <w:r w:rsidRPr="003E286B">
              <w:rPr>
                <w:rFonts w:cstheme="minorHAnsi"/>
                <w:sz w:val="20"/>
                <w:szCs w:val="20"/>
              </w:rPr>
              <w:t>65</w:t>
            </w:r>
            <w:r w:rsidRPr="003E286B">
              <w:rPr>
                <w:rFonts w:cstheme="minorHAnsi"/>
                <w:sz w:val="20"/>
                <w:szCs w:val="20"/>
                <w:vertAlign w:val="superscript"/>
              </w:rPr>
              <w:t>1</w:t>
            </w:r>
            <w:r w:rsidRPr="003E286B">
              <w:rPr>
                <w:rFonts w:cstheme="minorHAnsi"/>
                <w:sz w:val="20"/>
                <w:szCs w:val="20"/>
              </w:rPr>
              <w:t>/60</w:t>
            </w:r>
            <w:r w:rsidRPr="003E286B">
              <w:rPr>
                <w:rFonts w:cstheme="minorHAnsi"/>
                <w:sz w:val="20"/>
                <w:szCs w:val="20"/>
                <w:vertAlign w:val="superscript"/>
              </w:rPr>
              <w:t>1</w:t>
            </w:r>
          </w:p>
        </w:tc>
        <w:tc>
          <w:tcPr>
            <w:tcW w:w="25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72A0AA" w14:textId="77777777" w:rsidR="003E286B" w:rsidRPr="003E286B" w:rsidRDefault="003E286B" w:rsidP="00F1222C">
            <w:pPr>
              <w:pStyle w:val="TEKST"/>
              <w:jc w:val="center"/>
              <w:rPr>
                <w:rFonts w:cstheme="minorHAnsi"/>
                <w:sz w:val="20"/>
                <w:szCs w:val="20"/>
              </w:rPr>
            </w:pPr>
            <w:r w:rsidRPr="003E286B">
              <w:rPr>
                <w:rFonts w:cstheme="minorHAnsi"/>
                <w:sz w:val="20"/>
                <w:szCs w:val="20"/>
              </w:rPr>
              <w:t>65/55</w:t>
            </w:r>
          </w:p>
          <w:p w14:paraId="1A8AA44E" w14:textId="77777777" w:rsidR="003E286B" w:rsidRPr="003E286B" w:rsidRDefault="003E286B" w:rsidP="00F1222C">
            <w:pPr>
              <w:pStyle w:val="TEKST"/>
              <w:jc w:val="center"/>
              <w:rPr>
                <w:rFonts w:cstheme="minorHAnsi"/>
                <w:sz w:val="20"/>
                <w:szCs w:val="20"/>
              </w:rPr>
            </w:pPr>
            <w:r w:rsidRPr="003E286B">
              <w:rPr>
                <w:rFonts w:cstheme="minorHAnsi"/>
                <w:sz w:val="20"/>
                <w:szCs w:val="20"/>
              </w:rPr>
              <w:t>70</w:t>
            </w:r>
            <w:r w:rsidRPr="003E286B">
              <w:rPr>
                <w:rFonts w:cstheme="minorHAnsi"/>
                <w:sz w:val="20"/>
                <w:szCs w:val="20"/>
                <w:vertAlign w:val="superscript"/>
              </w:rPr>
              <w:t>1</w:t>
            </w:r>
            <w:r w:rsidRPr="003E286B">
              <w:rPr>
                <w:rFonts w:cstheme="minorHAnsi"/>
                <w:sz w:val="20"/>
                <w:szCs w:val="20"/>
              </w:rPr>
              <w:t>/60</w:t>
            </w:r>
            <w:r w:rsidRPr="003E286B">
              <w:rPr>
                <w:rFonts w:cstheme="minorHAnsi"/>
                <w:sz w:val="20"/>
                <w:szCs w:val="20"/>
                <w:vertAlign w:val="superscript"/>
              </w:rPr>
              <w:t>1</w:t>
            </w:r>
          </w:p>
        </w:tc>
      </w:tr>
    </w:tbl>
    <w:p w14:paraId="1ED401CF" w14:textId="77777777" w:rsidR="003E286B" w:rsidRPr="003E286B" w:rsidRDefault="003E286B" w:rsidP="00DE5B65">
      <w:pPr>
        <w:pStyle w:val="TEKST"/>
        <w:spacing w:before="0" w:beforeAutospacing="0" w:after="120" w:afterAutospacing="0"/>
        <w:rPr>
          <w:rFonts w:cstheme="minorHAnsi"/>
          <w:i/>
          <w:iCs/>
          <w:sz w:val="20"/>
          <w:szCs w:val="20"/>
        </w:rPr>
      </w:pPr>
      <w:r w:rsidRPr="003E286B">
        <w:rPr>
          <w:rFonts w:cstheme="minorHAnsi"/>
          <w:i/>
          <w:iCs/>
          <w:sz w:val="20"/>
          <w:szCs w:val="20"/>
          <w:vertAlign w:val="superscript"/>
        </w:rPr>
        <w:t>1</w:t>
      </w:r>
      <w:r w:rsidRPr="003E286B">
        <w:rPr>
          <w:rFonts w:cstheme="minorHAnsi"/>
          <w:i/>
          <w:iCs/>
          <w:sz w:val="20"/>
          <w:szCs w:val="20"/>
        </w:rPr>
        <w:t>lubatud müratundlike hoonete teepoolsel küljel</w:t>
      </w:r>
    </w:p>
    <w:p w14:paraId="46561347" w14:textId="62CB01F5" w:rsidR="003E286B" w:rsidRPr="003E286B" w:rsidRDefault="003E286B" w:rsidP="00DE5B65">
      <w:pPr>
        <w:pStyle w:val="TEKST"/>
        <w:spacing w:after="120" w:afterAutospacing="0"/>
        <w:rPr>
          <w:rFonts w:ascii="TT Hazelnuts" w:hAnsi="TT Hazelnuts" w:cstheme="minorHAnsi"/>
          <w:i/>
          <w:iCs/>
          <w:color w:val="63654D"/>
          <w:sz w:val="20"/>
          <w:szCs w:val="20"/>
        </w:rPr>
      </w:pPr>
      <w:r w:rsidRPr="003E286B">
        <w:rPr>
          <w:rFonts w:ascii="TT Hazelnuts" w:hAnsi="TT Hazelnuts" w:cstheme="minorHAnsi"/>
          <w:b/>
          <w:bCs/>
          <w:color w:val="63654D"/>
          <w:sz w:val="20"/>
          <w:szCs w:val="20"/>
        </w:rPr>
        <w:t xml:space="preserve">Tabel </w:t>
      </w:r>
      <w:r w:rsidR="00DE5B65">
        <w:rPr>
          <w:rFonts w:ascii="TT Hazelnuts" w:hAnsi="TT Hazelnuts" w:cstheme="minorHAnsi"/>
          <w:b/>
          <w:bCs/>
          <w:color w:val="63654D"/>
          <w:sz w:val="20"/>
          <w:szCs w:val="20"/>
        </w:rPr>
        <w:t>3.1-2.</w:t>
      </w:r>
      <w:r w:rsidRPr="003E286B">
        <w:rPr>
          <w:rFonts w:ascii="TT Hazelnuts" w:hAnsi="TT Hazelnuts" w:cstheme="minorHAnsi"/>
          <w:b/>
          <w:bCs/>
          <w:color w:val="63654D"/>
          <w:sz w:val="20"/>
          <w:szCs w:val="20"/>
        </w:rPr>
        <w:t xml:space="preserve"> </w:t>
      </w:r>
      <w:r w:rsidRPr="003E286B">
        <w:rPr>
          <w:rFonts w:ascii="TT Hazelnuts" w:hAnsi="TT Hazelnuts" w:cstheme="minorHAnsi"/>
          <w:i/>
          <w:iCs/>
          <w:color w:val="63654D"/>
          <w:sz w:val="20"/>
          <w:szCs w:val="20"/>
        </w:rPr>
        <w:t>Tööstusmüra normtasemed: müra hinnatud tase päeval (</w:t>
      </w:r>
      <w:proofErr w:type="spellStart"/>
      <w:r w:rsidRPr="003E286B">
        <w:rPr>
          <w:rFonts w:ascii="TT Hazelnuts" w:hAnsi="TT Hazelnuts" w:cstheme="minorHAnsi"/>
          <w:i/>
          <w:iCs/>
          <w:color w:val="63654D"/>
          <w:sz w:val="20"/>
          <w:szCs w:val="20"/>
        </w:rPr>
        <w:t>Ld</w:t>
      </w:r>
      <w:proofErr w:type="spellEnd"/>
      <w:r w:rsidRPr="003E286B">
        <w:rPr>
          <w:rFonts w:ascii="TT Hazelnuts" w:hAnsi="TT Hazelnuts" w:cstheme="minorHAnsi"/>
          <w:i/>
          <w:iCs/>
          <w:color w:val="63654D"/>
          <w:sz w:val="20"/>
          <w:szCs w:val="20"/>
        </w:rPr>
        <w:t>)/öösel (</w:t>
      </w:r>
      <w:proofErr w:type="spellStart"/>
      <w:r w:rsidRPr="003E286B">
        <w:rPr>
          <w:rFonts w:ascii="TT Hazelnuts" w:hAnsi="TT Hazelnuts" w:cstheme="minorHAnsi"/>
          <w:i/>
          <w:iCs/>
          <w:color w:val="63654D"/>
          <w:sz w:val="20"/>
          <w:szCs w:val="20"/>
        </w:rPr>
        <w:t>Ln</w:t>
      </w:r>
      <w:proofErr w:type="spellEnd"/>
      <w:r w:rsidRPr="003E286B">
        <w:rPr>
          <w:rFonts w:ascii="TT Hazelnuts" w:hAnsi="TT Hazelnuts" w:cstheme="minorHAnsi"/>
          <w:i/>
          <w:iCs/>
          <w:color w:val="63654D"/>
          <w:sz w:val="20"/>
          <w:szCs w:val="20"/>
        </w:rPr>
        <w:t xml:space="preserve">), </w:t>
      </w:r>
      <w:proofErr w:type="spellStart"/>
      <w:r w:rsidRPr="003E286B">
        <w:rPr>
          <w:rFonts w:ascii="TT Hazelnuts" w:hAnsi="TT Hazelnuts" w:cstheme="minorHAnsi"/>
          <w:i/>
          <w:iCs/>
          <w:color w:val="63654D"/>
          <w:sz w:val="20"/>
          <w:szCs w:val="20"/>
        </w:rPr>
        <w:t>dB</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7360"/>
        <w:tblCellMar>
          <w:left w:w="70" w:type="dxa"/>
          <w:right w:w="70" w:type="dxa"/>
        </w:tblCellMar>
        <w:tblLook w:val="04A0" w:firstRow="1" w:lastRow="0" w:firstColumn="1" w:lastColumn="0" w:noHBand="0" w:noVBand="1"/>
      </w:tblPr>
      <w:tblGrid>
        <w:gridCol w:w="2141"/>
        <w:gridCol w:w="2249"/>
        <w:gridCol w:w="3260"/>
        <w:gridCol w:w="2544"/>
      </w:tblGrid>
      <w:tr w:rsidR="00DE5B65" w:rsidRPr="003E286B" w14:paraId="2921B800" w14:textId="77777777" w:rsidTr="00DE5B65">
        <w:trPr>
          <w:trHeight w:val="340"/>
        </w:trPr>
        <w:tc>
          <w:tcPr>
            <w:tcW w:w="1050" w:type="pct"/>
            <w:tcBorders>
              <w:top w:val="single" w:sz="4" w:space="0" w:color="auto"/>
              <w:left w:val="single" w:sz="4" w:space="0" w:color="auto"/>
              <w:bottom w:val="single" w:sz="4" w:space="0" w:color="auto"/>
              <w:right w:val="single" w:sz="4" w:space="0" w:color="auto"/>
            </w:tcBorders>
            <w:shd w:val="clear" w:color="auto" w:fill="C7D6D1"/>
            <w:vAlign w:val="center"/>
          </w:tcPr>
          <w:p w14:paraId="6F2E63A8" w14:textId="77777777" w:rsidR="003E286B" w:rsidRPr="003E286B" w:rsidRDefault="003E286B" w:rsidP="00DE5B65">
            <w:pPr>
              <w:pStyle w:val="TEKST"/>
              <w:jc w:val="center"/>
              <w:rPr>
                <w:rFonts w:cstheme="minorHAnsi"/>
                <w:i/>
                <w:iCs/>
                <w:sz w:val="20"/>
                <w:szCs w:val="20"/>
              </w:rPr>
            </w:pPr>
          </w:p>
          <w:p w14:paraId="61B20E34" w14:textId="77777777" w:rsidR="003E286B" w:rsidRPr="003E286B" w:rsidRDefault="003E286B" w:rsidP="00DE5B65">
            <w:pPr>
              <w:pStyle w:val="TEKST"/>
              <w:jc w:val="center"/>
              <w:rPr>
                <w:rFonts w:cstheme="minorHAnsi"/>
                <w:i/>
                <w:iCs/>
                <w:sz w:val="20"/>
                <w:szCs w:val="20"/>
              </w:rPr>
            </w:pPr>
            <w:r w:rsidRPr="003E286B">
              <w:rPr>
                <w:rFonts w:cstheme="minorHAnsi"/>
                <w:i/>
                <w:iCs/>
                <w:sz w:val="20"/>
                <w:szCs w:val="20"/>
              </w:rPr>
              <w:t>Ala kategooria üldplaneeringu alusel</w:t>
            </w:r>
          </w:p>
        </w:tc>
        <w:tc>
          <w:tcPr>
            <w:tcW w:w="1103" w:type="pct"/>
            <w:tcBorders>
              <w:top w:val="single" w:sz="4" w:space="0" w:color="auto"/>
              <w:left w:val="single" w:sz="4" w:space="0" w:color="auto"/>
              <w:bottom w:val="single" w:sz="4" w:space="0" w:color="auto"/>
              <w:right w:val="single" w:sz="4" w:space="0" w:color="auto"/>
            </w:tcBorders>
            <w:shd w:val="clear" w:color="auto" w:fill="C7D6D1"/>
            <w:vAlign w:val="center"/>
            <w:hideMark/>
          </w:tcPr>
          <w:p w14:paraId="1F5C9000" w14:textId="0C87AED3" w:rsidR="003E286B" w:rsidRPr="003E286B" w:rsidRDefault="003E286B" w:rsidP="00DE5B65">
            <w:pPr>
              <w:pStyle w:val="TEKST"/>
              <w:jc w:val="center"/>
              <w:rPr>
                <w:rFonts w:cstheme="minorHAnsi"/>
                <w:i/>
                <w:iCs/>
                <w:sz w:val="20"/>
                <w:szCs w:val="20"/>
              </w:rPr>
            </w:pPr>
            <w:r w:rsidRPr="003E286B">
              <w:rPr>
                <w:rFonts w:cstheme="minorHAnsi"/>
                <w:i/>
                <w:iCs/>
                <w:sz w:val="20"/>
                <w:szCs w:val="20"/>
              </w:rPr>
              <w:t>I</w:t>
            </w:r>
            <w:r w:rsidR="00DE5B65">
              <w:rPr>
                <w:rFonts w:cstheme="minorHAnsi"/>
                <w:i/>
                <w:iCs/>
                <w:sz w:val="20"/>
                <w:szCs w:val="20"/>
              </w:rPr>
              <w:t xml:space="preserve">         </w:t>
            </w:r>
            <w:proofErr w:type="spellStart"/>
            <w:r w:rsidRPr="003E286B">
              <w:rPr>
                <w:rFonts w:cstheme="minorHAnsi"/>
                <w:i/>
                <w:iCs/>
                <w:sz w:val="20"/>
                <w:szCs w:val="20"/>
              </w:rPr>
              <w:t>virgestusrajatiste</w:t>
            </w:r>
            <w:proofErr w:type="spellEnd"/>
            <w:r w:rsidRPr="003E286B">
              <w:rPr>
                <w:rFonts w:cstheme="minorHAnsi"/>
                <w:i/>
                <w:iCs/>
                <w:sz w:val="20"/>
                <w:szCs w:val="20"/>
              </w:rPr>
              <w:t xml:space="preserve"> maa-alad ehk vaiksed alad</w:t>
            </w:r>
          </w:p>
        </w:tc>
        <w:tc>
          <w:tcPr>
            <w:tcW w:w="1599" w:type="pct"/>
            <w:tcBorders>
              <w:top w:val="single" w:sz="4" w:space="0" w:color="auto"/>
              <w:left w:val="single" w:sz="4" w:space="0" w:color="auto"/>
              <w:bottom w:val="single" w:sz="4" w:space="0" w:color="auto"/>
              <w:right w:val="single" w:sz="4" w:space="0" w:color="auto"/>
            </w:tcBorders>
            <w:shd w:val="clear" w:color="auto" w:fill="C7D6D1"/>
            <w:vAlign w:val="center"/>
            <w:hideMark/>
          </w:tcPr>
          <w:p w14:paraId="3B6D0167" w14:textId="1E3D74DB" w:rsidR="003E286B" w:rsidRPr="003E286B" w:rsidRDefault="003E286B" w:rsidP="00DE5B65">
            <w:pPr>
              <w:pStyle w:val="TEKST"/>
              <w:jc w:val="center"/>
              <w:rPr>
                <w:rFonts w:cstheme="minorHAnsi"/>
                <w:i/>
                <w:iCs/>
                <w:sz w:val="20"/>
                <w:szCs w:val="20"/>
              </w:rPr>
            </w:pPr>
            <w:r w:rsidRPr="003E286B">
              <w:rPr>
                <w:rFonts w:cstheme="minorHAnsi"/>
                <w:i/>
                <w:iCs/>
                <w:sz w:val="20"/>
                <w:szCs w:val="20"/>
              </w:rPr>
              <w:t>II</w:t>
            </w:r>
            <w:r w:rsidR="00DE5B65">
              <w:rPr>
                <w:rFonts w:cstheme="minorHAnsi"/>
                <w:i/>
                <w:iCs/>
                <w:sz w:val="20"/>
                <w:szCs w:val="20"/>
              </w:rPr>
              <w:t xml:space="preserve">                       </w:t>
            </w:r>
            <w:r w:rsidRPr="003E286B">
              <w:rPr>
                <w:rFonts w:cstheme="minorHAnsi"/>
                <w:i/>
                <w:iCs/>
                <w:sz w:val="20"/>
                <w:szCs w:val="20"/>
              </w:rPr>
              <w:t>haridusasutuste, tervishoiu- ja sotsiaalhoolekande-asutuste ning elamu maa-alad, rohealad</w:t>
            </w:r>
          </w:p>
        </w:tc>
        <w:tc>
          <w:tcPr>
            <w:tcW w:w="1248" w:type="pct"/>
            <w:tcBorders>
              <w:top w:val="single" w:sz="4" w:space="0" w:color="auto"/>
              <w:left w:val="single" w:sz="4" w:space="0" w:color="auto"/>
              <w:bottom w:val="single" w:sz="4" w:space="0" w:color="auto"/>
              <w:right w:val="single" w:sz="4" w:space="0" w:color="auto"/>
            </w:tcBorders>
            <w:shd w:val="clear" w:color="auto" w:fill="C7D6D1"/>
            <w:vAlign w:val="center"/>
            <w:hideMark/>
          </w:tcPr>
          <w:p w14:paraId="0566E79B" w14:textId="367B76A3" w:rsidR="003E286B" w:rsidRPr="003E286B" w:rsidRDefault="003E286B" w:rsidP="00DE5B65">
            <w:pPr>
              <w:pStyle w:val="TEKST"/>
              <w:jc w:val="center"/>
              <w:rPr>
                <w:rFonts w:cstheme="minorHAnsi"/>
                <w:i/>
                <w:iCs/>
                <w:sz w:val="20"/>
                <w:szCs w:val="20"/>
              </w:rPr>
            </w:pPr>
            <w:r w:rsidRPr="003E286B">
              <w:rPr>
                <w:rFonts w:cstheme="minorHAnsi"/>
                <w:i/>
                <w:iCs/>
                <w:sz w:val="20"/>
                <w:szCs w:val="20"/>
              </w:rPr>
              <w:t>III</w:t>
            </w:r>
            <w:r w:rsidR="00DE5B65">
              <w:rPr>
                <w:rFonts w:cstheme="minorHAnsi"/>
                <w:i/>
                <w:iCs/>
                <w:sz w:val="20"/>
                <w:szCs w:val="20"/>
              </w:rPr>
              <w:t xml:space="preserve">                       </w:t>
            </w:r>
            <w:r w:rsidRPr="003E286B">
              <w:rPr>
                <w:rFonts w:cstheme="minorHAnsi"/>
                <w:i/>
                <w:iCs/>
                <w:sz w:val="20"/>
                <w:szCs w:val="20"/>
              </w:rPr>
              <w:t>keskuse maa-alad</w:t>
            </w:r>
          </w:p>
          <w:p w14:paraId="5AE1F285" w14:textId="5088F027" w:rsidR="003E286B" w:rsidRPr="003E286B" w:rsidRDefault="003E286B" w:rsidP="00DE5B65">
            <w:pPr>
              <w:pStyle w:val="TEKST"/>
              <w:jc w:val="center"/>
              <w:rPr>
                <w:rFonts w:cstheme="minorHAnsi"/>
                <w:i/>
                <w:iCs/>
                <w:sz w:val="20"/>
                <w:szCs w:val="20"/>
              </w:rPr>
            </w:pPr>
            <w:r w:rsidRPr="003E286B">
              <w:rPr>
                <w:rFonts w:cstheme="minorHAnsi"/>
                <w:i/>
                <w:iCs/>
                <w:sz w:val="20"/>
                <w:szCs w:val="20"/>
              </w:rPr>
              <w:t>IV</w:t>
            </w:r>
            <w:r w:rsidR="00DE5B65">
              <w:rPr>
                <w:rFonts w:cstheme="minorHAnsi"/>
                <w:i/>
                <w:iCs/>
                <w:sz w:val="20"/>
                <w:szCs w:val="20"/>
              </w:rPr>
              <w:t xml:space="preserve">                 </w:t>
            </w:r>
            <w:r w:rsidRPr="003E286B">
              <w:rPr>
                <w:rFonts w:cstheme="minorHAnsi"/>
                <w:i/>
                <w:iCs/>
                <w:sz w:val="20"/>
                <w:szCs w:val="20"/>
              </w:rPr>
              <w:t>ühiskondlike hoonete maa-alad</w:t>
            </w:r>
          </w:p>
        </w:tc>
      </w:tr>
      <w:tr w:rsidR="003E286B" w:rsidRPr="003E286B" w14:paraId="7EBBA6BC" w14:textId="77777777" w:rsidTr="00DE5B65">
        <w:trPr>
          <w:trHeight w:val="34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D9CB01E" w14:textId="77777777" w:rsidR="003E286B" w:rsidRPr="003E286B" w:rsidRDefault="003E286B" w:rsidP="003E286B">
            <w:pPr>
              <w:pStyle w:val="TEKST"/>
              <w:rPr>
                <w:rFonts w:cstheme="minorHAnsi"/>
                <w:sz w:val="20"/>
                <w:szCs w:val="20"/>
              </w:rPr>
            </w:pPr>
            <w:r w:rsidRPr="003E286B">
              <w:rPr>
                <w:rFonts w:cstheme="minorHAnsi"/>
                <w:sz w:val="20"/>
                <w:szCs w:val="20"/>
              </w:rPr>
              <w:t>Müra sihtväärtus</w:t>
            </w:r>
          </w:p>
        </w:tc>
        <w:tc>
          <w:tcPr>
            <w:tcW w:w="11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1D39C0" w14:textId="77777777" w:rsidR="003E286B" w:rsidRPr="003E286B" w:rsidRDefault="003E286B" w:rsidP="00DE5B65">
            <w:pPr>
              <w:pStyle w:val="TEKST"/>
              <w:jc w:val="center"/>
              <w:rPr>
                <w:rFonts w:cstheme="minorHAnsi"/>
                <w:sz w:val="20"/>
                <w:szCs w:val="20"/>
              </w:rPr>
            </w:pPr>
            <w:r w:rsidRPr="003E286B">
              <w:rPr>
                <w:rFonts w:cstheme="minorHAnsi"/>
                <w:sz w:val="20"/>
                <w:szCs w:val="20"/>
              </w:rPr>
              <w:t>45/35</w:t>
            </w:r>
          </w:p>
        </w:tc>
        <w:tc>
          <w:tcPr>
            <w:tcW w:w="15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3D6633" w14:textId="77777777" w:rsidR="003E286B" w:rsidRPr="003E286B" w:rsidRDefault="003E286B" w:rsidP="00DE5B65">
            <w:pPr>
              <w:pStyle w:val="TEKST"/>
              <w:jc w:val="center"/>
              <w:rPr>
                <w:rFonts w:cstheme="minorHAnsi"/>
                <w:sz w:val="20"/>
                <w:szCs w:val="20"/>
              </w:rPr>
            </w:pPr>
            <w:r w:rsidRPr="003E286B">
              <w:rPr>
                <w:rFonts w:cstheme="minorHAnsi"/>
                <w:sz w:val="20"/>
                <w:szCs w:val="20"/>
              </w:rPr>
              <w:t>50/40</w:t>
            </w:r>
          </w:p>
        </w:tc>
        <w:tc>
          <w:tcPr>
            <w:tcW w:w="12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867822" w14:textId="77777777" w:rsidR="003E286B" w:rsidRPr="003E286B" w:rsidRDefault="003E286B" w:rsidP="00DE5B65">
            <w:pPr>
              <w:pStyle w:val="TEKST"/>
              <w:jc w:val="center"/>
              <w:rPr>
                <w:rFonts w:cstheme="minorHAnsi"/>
                <w:sz w:val="20"/>
                <w:szCs w:val="20"/>
              </w:rPr>
            </w:pPr>
            <w:r w:rsidRPr="003E286B">
              <w:rPr>
                <w:rFonts w:cstheme="minorHAnsi"/>
                <w:sz w:val="20"/>
                <w:szCs w:val="20"/>
              </w:rPr>
              <w:t>55/45</w:t>
            </w:r>
          </w:p>
        </w:tc>
      </w:tr>
      <w:tr w:rsidR="003E286B" w:rsidRPr="003E286B" w14:paraId="7A8C0DC2" w14:textId="77777777" w:rsidTr="00DE5B65">
        <w:trPr>
          <w:trHeight w:val="340"/>
        </w:trPr>
        <w:tc>
          <w:tcPr>
            <w:tcW w:w="105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F87A32" w14:textId="77777777" w:rsidR="003E286B" w:rsidRPr="003E286B" w:rsidRDefault="003E286B" w:rsidP="003E286B">
            <w:pPr>
              <w:pStyle w:val="TEKST"/>
              <w:rPr>
                <w:rFonts w:cstheme="minorHAnsi"/>
                <w:sz w:val="20"/>
                <w:szCs w:val="20"/>
              </w:rPr>
            </w:pPr>
            <w:r w:rsidRPr="003E286B">
              <w:rPr>
                <w:rFonts w:cstheme="minorHAnsi"/>
                <w:sz w:val="20"/>
                <w:szCs w:val="20"/>
              </w:rPr>
              <w:t>Müra piirväärtus</w:t>
            </w:r>
            <w:r w:rsidRPr="003E286B">
              <w:rPr>
                <w:rFonts w:cstheme="minorHAnsi"/>
                <w:sz w:val="20"/>
                <w:szCs w:val="20"/>
                <w:vertAlign w:val="superscript"/>
              </w:rPr>
              <w:t>1</w:t>
            </w:r>
          </w:p>
        </w:tc>
        <w:tc>
          <w:tcPr>
            <w:tcW w:w="11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74D2C3" w14:textId="77777777" w:rsidR="003E286B" w:rsidRPr="003E286B" w:rsidRDefault="003E286B" w:rsidP="00DE5B65">
            <w:pPr>
              <w:pStyle w:val="TEKST"/>
              <w:jc w:val="center"/>
              <w:rPr>
                <w:rFonts w:cstheme="minorHAnsi"/>
                <w:sz w:val="20"/>
                <w:szCs w:val="20"/>
              </w:rPr>
            </w:pPr>
            <w:r w:rsidRPr="003E286B">
              <w:rPr>
                <w:rFonts w:cstheme="minorHAnsi"/>
                <w:sz w:val="20"/>
                <w:szCs w:val="20"/>
              </w:rPr>
              <w:t>55/40</w:t>
            </w:r>
          </w:p>
        </w:tc>
        <w:tc>
          <w:tcPr>
            <w:tcW w:w="15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C673C1" w14:textId="77777777" w:rsidR="003E286B" w:rsidRPr="003E286B" w:rsidRDefault="003E286B" w:rsidP="00DE5B65">
            <w:pPr>
              <w:pStyle w:val="TEKST"/>
              <w:jc w:val="center"/>
              <w:rPr>
                <w:rFonts w:cstheme="minorHAnsi"/>
                <w:sz w:val="20"/>
                <w:szCs w:val="20"/>
              </w:rPr>
            </w:pPr>
            <w:r w:rsidRPr="003E286B">
              <w:rPr>
                <w:rFonts w:cstheme="minorHAnsi"/>
                <w:sz w:val="20"/>
                <w:szCs w:val="20"/>
              </w:rPr>
              <w:t>60/45</w:t>
            </w:r>
          </w:p>
        </w:tc>
        <w:tc>
          <w:tcPr>
            <w:tcW w:w="12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53A920" w14:textId="77777777" w:rsidR="003E286B" w:rsidRPr="003E286B" w:rsidRDefault="003E286B" w:rsidP="00DE5B65">
            <w:pPr>
              <w:pStyle w:val="TEKST"/>
              <w:jc w:val="center"/>
              <w:rPr>
                <w:rFonts w:cstheme="minorHAnsi"/>
                <w:sz w:val="20"/>
                <w:szCs w:val="20"/>
              </w:rPr>
            </w:pPr>
            <w:r w:rsidRPr="003E286B">
              <w:rPr>
                <w:rFonts w:cstheme="minorHAnsi"/>
                <w:sz w:val="20"/>
                <w:szCs w:val="20"/>
              </w:rPr>
              <w:t>65/50</w:t>
            </w:r>
          </w:p>
        </w:tc>
      </w:tr>
    </w:tbl>
    <w:p w14:paraId="69F8C336" w14:textId="77777777" w:rsidR="003E286B" w:rsidRPr="003E286B" w:rsidRDefault="003E286B" w:rsidP="00790F17">
      <w:pPr>
        <w:pStyle w:val="TEKST"/>
        <w:spacing w:before="0" w:beforeAutospacing="0" w:after="120" w:afterAutospacing="0"/>
        <w:rPr>
          <w:rFonts w:cstheme="minorHAnsi"/>
          <w:i/>
          <w:iCs/>
          <w:sz w:val="20"/>
          <w:szCs w:val="20"/>
        </w:rPr>
      </w:pPr>
      <w:r w:rsidRPr="003E286B">
        <w:rPr>
          <w:rFonts w:cstheme="minorHAnsi"/>
          <w:i/>
          <w:iCs/>
          <w:sz w:val="20"/>
          <w:szCs w:val="20"/>
          <w:vertAlign w:val="superscript"/>
        </w:rPr>
        <w:t>1</w:t>
      </w:r>
      <w:r w:rsidRPr="003E286B">
        <w:rPr>
          <w:rFonts w:cstheme="minorHAnsi"/>
          <w:i/>
          <w:iCs/>
          <w:sz w:val="20"/>
          <w:szCs w:val="20"/>
        </w:rPr>
        <w:t>tehnoseadmete ning äri- ja kaubandustegevuse tekitatava müra piirväärtusena rakendatakse tööstusmüra sihtväärtust</w:t>
      </w:r>
    </w:p>
    <w:p w14:paraId="0765D2A6" w14:textId="77777777" w:rsidR="003E286B" w:rsidRPr="003E286B" w:rsidRDefault="003E286B" w:rsidP="003E286B">
      <w:pPr>
        <w:pStyle w:val="TEKST"/>
        <w:rPr>
          <w:rFonts w:cstheme="minorHAnsi"/>
          <w:bCs/>
          <w:szCs w:val="22"/>
        </w:rPr>
      </w:pPr>
      <w:r w:rsidRPr="003E286B">
        <w:rPr>
          <w:rFonts w:cstheme="minorHAnsi"/>
          <w:bCs/>
          <w:szCs w:val="22"/>
        </w:rPr>
        <w:t xml:space="preserve">Ehitustegevusega kaasnevad müratasemed ei tohi ületada keskkonnaministri määruse nr 71 lisas 1 kehtestatud normtasemeid. </w:t>
      </w:r>
      <w:r w:rsidRPr="003E286B">
        <w:rPr>
          <w:rFonts w:cstheme="minorHAnsi"/>
          <w:szCs w:val="22"/>
        </w:rPr>
        <w:t>E</w:t>
      </w:r>
      <w:r w:rsidRPr="003E286B">
        <w:rPr>
          <w:rFonts w:cstheme="minorHAnsi"/>
          <w:bCs/>
          <w:szCs w:val="22"/>
        </w:rPr>
        <w:t>hitusmüra piirväärtusena rakendatakse ajavahemikus 21.00 – 7.00 asjakohase mürakategooria tööstusmüra normtaset. Päevasel ajal ehitustöödega kaasnevale mürale otseselt normtasemeid kehtestatud ei ole, kuid eriti tähelepanelik tuleb olla öiste ehitustööde läbi viimisel (mürarikkad öised ehitustööd ei ole üldjuhul lubatud).</w:t>
      </w:r>
      <w:r w:rsidRPr="003E286B">
        <w:rPr>
          <w:rFonts w:cstheme="minorHAnsi"/>
          <w:szCs w:val="22"/>
        </w:rPr>
        <w:t xml:space="preserve"> </w:t>
      </w:r>
    </w:p>
    <w:p w14:paraId="684EF096" w14:textId="77777777" w:rsidR="003E286B" w:rsidRPr="003E286B" w:rsidRDefault="003E286B" w:rsidP="003E286B">
      <w:pPr>
        <w:pStyle w:val="TEKST"/>
        <w:rPr>
          <w:rFonts w:cstheme="minorHAnsi"/>
          <w:bCs/>
          <w:szCs w:val="22"/>
        </w:rPr>
      </w:pPr>
      <w:r w:rsidRPr="003E286B">
        <w:rPr>
          <w:rFonts w:cstheme="minorHAnsi"/>
          <w:bCs/>
          <w:szCs w:val="22"/>
        </w:rPr>
        <w:t>Uute arendusprojektide elluviimisel tuleb ka tagada, et vibratsioon lähimates elamutes ja ühiskasutusega hoonetes vastaks sotsiaalministri 17.05.2002 määruses nr 78 „Vibratsiooni piirväärtused elamutes ja ühiskasutusega hoonetes ning vibratsiooni mõõtmise meetodid“ kehtestatud piirväärtustele (määruse nõuded peavad silmas eelkõige inimeste ja eluhoonete kaitset). Planeeringuala lähiümbruses puuduvad olulised vibratsiooniallikad, seega ei ole põhjust eeldada ülenormatiivse või häiringuid põhjustava vibratsiooni esinemist planeeringualal. Samuti ei tekita kavandatav tegevus täiendavat vibratsiooni (v.a võimalik ehitustööde aegne vibratsioon).</w:t>
      </w:r>
    </w:p>
    <w:p w14:paraId="377092DE" w14:textId="77777777" w:rsidR="003E286B" w:rsidRPr="003E286B" w:rsidRDefault="003E286B" w:rsidP="003E286B">
      <w:pPr>
        <w:pStyle w:val="TEKST"/>
        <w:rPr>
          <w:rFonts w:cstheme="minorHAnsi"/>
          <w:bCs/>
          <w:szCs w:val="22"/>
        </w:rPr>
      </w:pPr>
      <w:r w:rsidRPr="003E286B">
        <w:rPr>
          <w:rFonts w:cstheme="minorHAnsi"/>
          <w:bCs/>
          <w:szCs w:val="22"/>
        </w:rPr>
        <w:t>Teoreetiliselt võib teatud määral vibratsiooni esineda liiklusega seonduvalt (sh ehitusaegne raskeveokite liiklus), kuid vibratsiooni normtasemete ületamist planeeringualal ning ka naaberaladel ei ole siiski ette näha. Vibratsioonimõjude vältimisele ja vähendamisele aitab kaasa nt teede korrashoid (samuti liikluslahendusest tulenevad väiksemad sõidukiirused võrreldes olemasoleva olukorraga), mis vähendab liiklusest tingitud vibratsiooni teket ja levikut.</w:t>
      </w:r>
    </w:p>
    <w:p w14:paraId="6B09BD36" w14:textId="77777777" w:rsidR="007A58CF" w:rsidRDefault="007A58CF" w:rsidP="003E286B">
      <w:pPr>
        <w:pStyle w:val="TEKST"/>
        <w:rPr>
          <w:rFonts w:cstheme="minorHAnsi"/>
          <w:b/>
          <w:bCs/>
          <w:szCs w:val="22"/>
          <w:u w:val="single"/>
        </w:rPr>
      </w:pPr>
    </w:p>
    <w:p w14:paraId="74BF2975" w14:textId="1933D2EC" w:rsidR="003E286B" w:rsidRPr="003E286B" w:rsidRDefault="007A58CF" w:rsidP="003E286B">
      <w:pPr>
        <w:pStyle w:val="TEKST"/>
        <w:rPr>
          <w:rFonts w:cstheme="minorHAnsi"/>
          <w:b/>
          <w:bCs/>
          <w:szCs w:val="22"/>
          <w:u w:val="single"/>
        </w:rPr>
      </w:pPr>
      <w:r w:rsidRPr="007A58CF">
        <w:rPr>
          <w:rFonts w:cstheme="minorHAnsi"/>
          <w:b/>
          <w:bCs/>
          <w:szCs w:val="22"/>
          <w:u w:val="single"/>
        </w:rPr>
        <w:lastRenderedPageBreak/>
        <w:t>Mõju hin</w:t>
      </w:r>
      <w:r w:rsidR="00354BBD">
        <w:rPr>
          <w:rFonts w:cstheme="minorHAnsi"/>
          <w:b/>
          <w:bCs/>
          <w:szCs w:val="22"/>
          <w:u w:val="single"/>
        </w:rPr>
        <w:t>nang</w:t>
      </w:r>
    </w:p>
    <w:p w14:paraId="60A600AC" w14:textId="237ED489" w:rsidR="003E286B" w:rsidRPr="003E286B" w:rsidRDefault="005A395F" w:rsidP="005A395F">
      <w:pPr>
        <w:pStyle w:val="TEKST"/>
        <w:rPr>
          <w:rFonts w:cstheme="minorHAnsi"/>
          <w:bCs/>
          <w:szCs w:val="22"/>
        </w:rPr>
      </w:pPr>
      <w:r w:rsidRPr="005A395F">
        <w:rPr>
          <w:rFonts w:cstheme="minorHAnsi"/>
          <w:b/>
          <w:szCs w:val="22"/>
        </w:rPr>
        <w:t>E</w:t>
      </w:r>
      <w:r w:rsidR="003E286B" w:rsidRPr="003E286B">
        <w:rPr>
          <w:rFonts w:cstheme="minorHAnsi"/>
          <w:b/>
          <w:szCs w:val="22"/>
        </w:rPr>
        <w:t>hitusperioodil</w:t>
      </w:r>
      <w:r w:rsidR="003E286B" w:rsidRPr="003E286B">
        <w:rPr>
          <w:rFonts w:cstheme="minorHAnsi"/>
          <w:bCs/>
          <w:szCs w:val="22"/>
        </w:rPr>
        <w:t xml:space="preserve"> kaasneb müra teke nii otsese ehitustegevusega kui ka transpordiga. Ehitustegevusega kaasnevad müratasemed ei tohi ületada keskkonnaministri määruse nr 71 lisas 1 kehtestatud normtasemeid, sh tuleb üldjuhul vältida mürarikkaid öiseid ehitustöid. Ehitusprojektiga tuleb valida ehituskonstruktsioon ja -viis, mis tagab vibratsiooni väärtused, mis ei põhjusta ohtu ümbritsevatele hoonetele. Ka ehitusaegne transpordikoormus võib olla märkimisväärne, kuid tegemist on ajutise perioodiga ning päevasel ajal ei ole eeldada ülemäärast mõju</w:t>
      </w:r>
      <w:r>
        <w:rPr>
          <w:rFonts w:cstheme="minorHAnsi"/>
          <w:bCs/>
          <w:szCs w:val="22"/>
        </w:rPr>
        <w:t>.</w:t>
      </w:r>
    </w:p>
    <w:p w14:paraId="5B74A08C" w14:textId="574A796F" w:rsidR="003E286B" w:rsidRPr="003E286B" w:rsidRDefault="003E286B" w:rsidP="0017784A">
      <w:pPr>
        <w:pStyle w:val="TEKST"/>
        <w:rPr>
          <w:rFonts w:cstheme="minorHAnsi"/>
          <w:bCs/>
          <w:szCs w:val="22"/>
        </w:rPr>
      </w:pPr>
      <w:r w:rsidRPr="003E286B">
        <w:rPr>
          <w:rFonts w:cstheme="minorHAnsi"/>
          <w:bCs/>
          <w:szCs w:val="22"/>
        </w:rPr>
        <w:t xml:space="preserve">Vanemuise tn 1 kinnistule </w:t>
      </w:r>
      <w:r w:rsidRPr="003E286B">
        <w:rPr>
          <w:rFonts w:cstheme="minorHAnsi"/>
          <w:b/>
          <w:szCs w:val="22"/>
        </w:rPr>
        <w:t>kavandatava hoone (kultuurikeskus)</w:t>
      </w:r>
      <w:r w:rsidR="005A395F" w:rsidRPr="005A395F">
        <w:rPr>
          <w:rFonts w:cstheme="minorHAnsi"/>
          <w:b/>
          <w:szCs w:val="22"/>
        </w:rPr>
        <w:t xml:space="preserve"> eeldatavate </w:t>
      </w:r>
      <w:r w:rsidRPr="003E286B">
        <w:rPr>
          <w:rFonts w:cstheme="minorHAnsi"/>
          <w:b/>
          <w:szCs w:val="22"/>
        </w:rPr>
        <w:t>mõju</w:t>
      </w:r>
      <w:r w:rsidR="005A395F" w:rsidRPr="005A395F">
        <w:rPr>
          <w:rFonts w:cstheme="minorHAnsi"/>
          <w:b/>
          <w:szCs w:val="22"/>
        </w:rPr>
        <w:t>de</w:t>
      </w:r>
      <w:r w:rsidR="005A395F">
        <w:rPr>
          <w:rFonts w:cstheme="minorHAnsi"/>
          <w:bCs/>
          <w:szCs w:val="22"/>
        </w:rPr>
        <w:t xml:space="preserve"> </w:t>
      </w:r>
      <w:r w:rsidRPr="003E286B">
        <w:rPr>
          <w:rFonts w:cstheme="minorHAnsi"/>
          <w:bCs/>
          <w:szCs w:val="22"/>
        </w:rPr>
        <w:t xml:space="preserve">puhul võib võimalike müraallikatena välja tuua erinevad tehnoseadmed (nt ventilatsiooniseadmed), mille kavandamisel tuleb tagada tehnoseadmete ning äri- ja kaubandustegevuse tekitatava müra normtasemele (ehk tööstusmüra sihtväärtusele) vastavad tingimused naaberaladel (nt Küüni tn äärsed hooned, sh Küüni tn 5b elu- ja ärimaal asuv korterelamu-ärihoone aga ka Poe tn äärsed kortermajad). </w:t>
      </w:r>
      <w:bookmarkStart w:id="26" w:name="_Hlk149478373"/>
      <w:r w:rsidRPr="003E286B">
        <w:rPr>
          <w:rFonts w:cstheme="minorHAnsi"/>
          <w:bCs/>
          <w:szCs w:val="22"/>
        </w:rPr>
        <w:t>Tehnoseadmete valikul on soovitatav eelistada madala müratasemega seadmeid ning võimalusel vältida seadmete paigutust lähimate eluhoonete poolsele küljele ja/või rakendada müra levikut tõkestavaid meetmeid seadme asukohas. Hoonest väljapoole jäävate tehnoseadmete paigutamisel tuleb lähtuda põhimõttest, et seadmete avad oleks suunatud elu- ja ühiskondlikest hoonetest võimaliku kaugele. Vajadusel tuleb tehnoseadmete ümber rajada lokaalne müraekraan või mürasummutuskast</w:t>
      </w:r>
      <w:r w:rsidR="005A395F">
        <w:rPr>
          <w:rFonts w:cstheme="minorHAnsi"/>
          <w:bCs/>
          <w:szCs w:val="22"/>
        </w:rPr>
        <w:t>.</w:t>
      </w:r>
    </w:p>
    <w:bookmarkEnd w:id="26"/>
    <w:p w14:paraId="24400170" w14:textId="2AD709D1" w:rsidR="003E286B" w:rsidRPr="003E286B" w:rsidRDefault="003E286B" w:rsidP="0017784A">
      <w:pPr>
        <w:pStyle w:val="TEKST"/>
        <w:rPr>
          <w:rFonts w:cstheme="minorHAnsi"/>
          <w:bCs/>
          <w:szCs w:val="22"/>
        </w:rPr>
      </w:pPr>
      <w:r w:rsidRPr="003E286B">
        <w:rPr>
          <w:rFonts w:cstheme="minorHAnsi"/>
          <w:bCs/>
          <w:szCs w:val="22"/>
        </w:rPr>
        <w:t xml:space="preserve">Maa-alusesse parklasse sissesõit on kavandatud Uueturu tänavale praeguse </w:t>
      </w:r>
      <w:r w:rsidR="008B0066">
        <w:rPr>
          <w:rFonts w:cstheme="minorHAnsi"/>
          <w:bCs/>
          <w:szCs w:val="22"/>
        </w:rPr>
        <w:t>k</w:t>
      </w:r>
      <w:r w:rsidRPr="003E286B">
        <w:rPr>
          <w:rFonts w:cstheme="minorHAnsi"/>
          <w:bCs/>
          <w:szCs w:val="22"/>
        </w:rPr>
        <w:t xml:space="preserve">aubamaja väliparkla asukohta, seega täiendavaid liiklusalasid kasutusele ei võeta ning vastavalt ei teki liiklusmürast täiendavalt mõjutatud alasid. Lisaks tõkestab kavandatav kultuurikeskuse hoone parklasse sissesõiduga kaasneva müra levikut </w:t>
      </w:r>
      <w:proofErr w:type="spellStart"/>
      <w:r w:rsidRPr="003E286B">
        <w:rPr>
          <w:rFonts w:cstheme="minorHAnsi"/>
          <w:bCs/>
          <w:szCs w:val="22"/>
        </w:rPr>
        <w:t>Keskpargi</w:t>
      </w:r>
      <w:proofErr w:type="spellEnd"/>
      <w:r w:rsidRPr="003E286B">
        <w:rPr>
          <w:rFonts w:cstheme="minorHAnsi"/>
          <w:bCs/>
          <w:szCs w:val="22"/>
        </w:rPr>
        <w:t xml:space="preserve"> </w:t>
      </w:r>
      <w:r w:rsidR="005A395F">
        <w:rPr>
          <w:rFonts w:cstheme="minorHAnsi"/>
          <w:bCs/>
          <w:szCs w:val="22"/>
        </w:rPr>
        <w:t xml:space="preserve">säilitatavale </w:t>
      </w:r>
      <w:r w:rsidRPr="003E286B">
        <w:rPr>
          <w:rFonts w:cstheme="minorHAnsi"/>
          <w:bCs/>
          <w:szCs w:val="22"/>
        </w:rPr>
        <w:t>ala</w:t>
      </w:r>
      <w:r w:rsidR="005A395F">
        <w:rPr>
          <w:rFonts w:cstheme="minorHAnsi"/>
          <w:bCs/>
          <w:szCs w:val="22"/>
        </w:rPr>
        <w:t xml:space="preserve"> osa</w:t>
      </w:r>
      <w:r w:rsidRPr="003E286B">
        <w:rPr>
          <w:rFonts w:cstheme="minorHAnsi"/>
          <w:bCs/>
          <w:szCs w:val="22"/>
        </w:rPr>
        <w:t>le, mis toob kaasa pargi müraolukorra (liiklusmürast lähtuva) paranemise võrreldes olemasoleva olukorraga</w:t>
      </w:r>
      <w:r w:rsidR="005A395F">
        <w:rPr>
          <w:rFonts w:cstheme="minorHAnsi"/>
          <w:bCs/>
          <w:szCs w:val="22"/>
        </w:rPr>
        <w:t>.</w:t>
      </w:r>
    </w:p>
    <w:p w14:paraId="029F5D8C" w14:textId="38DA7905" w:rsidR="003E286B" w:rsidRDefault="003E286B" w:rsidP="0017784A">
      <w:pPr>
        <w:pStyle w:val="TEKST"/>
        <w:rPr>
          <w:rFonts w:cstheme="minorHAnsi"/>
          <w:bCs/>
          <w:szCs w:val="22"/>
        </w:rPr>
      </w:pPr>
      <w:r w:rsidRPr="003E286B">
        <w:rPr>
          <w:rFonts w:cstheme="minorHAnsi"/>
          <w:bCs/>
          <w:szCs w:val="22"/>
        </w:rPr>
        <w:t>Vabaduse puiestee</w:t>
      </w:r>
      <w:r w:rsidR="008B0F24">
        <w:rPr>
          <w:rFonts w:cstheme="minorHAnsi"/>
          <w:bCs/>
          <w:szCs w:val="22"/>
        </w:rPr>
        <w:t xml:space="preserve">ga seotuna kavandatakse </w:t>
      </w:r>
      <w:r w:rsidR="008B0F24" w:rsidRPr="00354BBD">
        <w:rPr>
          <w:rFonts w:cstheme="minorHAnsi"/>
          <w:b/>
          <w:szCs w:val="22"/>
        </w:rPr>
        <w:t>liikluskorralduse muudatusi</w:t>
      </w:r>
      <w:r w:rsidR="008B0F24">
        <w:rPr>
          <w:rFonts w:cstheme="minorHAnsi"/>
          <w:bCs/>
          <w:szCs w:val="22"/>
        </w:rPr>
        <w:t xml:space="preserve">, millega </w:t>
      </w:r>
      <w:r w:rsidRPr="003E286B">
        <w:rPr>
          <w:rFonts w:cstheme="minorHAnsi"/>
          <w:bCs/>
          <w:szCs w:val="22"/>
        </w:rPr>
        <w:t>vähendatakse sõidurada arvu ning sõidukiirust, tee säilib tänavana, kus on kõnnitee, rattarajad ja kahesuunaline rahustatud liiklusega</w:t>
      </w:r>
      <w:r w:rsidRPr="003E286B">
        <w:rPr>
          <w:rFonts w:cstheme="minorHAnsi"/>
          <w:szCs w:val="22"/>
        </w:rPr>
        <w:t xml:space="preserve"> </w:t>
      </w:r>
      <w:r w:rsidRPr="003E286B">
        <w:rPr>
          <w:rFonts w:cstheme="minorHAnsi"/>
          <w:bCs/>
          <w:szCs w:val="22"/>
        </w:rPr>
        <w:t xml:space="preserve">sõidutee (üks sõidurada kummaski suunas). Võimalik mõju planeeringualale (eelkõige </w:t>
      </w:r>
      <w:proofErr w:type="spellStart"/>
      <w:r w:rsidR="008B0066">
        <w:rPr>
          <w:rFonts w:cstheme="minorHAnsi"/>
          <w:bCs/>
          <w:szCs w:val="22"/>
        </w:rPr>
        <w:t>k</w:t>
      </w:r>
      <w:r w:rsidRPr="003E286B">
        <w:rPr>
          <w:rFonts w:cstheme="minorHAnsi"/>
          <w:bCs/>
          <w:szCs w:val="22"/>
        </w:rPr>
        <w:t>eskpargi</w:t>
      </w:r>
      <w:proofErr w:type="spellEnd"/>
      <w:r w:rsidRPr="003E286B">
        <w:rPr>
          <w:rFonts w:cstheme="minorHAnsi"/>
          <w:bCs/>
          <w:szCs w:val="22"/>
        </w:rPr>
        <w:t xml:space="preserve"> alale, mis on müra suhtes tundlikum kui </w:t>
      </w:r>
      <w:r w:rsidR="008B0066">
        <w:rPr>
          <w:rFonts w:cstheme="minorHAnsi"/>
          <w:bCs/>
          <w:szCs w:val="22"/>
        </w:rPr>
        <w:t>k</w:t>
      </w:r>
      <w:r w:rsidRPr="003E286B">
        <w:rPr>
          <w:rFonts w:cstheme="minorHAnsi"/>
          <w:bCs/>
          <w:szCs w:val="22"/>
        </w:rPr>
        <w:t xml:space="preserve">ultuurikesksuse hoone) on </w:t>
      </w:r>
      <w:r w:rsidR="00851C38">
        <w:rPr>
          <w:rFonts w:cstheme="minorHAnsi"/>
          <w:bCs/>
          <w:szCs w:val="22"/>
        </w:rPr>
        <w:t xml:space="preserve">müra seisukohast pigem </w:t>
      </w:r>
      <w:r w:rsidRPr="003E286B">
        <w:rPr>
          <w:rFonts w:cstheme="minorHAnsi"/>
          <w:bCs/>
          <w:szCs w:val="22"/>
        </w:rPr>
        <w:t xml:space="preserve">positiivne. </w:t>
      </w:r>
      <w:r w:rsidRPr="0017784A">
        <w:rPr>
          <w:rFonts w:cstheme="minorHAnsi"/>
          <w:bCs/>
          <w:szCs w:val="22"/>
        </w:rPr>
        <w:t>Liiklusmüra mõju vähendab nii liikluse rahustamine (sõidukiiruse vähendamine) kui ka sõiduradade arvu vähendamine, mis tõenäoliselt toob kaasa liikluskoormuse mõningase vähenemise Vabaduse puisteel.</w:t>
      </w:r>
      <w:r w:rsidR="00851C38" w:rsidRPr="0017784A">
        <w:rPr>
          <w:rFonts w:cstheme="minorHAnsi"/>
          <w:bCs/>
          <w:szCs w:val="22"/>
        </w:rPr>
        <w:t xml:space="preserve"> </w:t>
      </w:r>
      <w:r w:rsidR="00FC5B30" w:rsidRPr="0017784A">
        <w:rPr>
          <w:rFonts w:cstheme="minorHAnsi"/>
          <w:bCs/>
          <w:szCs w:val="22"/>
        </w:rPr>
        <w:t>Planeeringu l</w:t>
      </w:r>
      <w:r w:rsidR="00851C38" w:rsidRPr="0017784A">
        <w:rPr>
          <w:rFonts w:cstheme="minorHAnsi"/>
          <w:bCs/>
          <w:szCs w:val="22"/>
        </w:rPr>
        <w:t>iiklu</w:t>
      </w:r>
      <w:r w:rsidR="00F36FA8" w:rsidRPr="0017784A">
        <w:rPr>
          <w:rFonts w:cstheme="minorHAnsi"/>
          <w:bCs/>
          <w:szCs w:val="22"/>
        </w:rPr>
        <w:t>s</w:t>
      </w:r>
      <w:r w:rsidR="00851C38" w:rsidRPr="0017784A">
        <w:rPr>
          <w:rFonts w:cstheme="minorHAnsi"/>
          <w:bCs/>
          <w:szCs w:val="22"/>
        </w:rPr>
        <w:t>eksperdi hinnangul</w:t>
      </w:r>
      <w:r w:rsidR="00EF3127" w:rsidRPr="0017784A">
        <w:rPr>
          <w:rFonts w:cstheme="minorHAnsi"/>
          <w:bCs/>
          <w:szCs w:val="22"/>
        </w:rPr>
        <w:t xml:space="preserve"> võib Vabaduste pst läbivate autode hulga vähenemine olla 30-40%.</w:t>
      </w:r>
    </w:p>
    <w:p w14:paraId="7488943C" w14:textId="1A753C3C" w:rsidR="00765FD2" w:rsidRPr="00C06003" w:rsidRDefault="00765FD2" w:rsidP="007C1639">
      <w:pPr>
        <w:pStyle w:val="TEKST"/>
        <w:rPr>
          <w:rFonts w:cstheme="minorHAnsi"/>
          <w:b/>
          <w:szCs w:val="22"/>
          <w:u w:val="single"/>
        </w:rPr>
      </w:pPr>
      <w:r w:rsidRPr="00C06003">
        <w:rPr>
          <w:rFonts w:cstheme="minorHAnsi"/>
          <w:b/>
          <w:szCs w:val="22"/>
          <w:u w:val="single"/>
        </w:rPr>
        <w:t>Kokkuvõte</w:t>
      </w:r>
    </w:p>
    <w:p w14:paraId="5CFD173F" w14:textId="208CDC4E" w:rsidR="006C4DE0" w:rsidRDefault="0017784A" w:rsidP="0017784A">
      <w:pPr>
        <w:pStyle w:val="TEKST"/>
        <w:rPr>
          <w:rFonts w:cstheme="minorHAnsi"/>
          <w:bCs/>
          <w:szCs w:val="22"/>
        </w:rPr>
      </w:pPr>
      <w:r w:rsidRPr="00F742FC">
        <w:rPr>
          <w:rFonts w:cstheme="minorHAnsi"/>
          <w:bCs/>
          <w:szCs w:val="22"/>
        </w:rPr>
        <w:t>Seoses eeldatavalt väheneva liikluskoormusega Vabaduse puiesteel on oodata piirkonna müra</w:t>
      </w:r>
      <w:r w:rsidR="00EC1EBE">
        <w:rPr>
          <w:rFonts w:cstheme="minorHAnsi"/>
          <w:bCs/>
          <w:szCs w:val="22"/>
        </w:rPr>
        <w:t>fooni</w:t>
      </w:r>
      <w:r w:rsidRPr="00F742FC">
        <w:rPr>
          <w:rFonts w:cstheme="minorHAnsi"/>
          <w:bCs/>
          <w:szCs w:val="22"/>
        </w:rPr>
        <w:t xml:space="preserve"> mõningast paranemist</w:t>
      </w:r>
      <w:r w:rsidR="00EC1EBE">
        <w:rPr>
          <w:rFonts w:cstheme="minorHAnsi"/>
          <w:bCs/>
          <w:szCs w:val="22"/>
        </w:rPr>
        <w:t xml:space="preserve"> ja mõju planeeringualale on müra seisukohast pigem positiivne.</w:t>
      </w:r>
    </w:p>
    <w:p w14:paraId="2A51E041" w14:textId="77777777" w:rsidR="00160666" w:rsidRDefault="00160666" w:rsidP="006C4DE0">
      <w:pPr>
        <w:pStyle w:val="TEKST"/>
        <w:rPr>
          <w:rFonts w:cstheme="minorHAnsi"/>
          <w:bCs/>
          <w:szCs w:val="22"/>
        </w:rPr>
      </w:pPr>
    </w:p>
    <w:p w14:paraId="15CB3854" w14:textId="77777777" w:rsidR="00160666" w:rsidRDefault="00160666" w:rsidP="006C4DE0">
      <w:pPr>
        <w:pStyle w:val="TEKST"/>
        <w:rPr>
          <w:rFonts w:cstheme="minorHAnsi"/>
          <w:bCs/>
          <w:szCs w:val="22"/>
        </w:rPr>
      </w:pPr>
    </w:p>
    <w:p w14:paraId="45E3A692" w14:textId="2214DF67" w:rsidR="00765FD2" w:rsidRPr="00F742FC" w:rsidRDefault="00765FD2" w:rsidP="006C4DE0">
      <w:pPr>
        <w:pStyle w:val="TEKST"/>
        <w:rPr>
          <w:rFonts w:cstheme="minorHAnsi"/>
          <w:bCs/>
          <w:szCs w:val="22"/>
        </w:rPr>
      </w:pPr>
      <w:r w:rsidRPr="00F742FC">
        <w:rPr>
          <w:rFonts w:cstheme="minorHAnsi"/>
          <w:bCs/>
          <w:szCs w:val="22"/>
        </w:rPr>
        <w:lastRenderedPageBreak/>
        <w:t xml:space="preserve">Kavandatav tegevusega seotud </w:t>
      </w:r>
      <w:r w:rsidR="0017784A" w:rsidRPr="00F742FC">
        <w:rPr>
          <w:rFonts w:cstheme="minorHAnsi"/>
          <w:bCs/>
          <w:szCs w:val="22"/>
        </w:rPr>
        <w:t>eeldatavalt kaas</w:t>
      </w:r>
      <w:r w:rsidR="006C4DE0">
        <w:rPr>
          <w:rFonts w:cstheme="minorHAnsi"/>
          <w:bCs/>
          <w:szCs w:val="22"/>
        </w:rPr>
        <w:t>nev</w:t>
      </w:r>
      <w:r w:rsidR="0017784A" w:rsidRPr="00F742FC">
        <w:rPr>
          <w:rFonts w:cstheme="minorHAnsi"/>
          <w:bCs/>
          <w:szCs w:val="22"/>
        </w:rPr>
        <w:t xml:space="preserve">ate </w:t>
      </w:r>
      <w:r w:rsidRPr="00F742FC">
        <w:rPr>
          <w:rFonts w:cstheme="minorHAnsi"/>
          <w:bCs/>
          <w:szCs w:val="22"/>
        </w:rPr>
        <w:t>mõjude vähendamise meetmed on järgmised:</w:t>
      </w:r>
    </w:p>
    <w:p w14:paraId="656231DE" w14:textId="77777777" w:rsidR="00F742FC" w:rsidRPr="00F742FC" w:rsidRDefault="00F742FC" w:rsidP="006C4DE0">
      <w:pPr>
        <w:pStyle w:val="TEKST"/>
        <w:numPr>
          <w:ilvl w:val="0"/>
          <w:numId w:val="44"/>
        </w:numPr>
        <w:ind w:left="426"/>
        <w:rPr>
          <w:rFonts w:cstheme="minorHAnsi"/>
          <w:bCs/>
          <w:szCs w:val="22"/>
        </w:rPr>
      </w:pPr>
      <w:r w:rsidRPr="00F742FC">
        <w:rPr>
          <w:rFonts w:cstheme="minorHAnsi"/>
          <w:bCs/>
          <w:szCs w:val="22"/>
        </w:rPr>
        <w:t xml:space="preserve">Ehitusprojektiga tuleb valida ehituskonstruktsioon ja -viis, mis tagab vibratsiooni väärtused, mis ei põhjusta ohtu ümbritsevatele hoonetele. </w:t>
      </w:r>
    </w:p>
    <w:p w14:paraId="4AF5D47A" w14:textId="76F78326" w:rsidR="00F742FC" w:rsidRPr="00F742FC" w:rsidRDefault="00F742FC" w:rsidP="006C4DE0">
      <w:pPr>
        <w:pStyle w:val="TEKST"/>
        <w:numPr>
          <w:ilvl w:val="0"/>
          <w:numId w:val="44"/>
        </w:numPr>
        <w:ind w:left="426"/>
        <w:rPr>
          <w:rFonts w:cstheme="minorHAnsi"/>
          <w:bCs/>
          <w:szCs w:val="22"/>
        </w:rPr>
      </w:pPr>
      <w:r w:rsidRPr="00F742FC">
        <w:rPr>
          <w:rFonts w:cstheme="minorHAnsi"/>
          <w:bCs/>
          <w:szCs w:val="22"/>
        </w:rPr>
        <w:t>SÜKU hoonele kavandatavate tehnoseadmete valikul on soovitatav eelistada madala müratasemega seadmeid ning võimalusel vältida seadmete paigutust lähimate eluhoonete poolsele küljele ja/või rakendada müra levikut tõkestavaid meetmeid seadme asukohas. Hoonest väljapoole jäävate tehnoseadmete paigutamisel tuleb lähtuda põhimõttest, et seadmete avad oleks suunatud elu- ja ühiskondlikest hoonetest võimaliku kaugele. Vajadusel tuleb tehnoseadmete ümber rajada lokaalne müraekraan või mürasummutuskast.</w:t>
      </w:r>
    </w:p>
    <w:p w14:paraId="6FA55E34" w14:textId="45600956" w:rsidR="00B4233A" w:rsidRPr="00DB6ACA" w:rsidRDefault="00B4233A" w:rsidP="00B4233A">
      <w:pPr>
        <w:pStyle w:val="111"/>
        <w:ind w:left="709" w:hanging="709"/>
        <w:rPr>
          <w:color w:val="63654D"/>
          <w:sz w:val="26"/>
          <w:szCs w:val="26"/>
        </w:rPr>
      </w:pPr>
      <w:bookmarkStart w:id="27" w:name="_Toc149558771"/>
      <w:r w:rsidRPr="00DB6ACA">
        <w:rPr>
          <w:color w:val="63654D"/>
          <w:sz w:val="26"/>
          <w:szCs w:val="26"/>
        </w:rPr>
        <w:t>Mõju sotsiaalsete vajadustele</w:t>
      </w:r>
      <w:r w:rsidR="008A42F1" w:rsidRPr="00DB6ACA">
        <w:rPr>
          <w:color w:val="63654D"/>
          <w:sz w:val="26"/>
          <w:szCs w:val="26"/>
        </w:rPr>
        <w:t>, sh linnaruumile</w:t>
      </w:r>
      <w:bookmarkEnd w:id="27"/>
    </w:p>
    <w:p w14:paraId="033FB594" w14:textId="54F891E6" w:rsidR="008A42F1" w:rsidRPr="007A0DEA" w:rsidRDefault="008A42F1" w:rsidP="008A42F1">
      <w:pPr>
        <w:pStyle w:val="TEKST"/>
      </w:pPr>
      <w:r>
        <w:t xml:space="preserve">Järgnevalt analüüsitakse mõjusid </w:t>
      </w:r>
      <w:r w:rsidR="008C27FE">
        <w:t xml:space="preserve">linnaruumile ja erinevatele kasutajagruppidele. </w:t>
      </w:r>
      <w:r>
        <w:t>Sotsiaalsete</w:t>
      </w:r>
      <w:r w:rsidR="008C27FE">
        <w:t xml:space="preserve"> </w:t>
      </w:r>
      <w:r>
        <w:t xml:space="preserve">vajaduste all mõistetakse </w:t>
      </w:r>
      <w:r w:rsidR="003E3883">
        <w:t>muuhulgas</w:t>
      </w:r>
      <w:r>
        <w:t xml:space="preserve"> rohealade kättesaadavust ja liikuvust, neid on vastavalt käsitletud </w:t>
      </w:r>
      <w:proofErr w:type="spellStart"/>
      <w:r>
        <w:t>ptk</w:t>
      </w:r>
      <w:proofErr w:type="spellEnd"/>
      <w:r>
        <w:t xml:space="preserve"> 3.1.1.</w:t>
      </w:r>
      <w:r w:rsidR="00354BBD">
        <w:t>1.</w:t>
      </w:r>
      <w:r>
        <w:t xml:space="preserve"> ja </w:t>
      </w:r>
      <w:proofErr w:type="spellStart"/>
      <w:r>
        <w:t>ptk</w:t>
      </w:r>
      <w:proofErr w:type="spellEnd"/>
      <w:r>
        <w:t xml:space="preserve"> 3.1.3.</w:t>
      </w:r>
    </w:p>
    <w:p w14:paraId="361BF225" w14:textId="5ADD3C1A" w:rsidR="00B4233A" w:rsidRPr="00CA11E1" w:rsidRDefault="00B4233A" w:rsidP="00B4233A">
      <w:pPr>
        <w:pStyle w:val="TEKST"/>
        <w:rPr>
          <w:b/>
          <w:bCs/>
          <w:u w:val="single"/>
        </w:rPr>
      </w:pPr>
      <w:r w:rsidRPr="00CA11E1">
        <w:rPr>
          <w:b/>
          <w:bCs/>
          <w:u w:val="single"/>
        </w:rPr>
        <w:t>Olemasolev olukord</w:t>
      </w:r>
    </w:p>
    <w:p w14:paraId="692535A7" w14:textId="5FE8E4D0" w:rsidR="00B4233A" w:rsidRDefault="00B4233A" w:rsidP="00B4233A">
      <w:pPr>
        <w:pStyle w:val="TEKST"/>
      </w:pPr>
      <w:r>
        <w:t>Planeeringuala</w:t>
      </w:r>
      <w:r w:rsidR="0046303C">
        <w:t xml:space="preserve">l asuv </w:t>
      </w:r>
      <w:proofErr w:type="spellStart"/>
      <w:r w:rsidR="0046303C">
        <w:t>kesk</w:t>
      </w:r>
      <w:r>
        <w:t>park</w:t>
      </w:r>
      <w:proofErr w:type="spellEnd"/>
      <w:r>
        <w:t xml:space="preserve"> on rajatud II m</w:t>
      </w:r>
      <w:r w:rsidR="00354BBD">
        <w:t>aailmasõja</w:t>
      </w:r>
      <w:r>
        <w:t xml:space="preserve"> järgselt </w:t>
      </w:r>
      <w:r w:rsidR="007F7191">
        <w:t xml:space="preserve">sõjas </w:t>
      </w:r>
      <w:r>
        <w:t xml:space="preserve">hävinenud hoonestatud kvartalite asemele. Kuigi park rajati projektita </w:t>
      </w:r>
      <w:r w:rsidR="007F7191">
        <w:t xml:space="preserve">ja </w:t>
      </w:r>
      <w:r>
        <w:t xml:space="preserve">pigem ajutisena, on tänaseks tekkinud </w:t>
      </w:r>
      <w:proofErr w:type="spellStart"/>
      <w:r>
        <w:t>keskpargile</w:t>
      </w:r>
      <w:proofErr w:type="spellEnd"/>
      <w:r>
        <w:t xml:space="preserve"> linnaruumis omaette otstarbed – parki kasutatakse</w:t>
      </w:r>
      <w:r w:rsidR="008C27FE">
        <w:t xml:space="preserve"> puhkamiseks</w:t>
      </w:r>
      <w:r>
        <w:t xml:space="preserve">, läbi liikumiseks ja mängimiseks. Pargi diagonaalid pakuvad meeldivamat-rohelisemat teekonda liikudes näiteks Kaarsillalt Küüni tänavale või Küüni tänavalt turuhooneni. Park toimib ka müra, õhusaaste ja visuaalse puhvrina Vabaduse pst osas. </w:t>
      </w:r>
    </w:p>
    <w:p w14:paraId="1B567AB7" w14:textId="270D976A" w:rsidR="00144B8A" w:rsidRPr="00B17EA7" w:rsidRDefault="00B4233A" w:rsidP="00B4233A">
      <w:pPr>
        <w:pStyle w:val="TEKST"/>
      </w:pPr>
      <w:r>
        <w:t>Planeeringualale jääv jõeäärne haljasala on kasutusel jalutamiseks ja ühendusteena</w:t>
      </w:r>
      <w:r w:rsidR="008C27FE">
        <w:t xml:space="preserve"> Võidu silla suunas</w:t>
      </w:r>
      <w:r>
        <w:t xml:space="preserve">, jõeäärsed kohvikud võimaldavad </w:t>
      </w:r>
      <w:r w:rsidR="008C27FE">
        <w:t xml:space="preserve">hooajaliselt </w:t>
      </w:r>
      <w:r>
        <w:t>jõeääre</w:t>
      </w:r>
      <w:r w:rsidR="008C27FE">
        <w:t xml:space="preserve"> nautimist</w:t>
      </w:r>
      <w:r>
        <w:t xml:space="preserve">. Jõeäärne ala, sh ehitusmälestisena </w:t>
      </w:r>
      <w:r w:rsidR="00144B8A">
        <w:t xml:space="preserve">kaitstav </w:t>
      </w:r>
      <w:r>
        <w:t xml:space="preserve">turuhoone, on kesklinna pargist isoleeritud – Vabaduse pst lai autokeskne ruum vähendab jõe äärde jõudmise võimalusi ning kasutamise atraktiivsust. </w:t>
      </w:r>
    </w:p>
    <w:p w14:paraId="047BC448" w14:textId="338A9B8F" w:rsidR="00144B8A" w:rsidRPr="008B0066" w:rsidRDefault="00B4233A" w:rsidP="00B4233A">
      <w:pPr>
        <w:pStyle w:val="TEKST"/>
        <w:rPr>
          <w:b/>
          <w:bCs/>
          <w:u w:val="single"/>
        </w:rPr>
      </w:pPr>
      <w:r w:rsidRPr="008B0066">
        <w:rPr>
          <w:b/>
          <w:bCs/>
          <w:u w:val="single"/>
        </w:rPr>
        <w:t xml:space="preserve">Mõju </w:t>
      </w:r>
      <w:r w:rsidR="00144B8A" w:rsidRPr="008B0066">
        <w:rPr>
          <w:b/>
          <w:bCs/>
          <w:u w:val="single"/>
        </w:rPr>
        <w:t>hinnang</w:t>
      </w:r>
    </w:p>
    <w:p w14:paraId="79B36897" w14:textId="77777777" w:rsidR="008B0066" w:rsidRDefault="008C27FE" w:rsidP="00B4233A">
      <w:pPr>
        <w:pStyle w:val="TEKST"/>
        <w:rPr>
          <w:b/>
          <w:bCs/>
          <w:caps/>
          <w:sz w:val="20"/>
          <w:szCs w:val="24"/>
        </w:rPr>
      </w:pPr>
      <w:r w:rsidRPr="00FE46AA">
        <w:rPr>
          <w:b/>
          <w:bCs/>
          <w:caps/>
          <w:sz w:val="20"/>
          <w:szCs w:val="24"/>
        </w:rPr>
        <w:t>Linnaruum</w:t>
      </w:r>
    </w:p>
    <w:p w14:paraId="5A3CE2A9" w14:textId="6C28F106" w:rsidR="00B4233A" w:rsidRPr="008B0066" w:rsidRDefault="00B4233A" w:rsidP="00B4233A">
      <w:pPr>
        <w:pStyle w:val="TEKST"/>
        <w:rPr>
          <w:b/>
          <w:bCs/>
          <w:caps/>
          <w:sz w:val="20"/>
          <w:szCs w:val="24"/>
        </w:rPr>
      </w:pPr>
      <w:r>
        <w:t xml:space="preserve">Planeeringu elluviimise </w:t>
      </w:r>
      <w:r w:rsidRPr="00E10DF7">
        <w:rPr>
          <w:b/>
          <w:bCs/>
        </w:rPr>
        <w:t>laiem mõju</w:t>
      </w:r>
      <w:r>
        <w:t xml:space="preserve"> </w:t>
      </w:r>
      <w:r w:rsidR="008C27FE">
        <w:t xml:space="preserve">linnaruumile </w:t>
      </w:r>
      <w:r>
        <w:t>on positiivne. SÜKU uue funktsionaalse ja arhitektuurilise sihtkohana tugevdab Tartu linna toimimist – tekib uus oluline kultuuriline maamärk linnasüdames, mille külastajateks hinnatakse 4200–5100 inimest päevas ja 800 000 aastas</w:t>
      </w:r>
      <w:r>
        <w:rPr>
          <w:rStyle w:val="Allmrkuseviide"/>
        </w:rPr>
        <w:footnoteReference w:id="10"/>
      </w:r>
      <w:r>
        <w:t xml:space="preserve">. Eesti mõistes kavandatakse seega märkimisväärset kultuurilist dominanti, mille mõju ei </w:t>
      </w:r>
      <w:r>
        <w:lastRenderedPageBreak/>
        <w:t>piirne vaid Tartu linnaga ning mis eeldatavalt kujuneb omaette vaatamisvääruseks ka Eesti külastajate seas.</w:t>
      </w:r>
    </w:p>
    <w:p w14:paraId="6CD04848" w14:textId="79A3FA4F" w:rsidR="00B4233A" w:rsidRDefault="00B4233A" w:rsidP="00B4233A">
      <w:pPr>
        <w:pStyle w:val="TEKST"/>
      </w:pPr>
      <w:r>
        <w:t xml:space="preserve">SÜKU kavandamine kesklinna tasakaalustab linna äärealadele </w:t>
      </w:r>
      <w:r w:rsidR="0046303C">
        <w:t>suundunud</w:t>
      </w:r>
      <w:r>
        <w:t xml:space="preserve"> funktsioone (nt ERM, ülikooli</w:t>
      </w:r>
      <w:r w:rsidR="008C27FE">
        <w:t xml:space="preserve"> õppehooned</w:t>
      </w:r>
      <w:r>
        <w:t>, ka kaubanduskeskused) ning toob kesklinna taas fookusesse.</w:t>
      </w:r>
    </w:p>
    <w:p w14:paraId="0D71D8A9" w14:textId="08164CF9" w:rsidR="00B4233A" w:rsidRPr="008C27FE" w:rsidRDefault="00B4233A" w:rsidP="00B4233A">
      <w:pPr>
        <w:pStyle w:val="TEKST"/>
        <w:rPr>
          <w:szCs w:val="22"/>
        </w:rPr>
      </w:pPr>
      <w:r>
        <w:t>SÜKU toetab Küüni tänava kui jalakäijate peatänava toimimist, lisades funktsioone, mida Küüni tn teekondadel külastada nii planeeritult kui</w:t>
      </w:r>
      <w:r w:rsidR="008C27FE">
        <w:t xml:space="preserve"> ka</w:t>
      </w:r>
      <w:r>
        <w:t xml:space="preserve"> spontaanselt. </w:t>
      </w:r>
      <w:r w:rsidR="008C27FE">
        <w:t>P</w:t>
      </w:r>
      <w:r>
        <w:t xml:space="preserve">laneeringu elluviimisel laieneb oluliselt </w:t>
      </w:r>
      <w:r w:rsidR="008C27FE">
        <w:t>teenuste ring</w:t>
      </w:r>
      <w:r w:rsidR="0046303C">
        <w:t xml:space="preserve"> Tartu tuiksoonel</w:t>
      </w:r>
      <w:r w:rsidR="008C27FE">
        <w:t xml:space="preserve">: </w:t>
      </w:r>
      <w:r>
        <w:t xml:space="preserve">raamatukogu, kunstimuuseum, kino, sündmused multifunktsionaalses saalis, kohvikud. </w:t>
      </w:r>
      <w:r>
        <w:rPr>
          <w:szCs w:val="22"/>
        </w:rPr>
        <w:t xml:space="preserve">Küüni tänava ääres säilib pargiosa </w:t>
      </w:r>
      <w:proofErr w:type="spellStart"/>
      <w:r>
        <w:rPr>
          <w:szCs w:val="22"/>
        </w:rPr>
        <w:t>puhke-ja</w:t>
      </w:r>
      <w:proofErr w:type="spellEnd"/>
      <w:r>
        <w:rPr>
          <w:szCs w:val="22"/>
        </w:rPr>
        <w:t xml:space="preserve"> rohealana ning piki Kauba tänavat kavandatakse uus mänguala</w:t>
      </w:r>
      <w:r w:rsidR="00851627">
        <w:rPr>
          <w:szCs w:val="22"/>
        </w:rPr>
        <w:t xml:space="preserve">. </w:t>
      </w:r>
    </w:p>
    <w:p w14:paraId="63919173" w14:textId="0C954A7B" w:rsidR="00B4233A" w:rsidRDefault="00B4233A" w:rsidP="00B4233A">
      <w:pPr>
        <w:pStyle w:val="TEKST"/>
      </w:pPr>
      <w:r>
        <w:t xml:space="preserve">Kui Küüni tänav ja jõeäärne ala on täna pigem eraldatud, siis planeeringu elluviimisega tõuseb jõeäärse ala atraktiivsus, Küüni tn ja jõeäärse ala seosed paranevad planeeringuga kavandatud liikumistelgede kaudu. Planeeringu elluviimisega väheneb </w:t>
      </w:r>
      <w:r w:rsidR="00C46812">
        <w:t>t</w:t>
      </w:r>
      <w:r>
        <w:t xml:space="preserve">uruhoone isoleeritus, kuna hoone seostatakse paremini jõeäärse alaga, </w:t>
      </w:r>
      <w:proofErr w:type="spellStart"/>
      <w:r>
        <w:t>jalakäimisühendus</w:t>
      </w:r>
      <w:proofErr w:type="spellEnd"/>
      <w:r>
        <w:t xml:space="preserve"> paraneb ning Vabaduse pst autokeskse eraldajana kujundatakse inimsõbralikumaks.</w:t>
      </w:r>
      <w:r w:rsidR="00C46812">
        <w:t xml:space="preserve"> Turuhoone esine kujuneb eeldatavalt elavamaks väliruumiks tänase parkla asemel.</w:t>
      </w:r>
    </w:p>
    <w:p w14:paraId="6285E29C" w14:textId="565711DF" w:rsidR="00B4233A" w:rsidRDefault="00B4233A" w:rsidP="00B4233A">
      <w:pPr>
        <w:pStyle w:val="TEKST"/>
      </w:pPr>
      <w:r>
        <w:t xml:space="preserve">Küüni ja Emajõe vaheliste </w:t>
      </w:r>
      <w:r w:rsidRPr="0046303C">
        <w:rPr>
          <w:b/>
          <w:bCs/>
        </w:rPr>
        <w:t>telgede ruum</w:t>
      </w:r>
      <w:r w:rsidR="008C27FE">
        <w:t xml:space="preserve"> </w:t>
      </w:r>
      <w:r>
        <w:t>kujuneb erinevaks: Uueturu teljel (vt joonis 3.1</w:t>
      </w:r>
      <w:r w:rsidR="008B0066">
        <w:t>-5</w:t>
      </w:r>
      <w:r>
        <w:t xml:space="preserve">) </w:t>
      </w:r>
      <w:r w:rsidR="007F7191">
        <w:t xml:space="preserve">kerkib </w:t>
      </w:r>
      <w:r>
        <w:t>vasakul pargi puuderivi asemel SÜKU hoone (orienteeruvalt samas kõrguses kaubamajaga, kuid hoone Küüni tänava poolne osa kujuneb madalamaks). Uueturu tänavaruum jääb pigem liikluskeskseks ning mahutab maa-alust parklat teenindavat rampi, rambi ümbersõitu ja jalakäijate/jalakäijate-ratturite jagatud ala.</w:t>
      </w:r>
      <w:r w:rsidR="008C27FE">
        <w:t xml:space="preserve"> </w:t>
      </w:r>
      <w:r w:rsidRPr="00B92BE1">
        <w:rPr>
          <w:b/>
          <w:bCs/>
        </w:rPr>
        <w:t>Antud teljel on oluline pöörata tähelepanu haljastusele, et kujundada meeldivam liikumisruum Küüni tn</w:t>
      </w:r>
      <w:r w:rsidR="008C27FE">
        <w:t>–</w:t>
      </w:r>
      <w:r w:rsidRPr="00B92BE1">
        <w:rPr>
          <w:b/>
          <w:bCs/>
        </w:rPr>
        <w:t>Vabaduse pst lõigus.</w:t>
      </w:r>
    </w:p>
    <w:p w14:paraId="455361D9" w14:textId="2DB774F6" w:rsidR="00B4233A" w:rsidRPr="00ED2BE3" w:rsidRDefault="00B4233A" w:rsidP="00B4233A">
      <w:pPr>
        <w:pStyle w:val="TEKST"/>
        <w:rPr>
          <w:rFonts w:ascii="TT Hazelnuts" w:hAnsi="TT Hazelnuts" w:cstheme="minorHAnsi"/>
          <w:color w:val="63654D"/>
          <w:sz w:val="20"/>
          <w:szCs w:val="20"/>
        </w:rPr>
      </w:pPr>
      <w:r w:rsidRPr="00AF2F85">
        <w:rPr>
          <w:noProof/>
        </w:rPr>
        <w:lastRenderedPageBreak/>
        <w:drawing>
          <wp:inline distT="0" distB="0" distL="0" distR="0" wp14:anchorId="6CE51EE0" wp14:editId="1486D318">
            <wp:extent cx="6479540" cy="4859655"/>
            <wp:effectExtent l="0" t="0" r="0" b="0"/>
            <wp:docPr id="1732430475" name="Picture 1" descr="A group of people walking o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430475" name="Picture 1" descr="A group of people walking on a street&#10;&#10;Description automatically generated"/>
                    <pic:cNvPicPr/>
                  </pic:nvPicPr>
                  <pic:blipFill>
                    <a:blip r:embed="rId29" cstate="print">
                      <a:extLst>
                        <a:ext uri="{28A0092B-C50C-407E-A947-70E740481C1C}">
                          <a14:useLocalDpi xmlns:a14="http://schemas.microsoft.com/office/drawing/2010/main"/>
                        </a:ext>
                      </a:extLst>
                    </a:blip>
                    <a:stretch>
                      <a:fillRect/>
                    </a:stretch>
                  </pic:blipFill>
                  <pic:spPr>
                    <a:xfrm>
                      <a:off x="0" y="0"/>
                      <a:ext cx="6479540" cy="4859655"/>
                    </a:xfrm>
                    <a:prstGeom prst="rect">
                      <a:avLst/>
                    </a:prstGeom>
                  </pic:spPr>
                </pic:pic>
              </a:graphicData>
            </a:graphic>
          </wp:inline>
        </w:drawing>
      </w:r>
      <w:r>
        <w:t xml:space="preserve"> </w:t>
      </w:r>
      <w:r w:rsidRPr="008B0066">
        <w:rPr>
          <w:rFonts w:ascii="TT Hazelnuts" w:hAnsi="TT Hazelnuts" w:cstheme="minorHAnsi"/>
          <w:b/>
          <w:bCs/>
          <w:color w:val="63654D"/>
          <w:sz w:val="20"/>
          <w:szCs w:val="20"/>
        </w:rPr>
        <w:t>Joonis 3.1</w:t>
      </w:r>
      <w:r w:rsidR="008B0066" w:rsidRPr="008B0066">
        <w:rPr>
          <w:rFonts w:ascii="TT Hazelnuts" w:hAnsi="TT Hazelnuts" w:cstheme="minorHAnsi"/>
          <w:b/>
          <w:bCs/>
          <w:color w:val="63654D"/>
          <w:sz w:val="20"/>
          <w:szCs w:val="20"/>
        </w:rPr>
        <w:t>-5</w:t>
      </w:r>
      <w:r w:rsidRPr="008B0066">
        <w:rPr>
          <w:rFonts w:ascii="TT Hazelnuts" w:hAnsi="TT Hazelnuts" w:cstheme="minorHAnsi"/>
          <w:b/>
          <w:bCs/>
          <w:color w:val="63654D"/>
          <w:sz w:val="20"/>
          <w:szCs w:val="20"/>
        </w:rPr>
        <w:t>.</w:t>
      </w:r>
      <w:r w:rsidRPr="00ED2BE3">
        <w:rPr>
          <w:rFonts w:ascii="TT Hazelnuts" w:hAnsi="TT Hazelnuts" w:cstheme="minorHAnsi"/>
          <w:color w:val="63654D"/>
          <w:sz w:val="20"/>
          <w:szCs w:val="20"/>
        </w:rPr>
        <w:t xml:space="preserve"> </w:t>
      </w:r>
      <w:r w:rsidRPr="008B0066">
        <w:rPr>
          <w:rFonts w:ascii="TT Hazelnuts" w:hAnsi="TT Hazelnuts" w:cstheme="minorHAnsi"/>
          <w:i/>
          <w:iCs/>
          <w:color w:val="63654D"/>
          <w:sz w:val="20"/>
          <w:szCs w:val="20"/>
        </w:rPr>
        <w:t>Uueturu telg Küüni tänavalt Emajõe suunas (Foto: Ann Ideon)</w:t>
      </w:r>
    </w:p>
    <w:p w14:paraId="2ADDA03E" w14:textId="6CDDC349" w:rsidR="00B4233A" w:rsidRPr="00B92BE1" w:rsidRDefault="00511313" w:rsidP="00B4233A">
      <w:pPr>
        <w:pStyle w:val="TEKST"/>
        <w:rPr>
          <w:b/>
          <w:bCs/>
        </w:rPr>
      </w:pPr>
      <w:r>
        <w:t>A</w:t>
      </w:r>
      <w:r w:rsidR="00B4233A">
        <w:t xml:space="preserve">rhitektuurivõistluse võidutöös on Uueturu tn mõtestatud </w:t>
      </w:r>
      <w:proofErr w:type="spellStart"/>
      <w:r w:rsidR="00B4233A">
        <w:t>noorteteljena</w:t>
      </w:r>
      <w:proofErr w:type="spellEnd"/>
      <w:r w:rsidR="00B4233A">
        <w:t xml:space="preserve">, detailplaneering </w:t>
      </w:r>
      <w:proofErr w:type="spellStart"/>
      <w:r w:rsidR="00B4233A">
        <w:t>noortetelje</w:t>
      </w:r>
      <w:proofErr w:type="spellEnd"/>
      <w:r w:rsidR="00B4233A">
        <w:t xml:space="preserve"> ideed e</w:t>
      </w:r>
      <w:r>
        <w:t>dasi ei anna</w:t>
      </w:r>
      <w:r w:rsidR="00B4233A">
        <w:t xml:space="preserve">. Uueturu tn ala SÜKU ja kaubamaja vahel jääb liikluskeskseks ning </w:t>
      </w:r>
      <w:r w:rsidR="00C46812">
        <w:t xml:space="preserve">KSH hinnangul </w:t>
      </w:r>
      <w:r w:rsidR="00B4233A">
        <w:t>on</w:t>
      </w:r>
      <w:r w:rsidR="00060051">
        <w:t xml:space="preserve"> </w:t>
      </w:r>
      <w:r w:rsidR="00B4233A">
        <w:t>planeeringualal atraktiivsemaid keskkondi</w:t>
      </w:r>
      <w:r w:rsidR="00C46812">
        <w:t xml:space="preserve"> ajaveetmiseks</w:t>
      </w:r>
      <w:r w:rsidR="00B4233A">
        <w:t>. Noortele suunatud avalikku ruumi o</w:t>
      </w:r>
      <w:r w:rsidR="00C46812">
        <w:t xml:space="preserve">leks </w:t>
      </w:r>
      <w:r w:rsidR="00B4233A">
        <w:t xml:space="preserve">võimalik kavandada turuhoone </w:t>
      </w:r>
      <w:r w:rsidR="00C46812">
        <w:t>platsil</w:t>
      </w:r>
      <w:r w:rsidR="00B4233A">
        <w:t xml:space="preserve">, kuid </w:t>
      </w:r>
      <w:r w:rsidR="00C46812">
        <w:t>praeguses täpsusastmes ei ole aru saadav kas seda tehakse</w:t>
      </w:r>
      <w:r w:rsidR="00B4233A">
        <w:t xml:space="preserve">. </w:t>
      </w:r>
      <w:r w:rsidR="00B4233A" w:rsidRPr="00B92BE1">
        <w:rPr>
          <w:b/>
          <w:bCs/>
        </w:rPr>
        <w:t xml:space="preserve">KSH teeb ettepaneku täpsustada </w:t>
      </w:r>
      <w:r w:rsidR="00060051">
        <w:rPr>
          <w:b/>
          <w:bCs/>
        </w:rPr>
        <w:t>planeeringut</w:t>
      </w:r>
      <w:r w:rsidR="00B4233A" w:rsidRPr="00B92BE1">
        <w:rPr>
          <w:b/>
          <w:bCs/>
        </w:rPr>
        <w:t xml:space="preserve">, kas ja kuhu on noortele </w:t>
      </w:r>
      <w:r w:rsidR="00B4233A">
        <w:rPr>
          <w:b/>
          <w:bCs/>
        </w:rPr>
        <w:t>väliruum</w:t>
      </w:r>
      <w:r w:rsidR="00060051">
        <w:rPr>
          <w:b/>
          <w:bCs/>
        </w:rPr>
        <w:t xml:space="preserve"> kavandatud.</w:t>
      </w:r>
      <w:r w:rsidR="00B4233A" w:rsidRPr="00B92BE1">
        <w:rPr>
          <w:b/>
          <w:bCs/>
        </w:rPr>
        <w:t xml:space="preserve"> </w:t>
      </w:r>
    </w:p>
    <w:p w14:paraId="13593F45" w14:textId="16B0D47A" w:rsidR="00B4233A" w:rsidRDefault="00B4233A" w:rsidP="00B4233A">
      <w:pPr>
        <w:pStyle w:val="TEKST"/>
      </w:pPr>
      <w:r>
        <w:t xml:space="preserve">Kunstitänava ja esindusväljaku </w:t>
      </w:r>
      <w:r w:rsidR="00060051">
        <w:t xml:space="preserve">loodav </w:t>
      </w:r>
      <w:r w:rsidR="007F7191">
        <w:t xml:space="preserve">jalakäijate-ratturite </w:t>
      </w:r>
      <w:r>
        <w:t xml:space="preserve">telg kujuneb läbi tänase pargiala piki SÜKU pargipoolset fassaadi, kulgedes üle Vabaduse puiestee Emajõeni. Küüni tänava ääres säilib esimene puuderivi, mille järel avaneb kunstitänava telg jõe suunas. </w:t>
      </w:r>
      <w:r w:rsidR="00094F3D">
        <w:t xml:space="preserve">SÜKU hoone on kavandatud puidust ja klaasist fassaadidega ja maalähedases stiilis, mis harmoneerub </w:t>
      </w:r>
      <w:proofErr w:type="spellStart"/>
      <w:r w:rsidR="00094F3D">
        <w:t>allesjääva</w:t>
      </w:r>
      <w:proofErr w:type="spellEnd"/>
      <w:r w:rsidR="00094F3D">
        <w:t xml:space="preserve"> pargiga. </w:t>
      </w:r>
      <w:r>
        <w:t xml:space="preserve">Planeeringujoonisel on märgitud SÜKU hoonestusala peaaegu pargi piirini (võimaldab hoonet nihutada), hoonele on märgitud ka </w:t>
      </w:r>
      <w:proofErr w:type="spellStart"/>
      <w:r>
        <w:t>konsoolne</w:t>
      </w:r>
      <w:proofErr w:type="spellEnd"/>
      <w:r>
        <w:t xml:space="preserve"> osa (võimaldab hoonel kavandada eenduva osa)</w:t>
      </w:r>
      <w:r w:rsidR="00094F3D">
        <w:rPr>
          <w:rStyle w:val="Allmrkuseviide"/>
        </w:rPr>
        <w:footnoteReference w:id="11"/>
      </w:r>
      <w:r>
        <w:t xml:space="preserve">. Telje vaate avarus/suletus sõltub hoone nihutamise/konsooli ehitamise kõrval ka sellest, kas pargis säilitatakse tänase </w:t>
      </w:r>
      <w:proofErr w:type="spellStart"/>
      <w:r>
        <w:t>keskpargi</w:t>
      </w:r>
      <w:proofErr w:type="spellEnd"/>
      <w:r>
        <w:t xml:space="preserve"> kahe sektsiooni eraldajana toimiv puuderivi</w:t>
      </w:r>
      <w:r w:rsidR="00094F3D">
        <w:rPr>
          <w:rStyle w:val="Allmrkuseviide"/>
        </w:rPr>
        <w:footnoteReference w:id="12"/>
      </w:r>
      <w:r>
        <w:t xml:space="preserve">. SÜKU peasissekäigu eest algab esindusväljak jõuab jõeni tänase Hugo ja </w:t>
      </w:r>
      <w:proofErr w:type="spellStart"/>
      <w:r>
        <w:t>Toko</w:t>
      </w:r>
      <w:proofErr w:type="spellEnd"/>
      <w:r>
        <w:t xml:space="preserve"> suvekohviku vahel, kust </w:t>
      </w:r>
      <w:r>
        <w:lastRenderedPageBreak/>
        <w:t>avane</w:t>
      </w:r>
      <w:r w:rsidR="00060051">
        <w:t>b</w:t>
      </w:r>
      <w:r>
        <w:t xml:space="preserve"> vaade üle jõe </w:t>
      </w:r>
      <w:proofErr w:type="spellStart"/>
      <w:r>
        <w:t>Atlantisele</w:t>
      </w:r>
      <w:proofErr w:type="spellEnd"/>
      <w:r>
        <w:t>. Jõeäärsel platsil viibides säilib eeldatavalt vaade Kaarsillale, turuhoone peafassaadi vaadeldavus sõltub haljaslahenduse/turuhoone esise ala täpsemast kavandamisest.</w:t>
      </w:r>
    </w:p>
    <w:p w14:paraId="61DCFE40" w14:textId="5FA57010" w:rsidR="00B4233A" w:rsidRDefault="00B4233A" w:rsidP="00B4233A">
      <w:pPr>
        <w:pStyle w:val="TEKST"/>
      </w:pPr>
      <w:r>
        <w:t xml:space="preserve"> </w:t>
      </w:r>
      <w:r w:rsidRPr="00E833A3">
        <w:rPr>
          <w:noProof/>
        </w:rPr>
        <w:drawing>
          <wp:inline distT="0" distB="0" distL="0" distR="0" wp14:anchorId="6C568941" wp14:editId="2AFF059B">
            <wp:extent cx="6350000" cy="4762502"/>
            <wp:effectExtent l="0" t="0" r="0" b="0"/>
            <wp:docPr id="263196416" name="Picture 1" descr="A tree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96416" name="Picture 1" descr="A tree next to a body of water&#10;&#10;Description automatically generated"/>
                    <pic:cNvPicPr/>
                  </pic:nvPicPr>
                  <pic:blipFill>
                    <a:blip r:embed="rId30" cstate="print">
                      <a:extLst>
                        <a:ext uri="{28A0092B-C50C-407E-A947-70E740481C1C}">
                          <a14:useLocalDpi xmlns:a14="http://schemas.microsoft.com/office/drawing/2010/main"/>
                        </a:ext>
                      </a:extLst>
                    </a:blip>
                    <a:stretch>
                      <a:fillRect/>
                    </a:stretch>
                  </pic:blipFill>
                  <pic:spPr>
                    <a:xfrm>
                      <a:off x="0" y="0"/>
                      <a:ext cx="6364705" cy="4773531"/>
                    </a:xfrm>
                    <a:prstGeom prst="rect">
                      <a:avLst/>
                    </a:prstGeom>
                  </pic:spPr>
                </pic:pic>
              </a:graphicData>
            </a:graphic>
          </wp:inline>
        </w:drawing>
      </w:r>
      <w:r w:rsidRPr="00AD75AC">
        <w:rPr>
          <w:rFonts w:ascii="TT Hazelnuts" w:hAnsi="TT Hazelnuts" w:cstheme="minorHAnsi"/>
          <w:b/>
          <w:bCs/>
          <w:color w:val="63654D"/>
          <w:sz w:val="20"/>
          <w:szCs w:val="20"/>
        </w:rPr>
        <w:t>Joonis 3.1</w:t>
      </w:r>
      <w:r w:rsidR="00AD75AC" w:rsidRPr="00AD75AC">
        <w:rPr>
          <w:rFonts w:ascii="TT Hazelnuts" w:hAnsi="TT Hazelnuts" w:cstheme="minorHAnsi"/>
          <w:b/>
          <w:bCs/>
          <w:color w:val="63654D"/>
          <w:sz w:val="20"/>
          <w:szCs w:val="20"/>
        </w:rPr>
        <w:t>-6</w:t>
      </w:r>
      <w:r w:rsidRPr="00AD75AC">
        <w:rPr>
          <w:rFonts w:ascii="TT Hazelnuts" w:hAnsi="TT Hazelnuts" w:cstheme="minorHAnsi"/>
          <w:b/>
          <w:bCs/>
          <w:color w:val="63654D"/>
          <w:sz w:val="20"/>
          <w:szCs w:val="20"/>
        </w:rPr>
        <w:t>.</w:t>
      </w:r>
      <w:r w:rsidRPr="00ED2BE3">
        <w:rPr>
          <w:rFonts w:ascii="TT Hazelnuts" w:hAnsi="TT Hazelnuts" w:cstheme="minorHAnsi"/>
          <w:color w:val="63654D"/>
          <w:sz w:val="20"/>
          <w:szCs w:val="20"/>
        </w:rPr>
        <w:t xml:space="preserve"> </w:t>
      </w:r>
      <w:r w:rsidRPr="00AD75AC">
        <w:rPr>
          <w:rFonts w:ascii="TT Hazelnuts" w:hAnsi="TT Hazelnuts" w:cstheme="minorHAnsi"/>
          <w:i/>
          <w:iCs/>
          <w:color w:val="63654D"/>
          <w:sz w:val="20"/>
          <w:szCs w:val="20"/>
        </w:rPr>
        <w:t>Tänane vaade esindusväljakult Kaarsillale (foto: Ann Ideon)</w:t>
      </w:r>
    </w:p>
    <w:p w14:paraId="7612C253" w14:textId="3C6CAE62" w:rsidR="00B4233A" w:rsidRPr="00AD75AC" w:rsidRDefault="00B4233A" w:rsidP="00B4233A">
      <w:pPr>
        <w:pStyle w:val="TEKST"/>
        <w:rPr>
          <w:rFonts w:ascii="TT Hazelnuts" w:hAnsi="TT Hazelnuts" w:cstheme="minorHAnsi"/>
          <w:i/>
          <w:iCs/>
          <w:color w:val="63654D"/>
          <w:sz w:val="20"/>
          <w:szCs w:val="20"/>
        </w:rPr>
      </w:pPr>
      <w:r>
        <w:rPr>
          <w:noProof/>
        </w:rPr>
        <w:lastRenderedPageBreak/>
        <w:drawing>
          <wp:inline distT="0" distB="0" distL="0" distR="0" wp14:anchorId="7937E443" wp14:editId="342FDB5B">
            <wp:extent cx="6479540" cy="4859655"/>
            <wp:effectExtent l="0" t="0" r="0" b="0"/>
            <wp:docPr id="173139755" name="Picture 1" descr="A grass field with trees and a building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39755" name="Picture 1" descr="A grass field with trees and a building in the background&#10;&#10;Description automatically generated"/>
                    <pic:cNvPicPr/>
                  </pic:nvPicPr>
                  <pic:blipFill>
                    <a:blip r:embed="rId31" cstate="print">
                      <a:extLst>
                        <a:ext uri="{28A0092B-C50C-407E-A947-70E740481C1C}">
                          <a14:useLocalDpi xmlns:a14="http://schemas.microsoft.com/office/drawing/2010/main"/>
                        </a:ext>
                      </a:extLst>
                    </a:blip>
                    <a:stretch>
                      <a:fillRect/>
                    </a:stretch>
                  </pic:blipFill>
                  <pic:spPr>
                    <a:xfrm>
                      <a:off x="0" y="0"/>
                      <a:ext cx="6479540" cy="4859655"/>
                    </a:xfrm>
                    <a:prstGeom prst="rect">
                      <a:avLst/>
                    </a:prstGeom>
                  </pic:spPr>
                </pic:pic>
              </a:graphicData>
            </a:graphic>
          </wp:inline>
        </w:drawing>
      </w:r>
      <w:r w:rsidRPr="00E833A3">
        <w:t xml:space="preserve"> </w:t>
      </w:r>
      <w:r w:rsidRPr="00AD75AC">
        <w:rPr>
          <w:rFonts w:ascii="TT Hazelnuts" w:hAnsi="TT Hazelnuts" w:cstheme="minorHAnsi"/>
          <w:b/>
          <w:bCs/>
          <w:color w:val="63654D"/>
          <w:sz w:val="20"/>
          <w:szCs w:val="20"/>
        </w:rPr>
        <w:t>Joonis 3.1</w:t>
      </w:r>
      <w:r w:rsidR="00AD75AC" w:rsidRPr="00AD75AC">
        <w:rPr>
          <w:rFonts w:ascii="TT Hazelnuts" w:hAnsi="TT Hazelnuts" w:cstheme="minorHAnsi"/>
          <w:b/>
          <w:bCs/>
          <w:color w:val="63654D"/>
          <w:sz w:val="20"/>
          <w:szCs w:val="20"/>
        </w:rPr>
        <w:t>-7</w:t>
      </w:r>
      <w:r w:rsidRPr="00AD75AC">
        <w:rPr>
          <w:rFonts w:ascii="TT Hazelnuts" w:hAnsi="TT Hazelnuts" w:cstheme="minorHAnsi"/>
          <w:b/>
          <w:bCs/>
          <w:color w:val="63654D"/>
          <w:sz w:val="20"/>
          <w:szCs w:val="20"/>
        </w:rPr>
        <w:t>.</w:t>
      </w:r>
      <w:r w:rsidRPr="00ED2BE3">
        <w:rPr>
          <w:rFonts w:ascii="TT Hazelnuts" w:hAnsi="TT Hazelnuts" w:cstheme="minorHAnsi"/>
          <w:color w:val="63654D"/>
          <w:sz w:val="20"/>
          <w:szCs w:val="20"/>
        </w:rPr>
        <w:t xml:space="preserve"> </w:t>
      </w:r>
      <w:r w:rsidRPr="00AD75AC">
        <w:rPr>
          <w:rFonts w:ascii="TT Hazelnuts" w:hAnsi="TT Hazelnuts" w:cstheme="minorHAnsi"/>
          <w:i/>
          <w:iCs/>
          <w:color w:val="63654D"/>
          <w:sz w:val="20"/>
          <w:szCs w:val="20"/>
        </w:rPr>
        <w:t>Tänane vaade esindusväljakult turuhoonele (foto: Ann Ideon)</w:t>
      </w:r>
    </w:p>
    <w:p w14:paraId="2EB8D801" w14:textId="468173C0" w:rsidR="00FB5F8D" w:rsidRPr="00585BF1" w:rsidRDefault="00585BF1" w:rsidP="00B4233A">
      <w:pPr>
        <w:pStyle w:val="TEKST"/>
        <w:rPr>
          <w:bCs/>
        </w:rPr>
      </w:pPr>
      <w:r>
        <w:rPr>
          <w:bCs/>
        </w:rPr>
        <w:t xml:space="preserve">Pärandisõbraliku planeerimise seisukohast peaks lahendus </w:t>
      </w:r>
      <w:r w:rsidR="003E3883">
        <w:rPr>
          <w:bCs/>
        </w:rPr>
        <w:t xml:space="preserve">olemasolevat </w:t>
      </w:r>
      <w:r>
        <w:rPr>
          <w:bCs/>
        </w:rPr>
        <w:t xml:space="preserve">pärandit võimendama. </w:t>
      </w:r>
      <w:r w:rsidR="00B4233A" w:rsidRPr="00B4233A">
        <w:rPr>
          <w:b/>
          <w:bCs/>
        </w:rPr>
        <w:t>KSH teeb ettepaneku arvestada jõeäärse ala kavandamisel, sh turuväljaku esise ala lahendamisel</w:t>
      </w:r>
      <w:r>
        <w:rPr>
          <w:b/>
          <w:bCs/>
        </w:rPr>
        <w:t>,</w:t>
      </w:r>
      <w:r w:rsidR="00B4233A" w:rsidRPr="00B4233A">
        <w:rPr>
          <w:b/>
          <w:bCs/>
        </w:rPr>
        <w:t xml:space="preserve"> turuhoone kui maamärgi vaadeldavusega</w:t>
      </w:r>
      <w:r w:rsidR="00B4233A">
        <w:rPr>
          <w:b/>
          <w:bCs/>
        </w:rPr>
        <w:t xml:space="preserve"> </w:t>
      </w:r>
      <w:r w:rsidR="00B4233A" w:rsidRPr="00B4233A">
        <w:rPr>
          <w:b/>
          <w:bCs/>
        </w:rPr>
        <w:t>jalakäijatele kavandatud ruumist</w:t>
      </w:r>
      <w:r w:rsidR="00B4233A">
        <w:rPr>
          <w:rStyle w:val="Allmrkuseviide"/>
          <w:b/>
          <w:bCs/>
        </w:rPr>
        <w:footnoteReference w:id="13"/>
      </w:r>
      <w:r w:rsidR="00B4233A">
        <w:rPr>
          <w:b/>
          <w:bCs/>
        </w:rPr>
        <w:t>.</w:t>
      </w:r>
      <w:r w:rsidR="00060051">
        <w:rPr>
          <w:b/>
          <w:bCs/>
        </w:rPr>
        <w:t xml:space="preserve"> </w:t>
      </w:r>
    </w:p>
    <w:p w14:paraId="65DC1552" w14:textId="76F1F45D" w:rsidR="00851627" w:rsidRDefault="00585BF1" w:rsidP="00585BF1">
      <w:pPr>
        <w:pStyle w:val="TEKST"/>
      </w:pPr>
      <w:r w:rsidRPr="00585BF1">
        <w:t xml:space="preserve">Poe tn telg </w:t>
      </w:r>
      <w:r>
        <w:t>suun</w:t>
      </w:r>
      <w:r w:rsidR="00094F3D">
        <w:t>dub</w:t>
      </w:r>
      <w:r>
        <w:t xml:space="preserve"> jalakäijate-ratturite ja mootorsõidukite jagatud ruumina Küüni tänavalt jõe äärde. Planeeringu elluviimisega ei säili </w:t>
      </w:r>
      <w:r w:rsidR="00094F3D">
        <w:t xml:space="preserve">jõe ääres </w:t>
      </w:r>
      <w:r>
        <w:t xml:space="preserve">tänane Väike Kuuba välikohvik, vaatekoridori maamärgiks </w:t>
      </w:r>
      <w:r w:rsidR="00094F3D">
        <w:t xml:space="preserve">kujuneb </w:t>
      </w:r>
      <w:r>
        <w:t>üle jõe asuv</w:t>
      </w:r>
      <w:r w:rsidR="00851627">
        <w:t xml:space="preserve"> skulptuurigrupp 100 000. tartlase sünni tähistamiseks. </w:t>
      </w:r>
    </w:p>
    <w:p w14:paraId="34BDCDDB" w14:textId="5615A6AE" w:rsidR="00851627" w:rsidRDefault="00B4233A" w:rsidP="00585BF1">
      <w:pPr>
        <w:pStyle w:val="TEKST"/>
        <w:rPr>
          <w:i/>
          <w:iCs/>
        </w:rPr>
      </w:pPr>
      <w:r>
        <w:t xml:space="preserve">Vabaduse </w:t>
      </w:r>
      <w:r w:rsidR="00FB5F8D">
        <w:t xml:space="preserve">puiestee on kavas ümber kujundada autokesksest ruumist jalakäijasõbralikumaks ruumiks. </w:t>
      </w:r>
      <w:r w:rsidR="00060051">
        <w:t xml:space="preserve">Kuna </w:t>
      </w:r>
      <w:r w:rsidR="00FB5F8D">
        <w:t>Vabaduse puiestee tänane tänav</w:t>
      </w:r>
      <w:r w:rsidR="00060051">
        <w:t>akoridor</w:t>
      </w:r>
      <w:r w:rsidR="00FB5F8D">
        <w:t xml:space="preserve"> on võrdlemisi lai</w:t>
      </w:r>
      <w:r w:rsidR="00060051">
        <w:t xml:space="preserve"> (vt joonis 3.1</w:t>
      </w:r>
      <w:r w:rsidR="00433B9C">
        <w:t>-8</w:t>
      </w:r>
      <w:r w:rsidR="00060051">
        <w:t>)</w:t>
      </w:r>
      <w:r w:rsidR="00FB5F8D">
        <w:t xml:space="preserve">, </w:t>
      </w:r>
      <w:r w:rsidR="00FB5F8D" w:rsidRPr="0046303C">
        <w:rPr>
          <w:b/>
          <w:bCs/>
        </w:rPr>
        <w:t xml:space="preserve">tuleb pöörata tähelepanu nii </w:t>
      </w:r>
      <w:r w:rsidR="003E3883">
        <w:rPr>
          <w:b/>
          <w:bCs/>
        </w:rPr>
        <w:t xml:space="preserve">täiendavale </w:t>
      </w:r>
      <w:r w:rsidR="00FB5F8D" w:rsidRPr="0046303C">
        <w:rPr>
          <w:b/>
          <w:bCs/>
        </w:rPr>
        <w:t>haljastusele kui tänavamööblile jms ruumilahendustele, mis muudavad ruumi jalakäijasõbralikumaks</w:t>
      </w:r>
      <w:r w:rsidR="00060051" w:rsidRPr="0046303C">
        <w:rPr>
          <w:b/>
          <w:bCs/>
        </w:rPr>
        <w:t xml:space="preserve"> ja </w:t>
      </w:r>
      <w:proofErr w:type="spellStart"/>
      <w:r w:rsidR="00060051" w:rsidRPr="0046303C">
        <w:rPr>
          <w:b/>
          <w:bCs/>
        </w:rPr>
        <w:t>inimmõõtmelisemaks</w:t>
      </w:r>
      <w:proofErr w:type="spellEnd"/>
      <w:r w:rsidR="00060051" w:rsidRPr="0046303C">
        <w:rPr>
          <w:b/>
          <w:bCs/>
        </w:rPr>
        <w:t>.</w:t>
      </w:r>
      <w:r w:rsidR="00585BF1">
        <w:t xml:space="preserve"> Vabaduse puiestee  ruumijaotust on käsitletud </w:t>
      </w:r>
      <w:proofErr w:type="spellStart"/>
      <w:r w:rsidR="00585BF1">
        <w:t>ptk</w:t>
      </w:r>
      <w:proofErr w:type="spellEnd"/>
      <w:r w:rsidR="00585BF1">
        <w:t xml:space="preserve"> </w:t>
      </w:r>
      <w:r w:rsidR="00585BF1" w:rsidRPr="00585BF1">
        <w:rPr>
          <w:i/>
          <w:iCs/>
        </w:rPr>
        <w:t>3.1.3. Mõju liikuvusele.</w:t>
      </w:r>
    </w:p>
    <w:p w14:paraId="50909050" w14:textId="2A6E1A22" w:rsidR="00060051" w:rsidRDefault="00585BF1" w:rsidP="00B4233A">
      <w:pPr>
        <w:pStyle w:val="TEKST"/>
      </w:pPr>
      <w:r w:rsidRPr="00585BF1">
        <w:rPr>
          <w:noProof/>
        </w:rPr>
        <w:lastRenderedPageBreak/>
        <w:drawing>
          <wp:inline distT="0" distB="0" distL="0" distR="0" wp14:anchorId="2E02C09D" wp14:editId="56EBEEAA">
            <wp:extent cx="6479540" cy="4859655"/>
            <wp:effectExtent l="0" t="0" r="0" b="0"/>
            <wp:docPr id="215038682" name="Picture 1" descr="A road with trees and peopl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38682" name="Picture 1" descr="A road with trees and people on it&#10;&#10;Description automatically generated"/>
                    <pic:cNvPicPr/>
                  </pic:nvPicPr>
                  <pic:blipFill>
                    <a:blip r:embed="rId32" cstate="print">
                      <a:extLst>
                        <a:ext uri="{28A0092B-C50C-407E-A947-70E740481C1C}">
                          <a14:useLocalDpi xmlns:a14="http://schemas.microsoft.com/office/drawing/2010/main"/>
                        </a:ext>
                      </a:extLst>
                    </a:blip>
                    <a:stretch>
                      <a:fillRect/>
                    </a:stretch>
                  </pic:blipFill>
                  <pic:spPr>
                    <a:xfrm>
                      <a:off x="0" y="0"/>
                      <a:ext cx="6479540" cy="4859655"/>
                    </a:xfrm>
                    <a:prstGeom prst="rect">
                      <a:avLst/>
                    </a:prstGeom>
                  </pic:spPr>
                </pic:pic>
              </a:graphicData>
            </a:graphic>
          </wp:inline>
        </w:drawing>
      </w:r>
      <w:r w:rsidR="00060051" w:rsidRPr="00433B9C">
        <w:rPr>
          <w:rFonts w:ascii="TT Hazelnuts" w:hAnsi="TT Hazelnuts" w:cstheme="minorHAnsi"/>
          <w:b/>
          <w:bCs/>
          <w:color w:val="63654D"/>
          <w:sz w:val="20"/>
          <w:szCs w:val="20"/>
        </w:rPr>
        <w:t>Joonis 3.1</w:t>
      </w:r>
      <w:r w:rsidR="00433B9C" w:rsidRPr="00433B9C">
        <w:rPr>
          <w:rFonts w:ascii="TT Hazelnuts" w:hAnsi="TT Hazelnuts" w:cstheme="minorHAnsi"/>
          <w:b/>
          <w:bCs/>
          <w:color w:val="63654D"/>
          <w:sz w:val="20"/>
          <w:szCs w:val="20"/>
        </w:rPr>
        <w:t>-8</w:t>
      </w:r>
      <w:r w:rsidR="00060051" w:rsidRPr="00433B9C">
        <w:rPr>
          <w:rFonts w:ascii="TT Hazelnuts" w:hAnsi="TT Hazelnuts" w:cstheme="minorHAnsi"/>
          <w:b/>
          <w:bCs/>
          <w:color w:val="63654D"/>
          <w:sz w:val="20"/>
          <w:szCs w:val="20"/>
        </w:rPr>
        <w:t>.</w:t>
      </w:r>
      <w:r w:rsidR="00060051" w:rsidRPr="00ED2BE3">
        <w:rPr>
          <w:rFonts w:ascii="TT Hazelnuts" w:hAnsi="TT Hazelnuts" w:cstheme="minorHAnsi"/>
          <w:color w:val="63654D"/>
          <w:sz w:val="20"/>
          <w:szCs w:val="20"/>
        </w:rPr>
        <w:t xml:space="preserve"> </w:t>
      </w:r>
      <w:r w:rsidR="00060051" w:rsidRPr="00433B9C">
        <w:rPr>
          <w:rFonts w:ascii="TT Hazelnuts" w:hAnsi="TT Hazelnuts" w:cstheme="minorHAnsi"/>
          <w:i/>
          <w:iCs/>
          <w:color w:val="63654D"/>
          <w:sz w:val="20"/>
          <w:szCs w:val="20"/>
        </w:rPr>
        <w:t>Tänane vaade esindusväljakult turuhoonele (foto: Ann Ideon)</w:t>
      </w:r>
    </w:p>
    <w:p w14:paraId="05A89DC3" w14:textId="0C6B0F21" w:rsidR="00B4233A" w:rsidRPr="00511313" w:rsidRDefault="00FB5F8D" w:rsidP="00B4233A">
      <w:pPr>
        <w:pStyle w:val="TEKST"/>
      </w:pPr>
      <w:r w:rsidRPr="00511313">
        <w:t xml:space="preserve">Detailplaneeringu </w:t>
      </w:r>
      <w:r w:rsidR="00511313">
        <w:t xml:space="preserve">täpsemat mõju </w:t>
      </w:r>
      <w:r w:rsidR="00C46812">
        <w:t>ei ole võimalik KSH raames analüüsida</w:t>
      </w:r>
      <w:r w:rsidR="00511313">
        <w:t>, kuna</w:t>
      </w:r>
      <w:r w:rsidR="00B4233A">
        <w:t xml:space="preserve"> suur osa avalikust ruumist </w:t>
      </w:r>
      <w:r w:rsidR="00511313">
        <w:t xml:space="preserve">soovitakse </w:t>
      </w:r>
      <w:r w:rsidR="00B4233A">
        <w:t xml:space="preserve">lahendada projekteerimise käigus – nt </w:t>
      </w:r>
      <w:proofErr w:type="spellStart"/>
      <w:r w:rsidR="00B4233A">
        <w:t>allesjääv</w:t>
      </w:r>
      <w:proofErr w:type="spellEnd"/>
      <w:r w:rsidR="00B4233A">
        <w:t xml:space="preserve"> </w:t>
      </w:r>
      <w:proofErr w:type="spellStart"/>
      <w:r w:rsidR="00B4233A">
        <w:t>keskpargi</w:t>
      </w:r>
      <w:proofErr w:type="spellEnd"/>
      <w:r w:rsidR="00B4233A">
        <w:t xml:space="preserve"> ala ja turuhoone esine plats. Jõeäärsele haljasalale on märgitud võrdlemisi ulatuslik kohvikute hoonestusala, mistõttu ei selgu, milliseks kujuneb haljastuse ja suvekohvikute osakaal ning seega jõeäärse ala iseloom</w:t>
      </w:r>
      <w:r w:rsidR="00B4233A" w:rsidRPr="00C95CCB">
        <w:t xml:space="preserve">.  Ka ei ole selge, milliseks kujuneb jõekallas </w:t>
      </w:r>
      <w:r w:rsidR="003E3883" w:rsidRPr="00C95CCB">
        <w:t xml:space="preserve">ning planeeringulahendus nimetab </w:t>
      </w:r>
      <w:r w:rsidR="00C95CCB">
        <w:t xml:space="preserve">selleks </w:t>
      </w:r>
      <w:r w:rsidR="003E3883" w:rsidRPr="00C95CCB">
        <w:t>mitu erinevat võimalikku lahendust nagu astmeliselt veepiirini langevat kaldakindlustust või murukattega looduslähedast kallast</w:t>
      </w:r>
      <w:r w:rsidR="00B4233A" w:rsidRPr="005A54A1">
        <w:t>, kuid säilida võib ka tänane olukord</w:t>
      </w:r>
      <w:r w:rsidR="003E3883" w:rsidRPr="005A54A1">
        <w:t xml:space="preserve"> (täpsed lahendused on ette </w:t>
      </w:r>
      <w:proofErr w:type="spellStart"/>
      <w:r w:rsidR="003E3883" w:rsidRPr="005A54A1">
        <w:t>nätud</w:t>
      </w:r>
      <w:proofErr w:type="spellEnd"/>
      <w:r w:rsidR="003E3883" w:rsidRPr="005A54A1">
        <w:t xml:space="preserve"> projekteerimise etapis)</w:t>
      </w:r>
      <w:r w:rsidR="00B4233A" w:rsidRPr="005A54A1">
        <w:t>.</w:t>
      </w:r>
      <w:r w:rsidR="00511313" w:rsidRPr="005A54A1">
        <w:t xml:space="preserve"> Uueturu tn liikluslahenduses on samuti </w:t>
      </w:r>
      <w:r w:rsidR="00C95CCB">
        <w:t>veel lahtine ning kirjeldatud mitmel erineval võimalikul moel</w:t>
      </w:r>
      <w:r w:rsidR="00511313" w:rsidRPr="00C95CCB">
        <w:t>.  Kum</w:t>
      </w:r>
      <w:r w:rsidR="00511313">
        <w:t xml:space="preserve">ulatiivselt on seega palju alasid, mida DP ei lahenda praeguses planeerimisjärgus. </w:t>
      </w:r>
      <w:r w:rsidR="00B4233A" w:rsidRPr="00240280">
        <w:rPr>
          <w:b/>
          <w:bCs/>
          <w:szCs w:val="22"/>
        </w:rPr>
        <w:t xml:space="preserve">KSH on seisukohal, et kuna tegemist on olulise objektiga, mille kavandamise vastu on suur avalik huvi, on vajalik </w:t>
      </w:r>
      <w:r w:rsidR="00B4233A">
        <w:rPr>
          <w:b/>
          <w:bCs/>
          <w:szCs w:val="22"/>
        </w:rPr>
        <w:t>detailplaneeringu täpsustamine</w:t>
      </w:r>
      <w:r w:rsidR="00511313">
        <w:rPr>
          <w:b/>
          <w:bCs/>
          <w:szCs w:val="22"/>
        </w:rPr>
        <w:t xml:space="preserve"> avaliku ruumi kavandamise osas</w:t>
      </w:r>
      <w:r w:rsidR="006D04BA">
        <w:rPr>
          <w:b/>
          <w:bCs/>
          <w:szCs w:val="22"/>
        </w:rPr>
        <w:t>.</w:t>
      </w:r>
    </w:p>
    <w:p w14:paraId="1A27DBC9" w14:textId="04E8DF70" w:rsidR="008C27FE" w:rsidRPr="00433B9C" w:rsidRDefault="008C27FE" w:rsidP="00B4233A">
      <w:pPr>
        <w:pStyle w:val="TEKST"/>
        <w:rPr>
          <w:b/>
          <w:bCs/>
          <w:caps/>
          <w:sz w:val="20"/>
          <w:szCs w:val="24"/>
        </w:rPr>
      </w:pPr>
      <w:r w:rsidRPr="00433B9C">
        <w:rPr>
          <w:b/>
          <w:bCs/>
          <w:caps/>
          <w:sz w:val="20"/>
          <w:szCs w:val="24"/>
        </w:rPr>
        <w:t>Mõju kasutajagruppidele</w:t>
      </w:r>
    </w:p>
    <w:p w14:paraId="6AD4215B" w14:textId="4F94DE75" w:rsidR="00511313" w:rsidRDefault="00511313" w:rsidP="008C27FE">
      <w:pPr>
        <w:pStyle w:val="TEKST"/>
      </w:pPr>
      <w:r>
        <w:t xml:space="preserve">Planeeringu elluviimine täidab erinevate alade ja </w:t>
      </w:r>
      <w:r w:rsidR="009E3D19">
        <w:t>hoonete</w:t>
      </w:r>
      <w:r>
        <w:t xml:space="preserve"> kaudu erinevate kasutajagruppide vajadusi. </w:t>
      </w:r>
    </w:p>
    <w:p w14:paraId="185825DF" w14:textId="0EC29884" w:rsidR="008C27FE" w:rsidRPr="002C3A00" w:rsidRDefault="00511313" w:rsidP="008C27FE">
      <w:pPr>
        <w:pStyle w:val="TEKST"/>
      </w:pPr>
      <w:r>
        <w:lastRenderedPageBreak/>
        <w:t xml:space="preserve">SÜKU hoone on suunatud </w:t>
      </w:r>
      <w:r w:rsidR="00076E99">
        <w:t>mitmete</w:t>
      </w:r>
      <w:r>
        <w:t xml:space="preserve"> kultuuri-</w:t>
      </w:r>
      <w:r w:rsidR="00882813">
        <w:t xml:space="preserve"> </w:t>
      </w:r>
      <w:r>
        <w:t>ja vaba aja teenuste pakkumisele</w:t>
      </w:r>
      <w:r w:rsidR="009E3D19">
        <w:t xml:space="preserve">: </w:t>
      </w:r>
      <w:r w:rsidR="002C3A00">
        <w:t>raamatukogu, kunstimuuseum, kino,</w:t>
      </w:r>
      <w:r w:rsidR="009E3D19">
        <w:t xml:space="preserve"> saalid</w:t>
      </w:r>
      <w:r w:rsidR="002C3A00">
        <w:t xml:space="preserve"> sündmus</w:t>
      </w:r>
      <w:r w:rsidR="009E3D19">
        <w:t>teks</w:t>
      </w:r>
      <w:r w:rsidR="002C3A00">
        <w:t xml:space="preserve">, kohvikud. </w:t>
      </w:r>
      <w:r w:rsidR="008C27FE">
        <w:t>Oluline on ka atraktiivse ja kaasaegse tarbimisvaba ruumi loomine, mis on suunatud erinevatele tegevustele (õppimine, töötamine, viibimine) ja kasutajagruppidele (</w:t>
      </w:r>
      <w:r w:rsidR="009E3D19">
        <w:t>erin</w:t>
      </w:r>
      <w:r w:rsidR="00882813">
        <w:t>e</w:t>
      </w:r>
      <w:r w:rsidR="009E3D19">
        <w:t xml:space="preserve">vas vanuses lapsed, </w:t>
      </w:r>
      <w:r w:rsidR="008C27FE">
        <w:rPr>
          <w:szCs w:val="22"/>
        </w:rPr>
        <w:t xml:space="preserve">noored, pered, täiskasvanud; kohalikud, </w:t>
      </w:r>
      <w:proofErr w:type="spellStart"/>
      <w:r w:rsidR="008C27FE">
        <w:rPr>
          <w:szCs w:val="22"/>
        </w:rPr>
        <w:t>sise</w:t>
      </w:r>
      <w:proofErr w:type="spellEnd"/>
      <w:r w:rsidR="008C27FE">
        <w:rPr>
          <w:szCs w:val="22"/>
        </w:rPr>
        <w:t xml:space="preserve">- ja </w:t>
      </w:r>
      <w:proofErr w:type="spellStart"/>
      <w:r w:rsidR="008C27FE">
        <w:rPr>
          <w:szCs w:val="22"/>
        </w:rPr>
        <w:t>välisturistid</w:t>
      </w:r>
      <w:proofErr w:type="spellEnd"/>
      <w:r w:rsidR="008C27FE">
        <w:rPr>
          <w:szCs w:val="22"/>
        </w:rPr>
        <w:t xml:space="preserve">). </w:t>
      </w:r>
      <w:r w:rsidR="002C3A00">
        <w:rPr>
          <w:szCs w:val="22"/>
        </w:rPr>
        <w:t xml:space="preserve"> </w:t>
      </w:r>
    </w:p>
    <w:p w14:paraId="4F0831C2" w14:textId="692009EF" w:rsidR="00EB1A0F" w:rsidRDefault="00882813" w:rsidP="005A54A1">
      <w:pPr>
        <w:pStyle w:val="TEKST"/>
      </w:pPr>
      <w:r>
        <w:t xml:space="preserve">SÜKU avalikus väliruumis on </w:t>
      </w:r>
      <w:r w:rsidR="00697188">
        <w:t>arvestatud lastega, kavandades pi</w:t>
      </w:r>
      <w:r w:rsidR="00076E99">
        <w:t>ki</w:t>
      </w:r>
      <w:r w:rsidR="00697188">
        <w:t xml:space="preserve"> Kauba tänavat mänguvahendite ala. </w:t>
      </w:r>
      <w:proofErr w:type="spellStart"/>
      <w:r w:rsidR="00697188">
        <w:t>Keskpargi</w:t>
      </w:r>
      <w:proofErr w:type="spellEnd"/>
      <w:r w:rsidR="00697188">
        <w:t xml:space="preserve"> ülejäänud osas ei ole mõju kasutajagruppidele teada, kuna pargiala soovitakse lahendada projekteerimise käigus.  Planeeringust ei selgu ka, kas/kus on arvestatud noorte väliruumi loomisega</w:t>
      </w:r>
      <w:r w:rsidR="004B385B">
        <w:t>.</w:t>
      </w:r>
      <w:r w:rsidR="00EB1A0F">
        <w:t xml:space="preserve"> Arvestades ootustega, mis kasutajate vajadusi erinevad alad planeeringuala peaksid täitma (nt vaikne pargiala puhkamiseks, lastele suunatud pargiala mängimiseks; esindusväljak ja kunstitelg kohvikutega SÜKU hoone ja selle vahetu väliruumi kogemiseks jms), on noortele sobivaks alaks jõeäärne ala (nagu ka võidutöös välja pakutud).</w:t>
      </w:r>
    </w:p>
    <w:p w14:paraId="67D13D75" w14:textId="0D29FAD5" w:rsidR="00697188" w:rsidRDefault="00697188" w:rsidP="008C27FE">
      <w:pPr>
        <w:pStyle w:val="TEKST"/>
      </w:pPr>
      <w:r>
        <w:t>Jõeäärse haljasala alale kavandatakse kohvikuid-paviljone</w:t>
      </w:r>
      <w:r w:rsidR="00FE77AA">
        <w:t>, esindusväljak ja jõekallas,</w:t>
      </w:r>
      <w:r>
        <w:t xml:space="preserve"> mis on </w:t>
      </w:r>
      <w:r w:rsidR="00FE77AA">
        <w:t xml:space="preserve">atraktiivse linnaruumina </w:t>
      </w:r>
      <w:r>
        <w:t>suunatud nii elanike kui ka külastajate vaba aja veetmisele. Kuna haljasala täpsemat lahendust ei ole, samuti on lahtine jõe kaldakindlustuse lahendus, et ole täpsemalt võimalik kasutajagruppidele mõju hinnata.</w:t>
      </w:r>
      <w:r w:rsidR="00FE77AA">
        <w:t xml:space="preserve"> KSH hinnangul on eelistatud jõeni viivad lahendused tänase kaldakindlustuse asemel, mis loovad jõega vahetuma kontakti ja huvitavama puhkeala.</w:t>
      </w:r>
    </w:p>
    <w:p w14:paraId="71EA37CC" w14:textId="5E2B3CA7" w:rsidR="00697188" w:rsidRDefault="00697188" w:rsidP="008C27FE">
      <w:pPr>
        <w:pStyle w:val="TEKST"/>
      </w:pPr>
      <w:r>
        <w:t>Planeeringuala tänavaruum on suunatud jalakäija- ja ratturikeskse ruumi loomisele, arvestades ka vajadust tagada autoliikluse juurdepääs.</w:t>
      </w:r>
    </w:p>
    <w:p w14:paraId="06C55BEE" w14:textId="01763FED" w:rsidR="00FE77AA" w:rsidRPr="005A54A1" w:rsidRDefault="00FE77AA" w:rsidP="008C27FE">
      <w:pPr>
        <w:pStyle w:val="TEKST"/>
        <w:rPr>
          <w:b/>
          <w:bCs/>
        </w:rPr>
      </w:pPr>
      <w:r>
        <w:t xml:space="preserve">SÜKU hoone projekteerimine toimub peale </w:t>
      </w:r>
      <w:r w:rsidR="005A54A1">
        <w:t>detailplaneeringu</w:t>
      </w:r>
      <w:r>
        <w:t xml:space="preserve"> koostamist</w:t>
      </w:r>
      <w:r w:rsidR="005C1C6E">
        <w:t>.</w:t>
      </w:r>
      <w:r>
        <w:t xml:space="preserve"> </w:t>
      </w:r>
      <w:r w:rsidRPr="005A54A1">
        <w:rPr>
          <w:b/>
          <w:bCs/>
        </w:rPr>
        <w:t>KSH teeb ettepaneku arvestada hoone projekteerimisel</w:t>
      </w:r>
      <w:r w:rsidR="005C1C6E" w:rsidRPr="005A54A1">
        <w:rPr>
          <w:b/>
          <w:bCs/>
        </w:rPr>
        <w:t xml:space="preserve"> väikelastega vanematega – kavandada </w:t>
      </w:r>
      <w:r w:rsidR="0031665E" w:rsidRPr="005A54A1">
        <w:rPr>
          <w:b/>
          <w:bCs/>
        </w:rPr>
        <w:t>raamatukogu</w:t>
      </w:r>
      <w:r w:rsidR="004B385B">
        <w:rPr>
          <w:b/>
          <w:bCs/>
        </w:rPr>
        <w:t xml:space="preserve"> 3.korrusel</w:t>
      </w:r>
      <w:r w:rsidR="0031665E" w:rsidRPr="005A54A1">
        <w:rPr>
          <w:b/>
          <w:bCs/>
        </w:rPr>
        <w:t xml:space="preserve"> </w:t>
      </w:r>
      <w:r w:rsidR="005C1C6E" w:rsidRPr="005A54A1">
        <w:rPr>
          <w:b/>
          <w:bCs/>
        </w:rPr>
        <w:t>väikelaste ala ja muinasjutu</w:t>
      </w:r>
      <w:r w:rsidR="0031665E" w:rsidRPr="005A54A1">
        <w:rPr>
          <w:b/>
          <w:bCs/>
        </w:rPr>
        <w:t>-teatri</w:t>
      </w:r>
      <w:r w:rsidR="005C1C6E" w:rsidRPr="005A54A1">
        <w:rPr>
          <w:b/>
          <w:bCs/>
        </w:rPr>
        <w:t>toa juurde ka käruparkla. Käruparkla on võidutöö</w:t>
      </w:r>
      <w:r w:rsidR="0031665E" w:rsidRPr="005A54A1">
        <w:rPr>
          <w:b/>
          <w:bCs/>
        </w:rPr>
        <w:t xml:space="preserve">s kavandatud 1. korrusele, samas SÜKU suurust arvestades hõlbustab </w:t>
      </w:r>
      <w:proofErr w:type="spellStart"/>
      <w:r w:rsidR="004B385B">
        <w:rPr>
          <w:b/>
          <w:bCs/>
        </w:rPr>
        <w:t>laste</w:t>
      </w:r>
      <w:r w:rsidR="0031665E" w:rsidRPr="005A54A1">
        <w:rPr>
          <w:b/>
          <w:bCs/>
        </w:rPr>
        <w:t>ala</w:t>
      </w:r>
      <w:proofErr w:type="spellEnd"/>
      <w:r w:rsidR="0031665E" w:rsidRPr="005A54A1">
        <w:rPr>
          <w:b/>
          <w:bCs/>
        </w:rPr>
        <w:t xml:space="preserve"> kasutamist käru parkimise võimalus ka 3 korrusel. Samuti näha ette ema ja lapse tuba (võib olla ühiselt invatualetiga) väikelaste ala juures</w:t>
      </w:r>
      <w:r w:rsidR="0031665E" w:rsidRPr="005A54A1">
        <w:rPr>
          <w:rStyle w:val="Allmrkuseviide"/>
          <w:b/>
          <w:bCs/>
        </w:rPr>
        <w:footnoteReference w:id="14"/>
      </w:r>
      <w:r w:rsidR="0031665E" w:rsidRPr="005A54A1">
        <w:rPr>
          <w:b/>
          <w:bCs/>
        </w:rPr>
        <w:t>.</w:t>
      </w:r>
    </w:p>
    <w:p w14:paraId="438BFFE7" w14:textId="1AE39031" w:rsidR="00B4233A" w:rsidRPr="00433B9C" w:rsidRDefault="00CC69FC" w:rsidP="00B4233A">
      <w:pPr>
        <w:pStyle w:val="TEKST"/>
        <w:rPr>
          <w:b/>
          <w:bCs/>
          <w:u w:val="single"/>
        </w:rPr>
      </w:pPr>
      <w:r w:rsidRPr="00433B9C">
        <w:rPr>
          <w:b/>
          <w:bCs/>
          <w:u w:val="single"/>
        </w:rPr>
        <w:t>Kokkuvõte</w:t>
      </w:r>
    </w:p>
    <w:p w14:paraId="1878C9B3" w14:textId="73B07806" w:rsidR="00076E99" w:rsidRDefault="0046303C" w:rsidP="00B4233A">
      <w:pPr>
        <w:pStyle w:val="TEKST"/>
      </w:pPr>
      <w:r>
        <w:t>Planeeringu elluviimise laiem mõju on linnaruumile positiivne</w:t>
      </w:r>
      <w:r w:rsidR="00076E99">
        <w:t>, samuti on SÜKU hoone mõju kasutajagruppidele selgem ja parandab kultuuriteenuste ja vaba aja veetmise võimalusi paljudele kasutajagruppidele.</w:t>
      </w:r>
    </w:p>
    <w:p w14:paraId="662959CD" w14:textId="6D566A74" w:rsidR="0031665E" w:rsidRPr="004B385B" w:rsidRDefault="0031665E" w:rsidP="00B4233A">
      <w:pPr>
        <w:pStyle w:val="TEKST"/>
      </w:pPr>
      <w:r w:rsidRPr="004B385B">
        <w:t xml:space="preserve">KSH teeb ettepaneku arvestada </w:t>
      </w:r>
      <w:r w:rsidR="004B385B" w:rsidRPr="004B385B">
        <w:t>hoone</w:t>
      </w:r>
      <w:r w:rsidRPr="004B385B">
        <w:t xml:space="preserve"> projekteerimisel </w:t>
      </w:r>
      <w:r w:rsidR="004B385B" w:rsidRPr="004B385B">
        <w:t>väikelastega vanematega – kavandada 3.korruse raamatukogus väikelaste ala ja muinasjutu-teatritoa juurde ka käruparkla. Käruparkla on võidutöös kavandatud 1. korrusele</w:t>
      </w:r>
      <w:r w:rsidR="004B385B">
        <w:t xml:space="preserve"> Uueturu tn sissepääsu juurde</w:t>
      </w:r>
      <w:r w:rsidR="004B385B" w:rsidRPr="004B385B">
        <w:t xml:space="preserve">, samas SÜKU suurust arvestades </w:t>
      </w:r>
      <w:r w:rsidR="004B385B">
        <w:t xml:space="preserve">kasutavad kärulapsega vanemad majas eeldatavalt võimalult palju lapsekäru. Otseselt väikelastele mõeldud raamatukogu osa juures on otstarbekas seega kavandada ka teine käruparkla. </w:t>
      </w:r>
      <w:r w:rsidR="004B385B" w:rsidRPr="004B385B">
        <w:t>Samuti näha ette ema ja lapse tuba (võib olla ühiselt invatualetiga) väikelaste ala juures</w:t>
      </w:r>
      <w:r w:rsidR="004B385B" w:rsidRPr="005A54A1">
        <w:t>.</w:t>
      </w:r>
    </w:p>
    <w:p w14:paraId="77294197" w14:textId="232A7925" w:rsidR="0046303C" w:rsidRDefault="00076E99" w:rsidP="00B4233A">
      <w:pPr>
        <w:pStyle w:val="TEKST"/>
      </w:pPr>
      <w:r>
        <w:lastRenderedPageBreak/>
        <w:t xml:space="preserve">Planeeringuala </w:t>
      </w:r>
      <w:r w:rsidR="0046303C">
        <w:t xml:space="preserve">väliruumi puhul ei ole </w:t>
      </w:r>
      <w:r>
        <w:t>paljuski</w:t>
      </w:r>
      <w:r w:rsidR="0046303C">
        <w:t xml:space="preserve"> aru saada</w:t>
      </w:r>
      <w:r w:rsidR="004B385B">
        <w:t>,</w:t>
      </w:r>
      <w:r w:rsidR="0046303C">
        <w:t xml:space="preserve"> milliseks need kujunevad ja milliste kasutajagruppidega arvestatakse. </w:t>
      </w:r>
      <w:r>
        <w:t>KSH teeb ettepaneku planeeringulahendust täpsustada. Lisaks tehakse järgnevad ettepanekud:</w:t>
      </w:r>
    </w:p>
    <w:p w14:paraId="4552EB18" w14:textId="566009ED" w:rsidR="0046303C" w:rsidRDefault="00076E99" w:rsidP="00433B9C">
      <w:pPr>
        <w:pStyle w:val="TEKST"/>
        <w:numPr>
          <w:ilvl w:val="0"/>
          <w:numId w:val="40"/>
        </w:numPr>
        <w:ind w:left="426"/>
      </w:pPr>
      <w:r>
        <w:t>p</w:t>
      </w:r>
      <w:r w:rsidR="0046303C" w:rsidRPr="0046303C">
        <w:t>öörata Uueturu tn Küüni tn–Vabaduse pst lõigus tähelepanu</w:t>
      </w:r>
      <w:r w:rsidR="00174D2A">
        <w:t xml:space="preserve"> täiendavale</w:t>
      </w:r>
      <w:r w:rsidR="0046303C" w:rsidRPr="0046303C">
        <w:t xml:space="preserve"> haljastus</w:t>
      </w:r>
      <w:r w:rsidR="00174D2A">
        <w:t>lahendustele</w:t>
      </w:r>
      <w:r w:rsidR="0046303C" w:rsidRPr="0046303C">
        <w:t xml:space="preserve">, et kujundada </w:t>
      </w:r>
      <w:proofErr w:type="spellStart"/>
      <w:r w:rsidR="0046303C" w:rsidRPr="0046303C">
        <w:t>inimmõõtmelisem</w:t>
      </w:r>
      <w:proofErr w:type="spellEnd"/>
      <w:r w:rsidR="0046303C" w:rsidRPr="0046303C">
        <w:t xml:space="preserve"> ruum</w:t>
      </w:r>
      <w:r>
        <w:t>;</w:t>
      </w:r>
    </w:p>
    <w:p w14:paraId="02DE8DE0" w14:textId="3D69BB97" w:rsidR="0046303C" w:rsidRDefault="00076E99" w:rsidP="00433B9C">
      <w:pPr>
        <w:pStyle w:val="TEKST"/>
        <w:numPr>
          <w:ilvl w:val="0"/>
          <w:numId w:val="40"/>
        </w:numPr>
        <w:ind w:left="426"/>
      </w:pPr>
      <w:r>
        <w:t>t</w:t>
      </w:r>
      <w:r w:rsidR="0046303C" w:rsidRPr="0046303C">
        <w:t>äpsustada planeeringut, kas ja kuhu on noortele suunatud väliruum kavandatud</w:t>
      </w:r>
      <w:r w:rsidR="004B385B">
        <w:t xml:space="preserve">. Arvestades </w:t>
      </w:r>
      <w:r w:rsidR="00EB1A0F">
        <w:t>ootustega, mida erinevad alad planeeringuala peaksid täitma (nt vaikne pargiala, lastele suunatud pargiala; esindusväljak, kunstitelg kohvikutega jms), on noortele sobivaks alaks jõeäärne ala;</w:t>
      </w:r>
    </w:p>
    <w:p w14:paraId="7442DF91" w14:textId="62CD0010" w:rsidR="0046303C" w:rsidRDefault="00076E99" w:rsidP="00433B9C">
      <w:pPr>
        <w:pStyle w:val="TEKST"/>
        <w:numPr>
          <w:ilvl w:val="0"/>
          <w:numId w:val="40"/>
        </w:numPr>
        <w:ind w:left="426"/>
      </w:pPr>
      <w:r>
        <w:t>a</w:t>
      </w:r>
      <w:r w:rsidR="0046303C" w:rsidRPr="0046303C">
        <w:t>rvestada jõeäärse ala kavandamisel, sh turuväljaku esise ala lahendamisel, turuhoone kui maamärgi vaadeldavusega jalakäijatele kavandatud ruumis</w:t>
      </w:r>
      <w:r>
        <w:t>;</w:t>
      </w:r>
    </w:p>
    <w:p w14:paraId="73BD0E3E" w14:textId="0952B721" w:rsidR="0046303C" w:rsidRPr="0046303C" w:rsidRDefault="0046303C" w:rsidP="00433B9C">
      <w:pPr>
        <w:pStyle w:val="TEKST"/>
        <w:numPr>
          <w:ilvl w:val="0"/>
          <w:numId w:val="40"/>
        </w:numPr>
        <w:ind w:left="426"/>
      </w:pPr>
      <w:r w:rsidRPr="0046303C">
        <w:t xml:space="preserve">Vabaduse pst pöörata tähelepanu nii </w:t>
      </w:r>
      <w:r w:rsidR="00174D2A">
        <w:t xml:space="preserve">täiendavale </w:t>
      </w:r>
      <w:r w:rsidRPr="0046303C">
        <w:t xml:space="preserve">haljastusele kui tänavamööblile jms ruumilahendustele, mis muudavad ruumi jalakäijasõbralikumaks ja </w:t>
      </w:r>
      <w:proofErr w:type="spellStart"/>
      <w:r w:rsidRPr="0046303C">
        <w:t>inimmõõtmelisemaks</w:t>
      </w:r>
      <w:proofErr w:type="spellEnd"/>
      <w:r w:rsidRPr="0046303C">
        <w:t>.</w:t>
      </w:r>
    </w:p>
    <w:p w14:paraId="058C1519" w14:textId="40917502" w:rsidR="00733DFE" w:rsidRPr="00DB6ACA" w:rsidRDefault="00733DFE" w:rsidP="007C1639">
      <w:pPr>
        <w:pStyle w:val="111"/>
        <w:ind w:left="709" w:hanging="709"/>
        <w:rPr>
          <w:color w:val="63654D"/>
          <w:sz w:val="26"/>
          <w:szCs w:val="26"/>
        </w:rPr>
      </w:pPr>
      <w:bookmarkStart w:id="28" w:name="_Toc149558772"/>
      <w:r w:rsidRPr="00DB6ACA">
        <w:rPr>
          <w:color w:val="63654D"/>
          <w:sz w:val="26"/>
          <w:szCs w:val="26"/>
        </w:rPr>
        <w:t>Mõju liikuvusele</w:t>
      </w:r>
      <w:bookmarkEnd w:id="28"/>
      <w:r w:rsidRPr="00DB6ACA">
        <w:rPr>
          <w:color w:val="63654D"/>
          <w:sz w:val="26"/>
          <w:szCs w:val="26"/>
        </w:rPr>
        <w:t xml:space="preserve"> </w:t>
      </w:r>
    </w:p>
    <w:p w14:paraId="27C74097" w14:textId="5D3E3784" w:rsidR="00D97500" w:rsidRPr="00663378" w:rsidRDefault="00D97500" w:rsidP="00B85099">
      <w:pPr>
        <w:autoSpaceDE w:val="0"/>
        <w:autoSpaceDN w:val="0"/>
        <w:adjustRightInd w:val="0"/>
        <w:spacing w:before="100" w:beforeAutospacing="1" w:after="100" w:afterAutospacing="1" w:line="240" w:lineRule="atLeast"/>
        <w:jc w:val="both"/>
        <w:rPr>
          <w:rFonts w:ascii="Myriad Pro" w:hAnsi="Myriad Pro" w:cstheme="minorHAnsi"/>
          <w:b/>
          <w:bCs/>
          <w:sz w:val="22"/>
          <w:szCs w:val="22"/>
          <w:u w:val="single"/>
        </w:rPr>
      </w:pPr>
      <w:r w:rsidRPr="00663378">
        <w:rPr>
          <w:rFonts w:ascii="Myriad Pro" w:hAnsi="Myriad Pro" w:cstheme="minorHAnsi"/>
          <w:b/>
          <w:bCs/>
          <w:sz w:val="22"/>
          <w:szCs w:val="22"/>
          <w:u w:val="single"/>
        </w:rPr>
        <w:t>Olemasolev</w:t>
      </w:r>
      <w:r w:rsidR="00663378" w:rsidRPr="00663378">
        <w:rPr>
          <w:rFonts w:ascii="Myriad Pro" w:hAnsi="Myriad Pro" w:cstheme="minorHAnsi"/>
          <w:b/>
          <w:bCs/>
          <w:sz w:val="22"/>
          <w:szCs w:val="22"/>
          <w:u w:val="single"/>
        </w:rPr>
        <w:t xml:space="preserve"> olukord</w:t>
      </w:r>
    </w:p>
    <w:p w14:paraId="36118505" w14:textId="694D2839" w:rsidR="003F0E4D" w:rsidRDefault="00D97500" w:rsidP="00B85099">
      <w:pPr>
        <w:autoSpaceDE w:val="0"/>
        <w:autoSpaceDN w:val="0"/>
        <w:adjustRightInd w:val="0"/>
        <w:spacing w:before="100" w:beforeAutospacing="1" w:after="100" w:afterAutospacing="1" w:line="240" w:lineRule="atLeast"/>
        <w:jc w:val="both"/>
        <w:rPr>
          <w:rFonts w:ascii="Myriad Pro" w:hAnsi="Myriad Pro" w:cstheme="minorHAnsi"/>
          <w:sz w:val="22"/>
          <w:szCs w:val="22"/>
        </w:rPr>
      </w:pPr>
      <w:r>
        <w:rPr>
          <w:rFonts w:ascii="Myriad Pro" w:hAnsi="Myriad Pro" w:cstheme="minorHAnsi"/>
          <w:sz w:val="22"/>
          <w:szCs w:val="22"/>
        </w:rPr>
        <w:t>Planeeringuala läbib täna võrdlemisi lai autokesk</w:t>
      </w:r>
      <w:r w:rsidR="003F0E4D">
        <w:rPr>
          <w:rFonts w:ascii="Myriad Pro" w:hAnsi="Myriad Pro" w:cstheme="minorHAnsi"/>
          <w:sz w:val="22"/>
          <w:szCs w:val="22"/>
        </w:rPr>
        <w:t>se ruumiga</w:t>
      </w:r>
      <w:r>
        <w:rPr>
          <w:rFonts w:ascii="Myriad Pro" w:hAnsi="Myriad Pro" w:cstheme="minorHAnsi"/>
          <w:sz w:val="22"/>
          <w:szCs w:val="22"/>
        </w:rPr>
        <w:t xml:space="preserve"> Vabaduse p</w:t>
      </w:r>
      <w:r w:rsidR="00EB1A0F">
        <w:rPr>
          <w:rFonts w:ascii="Myriad Pro" w:hAnsi="Myriad Pro" w:cstheme="minorHAnsi"/>
          <w:sz w:val="22"/>
          <w:szCs w:val="22"/>
        </w:rPr>
        <w:t>uiestee</w:t>
      </w:r>
      <w:r>
        <w:rPr>
          <w:rFonts w:ascii="Myriad Pro" w:hAnsi="Myriad Pro" w:cstheme="minorHAnsi"/>
          <w:sz w:val="22"/>
          <w:szCs w:val="22"/>
        </w:rPr>
        <w:t>. Poe tn liikluskoormus on väike, kuna tegemist on tupiktänavaga</w:t>
      </w:r>
      <w:r w:rsidR="003F0E4D">
        <w:rPr>
          <w:rFonts w:ascii="Myriad Pro" w:hAnsi="Myriad Pro" w:cstheme="minorHAnsi"/>
          <w:sz w:val="22"/>
          <w:szCs w:val="22"/>
        </w:rPr>
        <w:t xml:space="preserve"> ning Uueturu tn toimib eelkõige kaubamaja parklat teenindava tänavana. </w:t>
      </w:r>
      <w:r>
        <w:rPr>
          <w:rFonts w:ascii="Myriad Pro" w:hAnsi="Myriad Pro" w:cstheme="minorHAnsi"/>
          <w:sz w:val="22"/>
          <w:szCs w:val="22"/>
        </w:rPr>
        <w:t>Parkimine on võimalik nii Poe</w:t>
      </w:r>
      <w:r w:rsidR="00EB1A0F">
        <w:rPr>
          <w:rFonts w:ascii="Myriad Pro" w:hAnsi="Myriad Pro" w:cstheme="minorHAnsi"/>
          <w:sz w:val="22"/>
          <w:szCs w:val="22"/>
        </w:rPr>
        <w:t xml:space="preserve"> tn</w:t>
      </w:r>
      <w:r>
        <w:rPr>
          <w:rFonts w:ascii="Myriad Pro" w:hAnsi="Myriad Pro" w:cstheme="minorHAnsi"/>
          <w:sz w:val="22"/>
          <w:szCs w:val="22"/>
        </w:rPr>
        <w:t xml:space="preserve"> kui Vabaduse pst ääres, suuremad parklad </w:t>
      </w:r>
      <w:r w:rsidR="003F0E4D">
        <w:rPr>
          <w:rFonts w:ascii="Myriad Pro" w:hAnsi="Myriad Pro" w:cstheme="minorHAnsi"/>
          <w:sz w:val="22"/>
          <w:szCs w:val="22"/>
        </w:rPr>
        <w:t>asuvad</w:t>
      </w:r>
      <w:r>
        <w:rPr>
          <w:rFonts w:ascii="Myriad Pro" w:hAnsi="Myriad Pro" w:cstheme="minorHAnsi"/>
          <w:sz w:val="22"/>
          <w:szCs w:val="22"/>
        </w:rPr>
        <w:t xml:space="preserve"> Uueturu tn ja turuhoone esi</w:t>
      </w:r>
      <w:r w:rsidR="003F0E4D">
        <w:rPr>
          <w:rFonts w:ascii="Myriad Pro" w:hAnsi="Myriad Pro" w:cstheme="minorHAnsi"/>
          <w:sz w:val="22"/>
          <w:szCs w:val="22"/>
        </w:rPr>
        <w:t>sel platsil</w:t>
      </w:r>
      <w:r>
        <w:rPr>
          <w:rFonts w:ascii="Myriad Pro" w:hAnsi="Myriad Pro" w:cstheme="minorHAnsi"/>
          <w:sz w:val="22"/>
          <w:szCs w:val="22"/>
        </w:rPr>
        <w:t>. Bussid saavad parkida Vabaduse pst ääres.</w:t>
      </w:r>
      <w:r w:rsidR="003F0E4D">
        <w:rPr>
          <w:rFonts w:ascii="Myriad Pro" w:hAnsi="Myriad Pro" w:cstheme="minorHAnsi"/>
          <w:sz w:val="22"/>
          <w:szCs w:val="22"/>
        </w:rPr>
        <w:t xml:space="preserve"> Ühistranspordipeatused asuvad Vabaduse puiesteel </w:t>
      </w:r>
      <w:proofErr w:type="spellStart"/>
      <w:r w:rsidR="003F0E4D">
        <w:rPr>
          <w:rFonts w:ascii="Myriad Pro" w:hAnsi="Myriad Pro" w:cstheme="minorHAnsi"/>
          <w:sz w:val="22"/>
          <w:szCs w:val="22"/>
        </w:rPr>
        <w:t>keskpargi</w:t>
      </w:r>
      <w:proofErr w:type="spellEnd"/>
      <w:r w:rsidR="003F0E4D">
        <w:rPr>
          <w:rFonts w:ascii="Myriad Pro" w:hAnsi="Myriad Pro" w:cstheme="minorHAnsi"/>
          <w:sz w:val="22"/>
          <w:szCs w:val="22"/>
        </w:rPr>
        <w:t xml:space="preserve"> lõigus.</w:t>
      </w:r>
    </w:p>
    <w:p w14:paraId="3F9CBFA5" w14:textId="0ADC37EC" w:rsidR="003F0E4D" w:rsidRDefault="003F0E4D" w:rsidP="00B85099">
      <w:pPr>
        <w:autoSpaceDE w:val="0"/>
        <w:autoSpaceDN w:val="0"/>
        <w:adjustRightInd w:val="0"/>
        <w:spacing w:before="100" w:beforeAutospacing="1" w:after="100" w:afterAutospacing="1" w:line="240" w:lineRule="atLeast"/>
        <w:jc w:val="both"/>
        <w:rPr>
          <w:rFonts w:ascii="Myriad Pro" w:hAnsi="Myriad Pro" w:cstheme="minorHAnsi"/>
          <w:sz w:val="22"/>
          <w:szCs w:val="22"/>
        </w:rPr>
      </w:pPr>
      <w:r>
        <w:rPr>
          <w:rFonts w:ascii="Myriad Pro" w:hAnsi="Myriad Pro" w:cstheme="minorHAnsi"/>
          <w:sz w:val="22"/>
          <w:szCs w:val="22"/>
        </w:rPr>
        <w:t xml:space="preserve">Rattaliikluseks on eraldi rattarada Vabaduse puiesteel ja piki Uueturu tn kulgevat pargialleed. Vabaduse pst jõepoolsel kõnniteel on jagatud ruum ratturitele ja jalakäijatele, samuti on jagatud ruum Küüni tänaval. </w:t>
      </w:r>
    </w:p>
    <w:p w14:paraId="634D338F" w14:textId="3D5A0026" w:rsidR="00857524" w:rsidRDefault="003F0E4D" w:rsidP="00B85099">
      <w:pPr>
        <w:autoSpaceDE w:val="0"/>
        <w:autoSpaceDN w:val="0"/>
        <w:adjustRightInd w:val="0"/>
        <w:spacing w:before="100" w:beforeAutospacing="1" w:after="100" w:afterAutospacing="1" w:line="240" w:lineRule="atLeast"/>
        <w:jc w:val="both"/>
        <w:rPr>
          <w:rFonts w:ascii="Myriad Pro" w:hAnsi="Myriad Pro" w:cstheme="minorHAnsi"/>
          <w:sz w:val="22"/>
          <w:szCs w:val="22"/>
        </w:rPr>
      </w:pPr>
      <w:r>
        <w:rPr>
          <w:rFonts w:ascii="Myriad Pro" w:hAnsi="Myriad Pro" w:cstheme="minorHAnsi"/>
          <w:sz w:val="22"/>
          <w:szCs w:val="22"/>
        </w:rPr>
        <w:t xml:space="preserve">Jalgteedeks on ülejäänud </w:t>
      </w:r>
      <w:proofErr w:type="spellStart"/>
      <w:r>
        <w:rPr>
          <w:rFonts w:ascii="Myriad Pro" w:hAnsi="Myriad Pro" w:cstheme="minorHAnsi"/>
          <w:sz w:val="22"/>
          <w:szCs w:val="22"/>
        </w:rPr>
        <w:t>keskpargi</w:t>
      </w:r>
      <w:proofErr w:type="spellEnd"/>
      <w:r w:rsidR="00857524">
        <w:rPr>
          <w:rFonts w:ascii="Myriad Pro" w:hAnsi="Myriad Pro" w:cstheme="minorHAnsi"/>
          <w:sz w:val="22"/>
          <w:szCs w:val="22"/>
        </w:rPr>
        <w:t xml:space="preserve"> ja jõeäärsele haljasalale</w:t>
      </w:r>
      <w:r>
        <w:rPr>
          <w:rFonts w:ascii="Myriad Pro" w:hAnsi="Myriad Pro" w:cstheme="minorHAnsi"/>
          <w:sz w:val="22"/>
          <w:szCs w:val="22"/>
        </w:rPr>
        <w:t xml:space="preserve"> jäävad teed, samuti jõeäärne promenaad</w:t>
      </w:r>
      <w:r w:rsidR="00857524">
        <w:rPr>
          <w:rFonts w:ascii="Myriad Pro" w:hAnsi="Myriad Pro" w:cstheme="minorHAnsi"/>
          <w:sz w:val="22"/>
          <w:szCs w:val="22"/>
        </w:rPr>
        <w:t xml:space="preserve"> kuni turuhooneni (kust algab ratturite-jalakäijate jagatud ruum).</w:t>
      </w:r>
    </w:p>
    <w:p w14:paraId="78AE2F3A" w14:textId="62BD52AA" w:rsidR="00D97500" w:rsidRPr="00663378" w:rsidRDefault="00857524" w:rsidP="00B85099">
      <w:pPr>
        <w:autoSpaceDE w:val="0"/>
        <w:autoSpaceDN w:val="0"/>
        <w:adjustRightInd w:val="0"/>
        <w:spacing w:before="100" w:beforeAutospacing="1" w:after="100" w:afterAutospacing="1" w:line="240" w:lineRule="atLeast"/>
        <w:jc w:val="both"/>
        <w:rPr>
          <w:rFonts w:ascii="Myriad Pro" w:hAnsi="Myriad Pro" w:cstheme="minorHAnsi"/>
          <w:b/>
          <w:bCs/>
          <w:sz w:val="22"/>
          <w:szCs w:val="22"/>
          <w:u w:val="single"/>
        </w:rPr>
      </w:pPr>
      <w:r w:rsidRPr="00663378">
        <w:rPr>
          <w:rFonts w:ascii="Myriad Pro" w:hAnsi="Myriad Pro" w:cstheme="minorHAnsi"/>
          <w:b/>
          <w:bCs/>
          <w:sz w:val="22"/>
          <w:szCs w:val="22"/>
          <w:u w:val="single"/>
        </w:rPr>
        <w:t>Mõju</w:t>
      </w:r>
      <w:r w:rsidR="00663378" w:rsidRPr="00663378">
        <w:rPr>
          <w:rFonts w:ascii="Myriad Pro" w:hAnsi="Myriad Pro" w:cstheme="minorHAnsi"/>
          <w:b/>
          <w:bCs/>
          <w:sz w:val="22"/>
          <w:szCs w:val="22"/>
          <w:u w:val="single"/>
        </w:rPr>
        <w:t xml:space="preserve"> hinnang</w:t>
      </w:r>
    </w:p>
    <w:p w14:paraId="1A720E49" w14:textId="3B6B17B9" w:rsidR="00857524" w:rsidRPr="00663378" w:rsidRDefault="00857524" w:rsidP="00857524">
      <w:pPr>
        <w:autoSpaceDE w:val="0"/>
        <w:autoSpaceDN w:val="0"/>
        <w:adjustRightInd w:val="0"/>
        <w:spacing w:before="100" w:beforeAutospacing="1" w:after="100" w:afterAutospacing="1" w:line="240" w:lineRule="atLeast"/>
        <w:jc w:val="both"/>
        <w:rPr>
          <w:rFonts w:ascii="Myriad Pro" w:hAnsi="Myriad Pro" w:cstheme="minorHAnsi"/>
          <w:b/>
          <w:bCs/>
          <w:caps/>
          <w:szCs w:val="20"/>
        </w:rPr>
      </w:pPr>
      <w:r w:rsidRPr="00663378">
        <w:rPr>
          <w:rFonts w:ascii="Myriad Pro" w:hAnsi="Myriad Pro" w:cstheme="minorHAnsi"/>
          <w:b/>
          <w:bCs/>
          <w:caps/>
          <w:szCs w:val="20"/>
        </w:rPr>
        <w:t>Autoliiklus</w:t>
      </w:r>
    </w:p>
    <w:p w14:paraId="2A7DDE3B" w14:textId="27898EB6" w:rsidR="0032388C" w:rsidRDefault="00857524" w:rsidP="00B85099">
      <w:pPr>
        <w:autoSpaceDE w:val="0"/>
        <w:autoSpaceDN w:val="0"/>
        <w:adjustRightInd w:val="0"/>
        <w:spacing w:before="100" w:beforeAutospacing="1" w:after="100" w:afterAutospacing="1" w:line="240" w:lineRule="atLeast"/>
        <w:jc w:val="both"/>
        <w:rPr>
          <w:rFonts w:ascii="Myriad Pro" w:hAnsi="Myriad Pro" w:cstheme="minorHAnsi"/>
          <w:sz w:val="22"/>
          <w:szCs w:val="22"/>
        </w:rPr>
      </w:pPr>
      <w:r>
        <w:rPr>
          <w:rFonts w:ascii="Myriad Pro" w:hAnsi="Myriad Pro" w:cstheme="minorHAnsi"/>
          <w:sz w:val="22"/>
          <w:szCs w:val="22"/>
        </w:rPr>
        <w:t>Planeeringu elluviimisel muutu</w:t>
      </w:r>
      <w:r w:rsidR="00D61336">
        <w:rPr>
          <w:rFonts w:ascii="Myriad Pro" w:hAnsi="Myriad Pro" w:cstheme="minorHAnsi"/>
          <w:sz w:val="22"/>
          <w:szCs w:val="22"/>
        </w:rPr>
        <w:t>b</w:t>
      </w:r>
      <w:r>
        <w:rPr>
          <w:rFonts w:ascii="Myriad Pro" w:hAnsi="Myriad Pro" w:cstheme="minorHAnsi"/>
          <w:sz w:val="22"/>
          <w:szCs w:val="22"/>
        </w:rPr>
        <w:t xml:space="preserve"> planeeringuala</w:t>
      </w:r>
      <w:r w:rsidR="00D61336">
        <w:rPr>
          <w:rFonts w:ascii="Myriad Pro" w:hAnsi="Myriad Pro" w:cstheme="minorHAnsi"/>
          <w:sz w:val="22"/>
          <w:szCs w:val="22"/>
        </w:rPr>
        <w:t xml:space="preserve"> </w:t>
      </w:r>
      <w:r w:rsidR="00B76E03">
        <w:rPr>
          <w:rFonts w:ascii="Myriad Pro" w:hAnsi="Myriad Pro" w:cstheme="minorHAnsi"/>
          <w:sz w:val="22"/>
          <w:szCs w:val="22"/>
        </w:rPr>
        <w:t>auto</w:t>
      </w:r>
      <w:r w:rsidR="00D61336">
        <w:rPr>
          <w:rFonts w:ascii="Myriad Pro" w:hAnsi="Myriad Pro" w:cstheme="minorHAnsi"/>
          <w:sz w:val="22"/>
          <w:szCs w:val="22"/>
        </w:rPr>
        <w:t xml:space="preserve">liikluse seisukohast </w:t>
      </w:r>
      <w:proofErr w:type="spellStart"/>
      <w:r w:rsidR="00D61336">
        <w:rPr>
          <w:rFonts w:ascii="Myriad Pro" w:hAnsi="Myriad Pro" w:cstheme="minorHAnsi"/>
          <w:sz w:val="22"/>
          <w:szCs w:val="22"/>
        </w:rPr>
        <w:t>inimmõõtmelisemaks</w:t>
      </w:r>
      <w:proofErr w:type="spellEnd"/>
      <w:r w:rsidR="002363A8">
        <w:rPr>
          <w:rFonts w:ascii="Myriad Pro" w:hAnsi="Myriad Pro" w:cstheme="minorHAnsi"/>
          <w:sz w:val="22"/>
          <w:szCs w:val="22"/>
        </w:rPr>
        <w:t xml:space="preserve">: Vabaduse pst on plaanis ümber kujundada rahustatud liiklusega tänavaks, ühe sõidurajaga mõlemas suunas. </w:t>
      </w:r>
      <w:r>
        <w:rPr>
          <w:rFonts w:ascii="Myriad Pro" w:hAnsi="Myriad Pro" w:cstheme="minorHAnsi"/>
          <w:sz w:val="22"/>
          <w:szCs w:val="22"/>
        </w:rPr>
        <w:t xml:space="preserve"> </w:t>
      </w:r>
      <w:r w:rsidR="0032388C">
        <w:rPr>
          <w:rFonts w:ascii="Myriad Pro" w:hAnsi="Myriad Pro" w:cstheme="minorHAnsi"/>
          <w:sz w:val="22"/>
          <w:szCs w:val="22"/>
        </w:rPr>
        <w:t>Planeeringuala parkimist on kavas viia maa alla, vähendada tänavaäärset parkimist</w:t>
      </w:r>
      <w:r w:rsidR="00E43764">
        <w:rPr>
          <w:rFonts w:ascii="Myriad Pro" w:hAnsi="Myriad Pro" w:cstheme="minorHAnsi"/>
          <w:sz w:val="22"/>
          <w:szCs w:val="22"/>
        </w:rPr>
        <w:t xml:space="preserve"> Poe ja Uueturu tänaval ning</w:t>
      </w:r>
      <w:r w:rsidR="0032388C">
        <w:rPr>
          <w:rFonts w:ascii="Myriad Pro" w:hAnsi="Myriad Pro" w:cstheme="minorHAnsi"/>
          <w:sz w:val="22"/>
          <w:szCs w:val="22"/>
        </w:rPr>
        <w:t xml:space="preserve"> suunata parkimine turuhoone puhul </w:t>
      </w:r>
      <w:r w:rsidR="00E43764">
        <w:rPr>
          <w:rFonts w:ascii="Myriad Pro" w:hAnsi="Myriad Pro" w:cstheme="minorHAnsi"/>
          <w:sz w:val="22"/>
          <w:szCs w:val="22"/>
        </w:rPr>
        <w:t>peafassaadi eest hoone teistele külgedele. Planeeringu elluviimisega kaasneb seega positiivne mõju.</w:t>
      </w:r>
    </w:p>
    <w:p w14:paraId="31F54630" w14:textId="6C69DD0D" w:rsidR="009429BE" w:rsidRDefault="002363A8" w:rsidP="00B85099">
      <w:pPr>
        <w:autoSpaceDE w:val="0"/>
        <w:autoSpaceDN w:val="0"/>
        <w:adjustRightInd w:val="0"/>
        <w:spacing w:before="100" w:beforeAutospacing="1" w:after="100" w:afterAutospacing="1" w:line="240" w:lineRule="atLeast"/>
        <w:jc w:val="both"/>
        <w:rPr>
          <w:rFonts w:ascii="Myriad Pro" w:hAnsi="Myriad Pro" w:cstheme="minorHAnsi"/>
          <w:sz w:val="22"/>
          <w:szCs w:val="22"/>
        </w:rPr>
      </w:pPr>
      <w:r>
        <w:rPr>
          <w:rFonts w:ascii="Myriad Pro" w:hAnsi="Myriad Pro" w:cstheme="minorHAnsi"/>
          <w:sz w:val="22"/>
          <w:szCs w:val="22"/>
        </w:rPr>
        <w:t xml:space="preserve">Poe tn on kavandatud </w:t>
      </w:r>
      <w:r w:rsidRPr="002363A8">
        <w:rPr>
          <w:rFonts w:ascii="Myriad Pro" w:hAnsi="Myriad Pro" w:cstheme="minorHAnsi"/>
          <w:sz w:val="22"/>
          <w:szCs w:val="22"/>
        </w:rPr>
        <w:t>jalakäijate, jalgratturite ja mootorsõidukite jagatud ala</w:t>
      </w:r>
      <w:r>
        <w:rPr>
          <w:rFonts w:ascii="Myriad Pro" w:hAnsi="Myriad Pro" w:cstheme="minorHAnsi"/>
          <w:sz w:val="22"/>
          <w:szCs w:val="22"/>
        </w:rPr>
        <w:t xml:space="preserve">na. Uueturu </w:t>
      </w:r>
      <w:r w:rsidR="0098211A">
        <w:rPr>
          <w:rFonts w:ascii="Myriad Pro" w:hAnsi="Myriad Pro" w:cstheme="minorHAnsi"/>
          <w:sz w:val="22"/>
          <w:szCs w:val="22"/>
        </w:rPr>
        <w:t>tn</w:t>
      </w:r>
      <w:r>
        <w:rPr>
          <w:rFonts w:ascii="Myriad Pro" w:hAnsi="Myriad Pro" w:cstheme="minorHAnsi"/>
          <w:sz w:val="22"/>
          <w:szCs w:val="22"/>
        </w:rPr>
        <w:t xml:space="preserve"> võib planeeringu elluviimisel jääda pigem autoliikluse keskseks</w:t>
      </w:r>
      <w:r w:rsidR="00E43764">
        <w:rPr>
          <w:rFonts w:ascii="Myriad Pro" w:hAnsi="Myriad Pro" w:cstheme="minorHAnsi"/>
          <w:sz w:val="22"/>
          <w:szCs w:val="22"/>
        </w:rPr>
        <w:t xml:space="preserve"> hoolimata avaparkimise kaotamisest</w:t>
      </w:r>
      <w:r>
        <w:rPr>
          <w:rFonts w:ascii="Myriad Pro" w:hAnsi="Myriad Pro" w:cstheme="minorHAnsi"/>
          <w:sz w:val="22"/>
          <w:szCs w:val="22"/>
        </w:rPr>
        <w:t xml:space="preserve">: Uueturu tn rambi kaudu pääseb SÜKU maa-alusesse parklasse ja vajalik on ka </w:t>
      </w:r>
      <w:r w:rsidR="00BA2054">
        <w:rPr>
          <w:rFonts w:ascii="Myriad Pro" w:hAnsi="Myriad Pro" w:cstheme="minorHAnsi"/>
          <w:sz w:val="22"/>
          <w:szCs w:val="22"/>
        </w:rPr>
        <w:t xml:space="preserve">tee </w:t>
      </w:r>
      <w:r w:rsidR="0098211A">
        <w:rPr>
          <w:rFonts w:ascii="Myriad Pro" w:hAnsi="Myriad Pro" w:cstheme="minorHAnsi"/>
          <w:sz w:val="22"/>
          <w:szCs w:val="22"/>
        </w:rPr>
        <w:t xml:space="preserve">ümber rambi </w:t>
      </w:r>
      <w:r w:rsidR="00D61336">
        <w:rPr>
          <w:rFonts w:ascii="Myriad Pro" w:hAnsi="Myriad Pro" w:cstheme="minorHAnsi"/>
          <w:sz w:val="22"/>
          <w:szCs w:val="22"/>
        </w:rPr>
        <w:t>tänava tasandil</w:t>
      </w:r>
      <w:r>
        <w:rPr>
          <w:rFonts w:ascii="Myriad Pro" w:hAnsi="Myriad Pro" w:cstheme="minorHAnsi"/>
          <w:sz w:val="22"/>
          <w:szCs w:val="22"/>
        </w:rPr>
        <w:t>. Juhul, kui on võimalik ühendada kaubamaja ja SÜKU maa-alused parkla</w:t>
      </w:r>
      <w:r w:rsidR="00D61336">
        <w:rPr>
          <w:rFonts w:ascii="Myriad Pro" w:hAnsi="Myriad Pro" w:cstheme="minorHAnsi"/>
          <w:sz w:val="22"/>
          <w:szCs w:val="22"/>
        </w:rPr>
        <w:t xml:space="preserve">korrused ja ramp saab teenindada mõlema hoone sisse- ja väljasõite, ei ole rambi maapealse ümbersõidu </w:t>
      </w:r>
      <w:r w:rsidR="00D61336">
        <w:rPr>
          <w:rFonts w:ascii="Myriad Pro" w:hAnsi="Myriad Pro" w:cstheme="minorHAnsi"/>
          <w:sz w:val="22"/>
          <w:szCs w:val="22"/>
        </w:rPr>
        <w:lastRenderedPageBreak/>
        <w:t>kavandamine vajalik. Ümbersõidu asemel saa</w:t>
      </w:r>
      <w:r w:rsidR="00102F83">
        <w:rPr>
          <w:rFonts w:ascii="Myriad Pro" w:hAnsi="Myriad Pro" w:cstheme="minorHAnsi"/>
          <w:sz w:val="22"/>
          <w:szCs w:val="22"/>
        </w:rPr>
        <w:t>ks</w:t>
      </w:r>
      <w:r w:rsidR="00D61336">
        <w:rPr>
          <w:rFonts w:ascii="Myriad Pro" w:hAnsi="Myriad Pro" w:cstheme="minorHAnsi"/>
          <w:sz w:val="22"/>
          <w:szCs w:val="22"/>
        </w:rPr>
        <w:t xml:space="preserve"> planeerida kergliiklusteed</w:t>
      </w:r>
      <w:r w:rsidR="007E050F">
        <w:rPr>
          <w:rFonts w:ascii="Myriad Pro" w:hAnsi="Myriad Pro" w:cstheme="minorHAnsi"/>
          <w:sz w:val="22"/>
          <w:szCs w:val="22"/>
        </w:rPr>
        <w:t>. KSH soovi</w:t>
      </w:r>
      <w:r w:rsidR="00EB1A0F">
        <w:rPr>
          <w:rFonts w:ascii="Myriad Pro" w:hAnsi="Myriad Pro" w:cstheme="minorHAnsi"/>
          <w:sz w:val="22"/>
          <w:szCs w:val="22"/>
        </w:rPr>
        <w:t>ta</w:t>
      </w:r>
      <w:r w:rsidR="007E050F">
        <w:rPr>
          <w:rFonts w:ascii="Myriad Pro" w:hAnsi="Myriad Pro" w:cstheme="minorHAnsi"/>
          <w:sz w:val="22"/>
          <w:szCs w:val="22"/>
        </w:rPr>
        <w:t>b viimase lahenduse korral kaaluda lisahaljastuse võimaluse loomist nimetatud alale</w:t>
      </w:r>
      <w:r w:rsidR="00D61336">
        <w:rPr>
          <w:rFonts w:ascii="Myriad Pro" w:hAnsi="Myriad Pro" w:cstheme="minorHAnsi"/>
          <w:sz w:val="22"/>
          <w:szCs w:val="22"/>
        </w:rPr>
        <w:t xml:space="preserve">. </w:t>
      </w:r>
      <w:proofErr w:type="spellStart"/>
      <w:r w:rsidR="00D61336">
        <w:rPr>
          <w:rFonts w:ascii="Myriad Pro" w:hAnsi="Myriad Pro" w:cstheme="minorHAnsi"/>
          <w:sz w:val="22"/>
          <w:szCs w:val="22"/>
        </w:rPr>
        <w:t>Inimmõõtmelisema</w:t>
      </w:r>
      <w:proofErr w:type="spellEnd"/>
      <w:r w:rsidR="00D61336">
        <w:rPr>
          <w:rFonts w:ascii="Myriad Pro" w:hAnsi="Myriad Pro" w:cstheme="minorHAnsi"/>
          <w:sz w:val="22"/>
          <w:szCs w:val="22"/>
        </w:rPr>
        <w:t xml:space="preserve"> ruumi tekke seisukohalt on eelistatud ühise rambi kavandamine mõlema hoone maa-aluse parkimis</w:t>
      </w:r>
      <w:r w:rsidR="00F27285">
        <w:rPr>
          <w:rFonts w:ascii="Myriad Pro" w:hAnsi="Myriad Pro" w:cstheme="minorHAnsi"/>
          <w:sz w:val="22"/>
          <w:szCs w:val="22"/>
        </w:rPr>
        <w:t>e</w:t>
      </w:r>
      <w:r w:rsidR="00D61336">
        <w:rPr>
          <w:rFonts w:ascii="Myriad Pro" w:hAnsi="Myriad Pro" w:cstheme="minorHAnsi"/>
          <w:sz w:val="22"/>
          <w:szCs w:val="22"/>
        </w:rPr>
        <w:t xml:space="preserve"> sisse-</w:t>
      </w:r>
      <w:r w:rsidR="00E43764">
        <w:rPr>
          <w:rFonts w:ascii="Myriad Pro" w:hAnsi="Myriad Pro" w:cstheme="minorHAnsi"/>
          <w:sz w:val="22"/>
          <w:szCs w:val="22"/>
        </w:rPr>
        <w:t xml:space="preserve"> </w:t>
      </w:r>
      <w:r w:rsidR="00D61336">
        <w:rPr>
          <w:rFonts w:ascii="Myriad Pro" w:hAnsi="Myriad Pro" w:cstheme="minorHAnsi"/>
          <w:sz w:val="22"/>
          <w:szCs w:val="22"/>
        </w:rPr>
        <w:t xml:space="preserve">ja väljapääsuks. </w:t>
      </w:r>
      <w:r w:rsidR="00F27285" w:rsidRPr="00993B00">
        <w:rPr>
          <w:rFonts w:ascii="Myriad Pro" w:hAnsi="Myriad Pro" w:cstheme="minorHAnsi"/>
          <w:sz w:val="22"/>
          <w:szCs w:val="22"/>
        </w:rPr>
        <w:t>Antud lahenduse võimalikkus selgub järgmistes etappides.</w:t>
      </w:r>
      <w:r w:rsidR="009429BE" w:rsidRPr="00993B00">
        <w:rPr>
          <w:rFonts w:ascii="Myriad Pro" w:hAnsi="Myriad Pro" w:cstheme="minorHAnsi"/>
          <w:sz w:val="22"/>
          <w:szCs w:val="22"/>
        </w:rPr>
        <w:t xml:space="preserve"> </w:t>
      </w:r>
    </w:p>
    <w:p w14:paraId="6714F3E7" w14:textId="423302F8" w:rsidR="00C2333C" w:rsidRDefault="00F27285" w:rsidP="00B85099">
      <w:pPr>
        <w:autoSpaceDE w:val="0"/>
        <w:autoSpaceDN w:val="0"/>
        <w:adjustRightInd w:val="0"/>
        <w:spacing w:before="100" w:beforeAutospacing="1" w:after="100" w:afterAutospacing="1" w:line="240" w:lineRule="atLeast"/>
        <w:jc w:val="both"/>
        <w:rPr>
          <w:rFonts w:ascii="Myriad Pro" w:hAnsi="Myriad Pro" w:cstheme="minorHAnsi"/>
          <w:sz w:val="22"/>
          <w:szCs w:val="22"/>
        </w:rPr>
      </w:pPr>
      <w:proofErr w:type="spellStart"/>
      <w:r>
        <w:rPr>
          <w:rFonts w:ascii="Myriad Pro" w:hAnsi="Myriad Pro" w:cstheme="minorHAnsi"/>
          <w:sz w:val="22"/>
          <w:szCs w:val="22"/>
        </w:rPr>
        <w:t>Inimmõõtmelisust</w:t>
      </w:r>
      <w:proofErr w:type="spellEnd"/>
      <w:r>
        <w:rPr>
          <w:rFonts w:ascii="Myriad Pro" w:hAnsi="Myriad Pro" w:cstheme="minorHAnsi"/>
          <w:sz w:val="22"/>
          <w:szCs w:val="22"/>
        </w:rPr>
        <w:t xml:space="preserve"> toetab </w:t>
      </w:r>
      <w:r w:rsidR="0098211A">
        <w:rPr>
          <w:rFonts w:ascii="Myriad Pro" w:hAnsi="Myriad Pro" w:cstheme="minorHAnsi"/>
          <w:sz w:val="22"/>
          <w:szCs w:val="22"/>
        </w:rPr>
        <w:t xml:space="preserve">ka </w:t>
      </w:r>
      <w:r>
        <w:rPr>
          <w:rFonts w:ascii="Myriad Pro" w:hAnsi="Myriad Pro" w:cstheme="minorHAnsi"/>
          <w:sz w:val="22"/>
          <w:szCs w:val="22"/>
        </w:rPr>
        <w:t xml:space="preserve">lahendus viia SÜKU parkimine maa alla ning suunata enamus turuhoone esisest parkimisest turuhoone </w:t>
      </w:r>
      <w:r w:rsidR="006170A7">
        <w:rPr>
          <w:rFonts w:ascii="Myriad Pro" w:hAnsi="Myriad Pro" w:cstheme="minorHAnsi"/>
          <w:sz w:val="22"/>
          <w:szCs w:val="22"/>
        </w:rPr>
        <w:t>teistele külgedele</w:t>
      </w:r>
      <w:r>
        <w:rPr>
          <w:rFonts w:ascii="Myriad Pro" w:hAnsi="Myriad Pro" w:cstheme="minorHAnsi"/>
          <w:sz w:val="22"/>
          <w:szCs w:val="22"/>
        </w:rPr>
        <w:t xml:space="preserve">. </w:t>
      </w:r>
      <w:r w:rsidR="006170A7">
        <w:rPr>
          <w:rFonts w:ascii="Myriad Pro" w:hAnsi="Myriad Pro" w:cstheme="minorHAnsi"/>
          <w:sz w:val="22"/>
          <w:szCs w:val="22"/>
        </w:rPr>
        <w:t>Uueturu tn</w:t>
      </w:r>
      <w:r>
        <w:rPr>
          <w:rFonts w:ascii="Myriad Pro" w:hAnsi="Myriad Pro" w:cstheme="minorHAnsi"/>
          <w:sz w:val="22"/>
          <w:szCs w:val="22"/>
        </w:rPr>
        <w:t xml:space="preserve"> </w:t>
      </w:r>
      <w:r w:rsidR="006170A7">
        <w:rPr>
          <w:rFonts w:ascii="Myriad Pro" w:hAnsi="Myriad Pro" w:cstheme="minorHAnsi"/>
          <w:sz w:val="22"/>
          <w:szCs w:val="22"/>
        </w:rPr>
        <w:t xml:space="preserve">on kavandatud </w:t>
      </w:r>
      <w:r w:rsidR="006170A7" w:rsidRPr="006170A7">
        <w:rPr>
          <w:rFonts w:ascii="Myriad Pro" w:hAnsi="Myriad Pro" w:cstheme="minorHAnsi"/>
          <w:sz w:val="22"/>
          <w:szCs w:val="22"/>
        </w:rPr>
        <w:t>9 peatumiskohta taksodele ning sõiduautodele</w:t>
      </w:r>
      <w:r w:rsidR="006170A7">
        <w:rPr>
          <w:rFonts w:ascii="Myriad Pro" w:hAnsi="Myriad Pro" w:cstheme="minorHAnsi"/>
          <w:sz w:val="22"/>
          <w:szCs w:val="22"/>
        </w:rPr>
        <w:t xml:space="preserve">, kus erandkorras võivad peatuda ka </w:t>
      </w:r>
      <w:proofErr w:type="spellStart"/>
      <w:r w:rsidR="006170A7">
        <w:rPr>
          <w:rFonts w:ascii="Myriad Pro" w:hAnsi="Myriad Pro" w:cstheme="minorHAnsi"/>
          <w:sz w:val="22"/>
          <w:szCs w:val="22"/>
        </w:rPr>
        <w:t>SÜKU</w:t>
      </w:r>
      <w:r w:rsidR="007E050F">
        <w:rPr>
          <w:rFonts w:ascii="Myriad Pro" w:hAnsi="Myriad Pro" w:cstheme="minorHAnsi"/>
          <w:sz w:val="22"/>
          <w:szCs w:val="22"/>
        </w:rPr>
        <w:t>-</w:t>
      </w:r>
      <w:r w:rsidR="006170A7">
        <w:rPr>
          <w:rFonts w:ascii="Myriad Pro" w:hAnsi="Myriad Pro" w:cstheme="minorHAnsi"/>
          <w:sz w:val="22"/>
          <w:szCs w:val="22"/>
        </w:rPr>
        <w:t>t</w:t>
      </w:r>
      <w:proofErr w:type="spellEnd"/>
      <w:r w:rsidR="006170A7">
        <w:rPr>
          <w:rFonts w:ascii="Myriad Pro" w:hAnsi="Myriad Pro" w:cstheme="minorHAnsi"/>
          <w:sz w:val="22"/>
          <w:szCs w:val="22"/>
        </w:rPr>
        <w:t xml:space="preserve"> teenindavad masinad.</w:t>
      </w:r>
      <w:r w:rsidR="00C2333C">
        <w:rPr>
          <w:rFonts w:ascii="Myriad Pro" w:hAnsi="Myriad Pro" w:cstheme="minorHAnsi"/>
          <w:sz w:val="22"/>
          <w:szCs w:val="22"/>
        </w:rPr>
        <w:t xml:space="preserve"> </w:t>
      </w:r>
      <w:r w:rsidR="00C2333C" w:rsidRPr="00C2333C">
        <w:rPr>
          <w:rFonts w:ascii="Myriad Pro" w:hAnsi="Myriad Pro" w:cstheme="minorHAnsi"/>
          <w:b/>
          <w:bCs/>
          <w:sz w:val="22"/>
          <w:szCs w:val="22"/>
        </w:rPr>
        <w:t>KSH soovitab planeeringu seletuskirjas välja tuua, kuidas toimub taksode peatumiskohtade planeerimine juhul kui rambi ümbersõit tänava tasandil vajalikuks ei osutu.</w:t>
      </w:r>
    </w:p>
    <w:p w14:paraId="0F409403" w14:textId="4875466C" w:rsidR="00520CFA" w:rsidRDefault="006170A7" w:rsidP="00B85099">
      <w:pPr>
        <w:autoSpaceDE w:val="0"/>
        <w:autoSpaceDN w:val="0"/>
        <w:adjustRightInd w:val="0"/>
        <w:spacing w:before="100" w:beforeAutospacing="1" w:after="100" w:afterAutospacing="1" w:line="240" w:lineRule="atLeast"/>
        <w:jc w:val="both"/>
        <w:rPr>
          <w:rFonts w:ascii="Myriad Pro" w:hAnsi="Myriad Pro" w:cstheme="minorHAnsi"/>
          <w:sz w:val="22"/>
          <w:szCs w:val="22"/>
        </w:rPr>
      </w:pPr>
      <w:r>
        <w:rPr>
          <w:rFonts w:ascii="Myriad Pro" w:hAnsi="Myriad Pro" w:cstheme="minorHAnsi"/>
          <w:sz w:val="22"/>
          <w:szCs w:val="22"/>
        </w:rPr>
        <w:t>K</w:t>
      </w:r>
      <w:r w:rsidRPr="006170A7">
        <w:rPr>
          <w:rFonts w:ascii="Myriad Pro" w:hAnsi="Myriad Pro" w:cstheme="minorHAnsi"/>
          <w:sz w:val="22"/>
          <w:szCs w:val="22"/>
        </w:rPr>
        <w:t xml:space="preserve">aks peatumiskohta </w:t>
      </w:r>
      <w:r w:rsidR="00C2333C">
        <w:rPr>
          <w:rFonts w:ascii="Myriad Pro" w:hAnsi="Myriad Pro" w:cstheme="minorHAnsi"/>
          <w:sz w:val="22"/>
          <w:szCs w:val="22"/>
        </w:rPr>
        <w:t xml:space="preserve">on kavandatud </w:t>
      </w:r>
      <w:r w:rsidRPr="006170A7">
        <w:rPr>
          <w:rFonts w:ascii="Myriad Pro" w:hAnsi="Myriad Pro" w:cstheme="minorHAnsi"/>
          <w:sz w:val="22"/>
          <w:szCs w:val="22"/>
        </w:rPr>
        <w:t>Vabaduse puiestee äärde planeeringuala põhjapoolses osas.</w:t>
      </w:r>
      <w:r>
        <w:rPr>
          <w:rFonts w:ascii="Myriad Pro" w:hAnsi="Myriad Pro" w:cstheme="minorHAnsi"/>
          <w:sz w:val="22"/>
          <w:szCs w:val="22"/>
        </w:rPr>
        <w:t xml:space="preserve"> Poe tn parkimiskohad vähenevad tänase 30 koha pealt 11-le</w:t>
      </w:r>
      <w:r w:rsidR="00520CFA">
        <w:rPr>
          <w:rFonts w:ascii="Myriad Pro" w:hAnsi="Myriad Pro" w:cstheme="minorHAnsi"/>
          <w:sz w:val="22"/>
          <w:szCs w:val="22"/>
        </w:rPr>
        <w:t>, et laiendada jagatud tänavaruumi parkimise arvelt.</w:t>
      </w:r>
    </w:p>
    <w:p w14:paraId="04898AE4" w14:textId="410D29AF" w:rsidR="00C56B5F" w:rsidRPr="001252FB" w:rsidRDefault="0098211A" w:rsidP="00B85099">
      <w:pPr>
        <w:autoSpaceDE w:val="0"/>
        <w:autoSpaceDN w:val="0"/>
        <w:adjustRightInd w:val="0"/>
        <w:spacing w:before="100" w:beforeAutospacing="1" w:after="100" w:afterAutospacing="1" w:line="240" w:lineRule="atLeast"/>
        <w:jc w:val="both"/>
        <w:rPr>
          <w:rFonts w:ascii="Myriad Pro" w:hAnsi="Myriad Pro" w:cstheme="minorHAnsi"/>
          <w:sz w:val="22"/>
          <w:szCs w:val="22"/>
        </w:rPr>
      </w:pPr>
      <w:r>
        <w:rPr>
          <w:rFonts w:ascii="Myriad Pro" w:hAnsi="Myriad Pro" w:cstheme="minorHAnsi"/>
          <w:sz w:val="22"/>
          <w:szCs w:val="22"/>
        </w:rPr>
        <w:t>Planeering ei too välja, kas ja millises mahus lubatakse parkimist turuhoone ees.</w:t>
      </w:r>
      <w:r w:rsidR="00C2333C">
        <w:rPr>
          <w:rFonts w:ascii="Myriad Pro" w:hAnsi="Myriad Pro" w:cstheme="minorHAnsi"/>
          <w:sz w:val="22"/>
          <w:szCs w:val="22"/>
        </w:rPr>
        <w:t xml:space="preserve"> </w:t>
      </w:r>
      <w:r w:rsidR="00C2333C" w:rsidRPr="00C2333C">
        <w:rPr>
          <w:rFonts w:ascii="Myriad Pro" w:hAnsi="Myriad Pro" w:cstheme="minorHAnsi"/>
          <w:b/>
          <w:bCs/>
          <w:sz w:val="22"/>
          <w:szCs w:val="22"/>
        </w:rPr>
        <w:t xml:space="preserve">KSH </w:t>
      </w:r>
      <w:r w:rsidR="00C56B5F">
        <w:rPr>
          <w:rFonts w:ascii="Myriad Pro" w:hAnsi="Myriad Pro" w:cstheme="minorHAnsi"/>
          <w:b/>
          <w:bCs/>
          <w:sz w:val="22"/>
          <w:szCs w:val="22"/>
        </w:rPr>
        <w:t xml:space="preserve">teeb </w:t>
      </w:r>
      <w:r w:rsidR="00C2333C" w:rsidRPr="00C2333C">
        <w:rPr>
          <w:rFonts w:ascii="Myriad Pro" w:hAnsi="Myriad Pro" w:cstheme="minorHAnsi"/>
          <w:b/>
          <w:bCs/>
          <w:sz w:val="22"/>
          <w:szCs w:val="22"/>
        </w:rPr>
        <w:t xml:space="preserve">ettepaneku tagada </w:t>
      </w:r>
      <w:r w:rsidR="001252FB">
        <w:rPr>
          <w:rFonts w:ascii="Myriad Pro" w:hAnsi="Myriad Pro" w:cstheme="minorHAnsi"/>
          <w:b/>
          <w:bCs/>
          <w:sz w:val="22"/>
          <w:szCs w:val="22"/>
        </w:rPr>
        <w:t xml:space="preserve">vähemalt </w:t>
      </w:r>
      <w:r w:rsidR="00C2333C" w:rsidRPr="00C2333C">
        <w:rPr>
          <w:rFonts w:ascii="Myriad Pro" w:hAnsi="Myriad Pro" w:cstheme="minorHAnsi"/>
          <w:b/>
          <w:bCs/>
          <w:sz w:val="22"/>
          <w:szCs w:val="22"/>
        </w:rPr>
        <w:t xml:space="preserve">invasõidukite </w:t>
      </w:r>
      <w:r w:rsidR="00C56B5F">
        <w:rPr>
          <w:rFonts w:ascii="Myriad Pro" w:hAnsi="Myriad Pro" w:cstheme="minorHAnsi"/>
          <w:b/>
          <w:bCs/>
          <w:sz w:val="22"/>
          <w:szCs w:val="22"/>
        </w:rPr>
        <w:t xml:space="preserve">turuhoone ees, </w:t>
      </w:r>
      <w:r w:rsidR="001252FB">
        <w:rPr>
          <w:rFonts w:ascii="Myriad Pro" w:hAnsi="Myriad Pro" w:cstheme="minorHAnsi"/>
          <w:b/>
          <w:bCs/>
          <w:sz w:val="22"/>
          <w:szCs w:val="22"/>
        </w:rPr>
        <w:t>kus on võimalik hoonesse siseneda samal tasa</w:t>
      </w:r>
      <w:r w:rsidR="00BA2054">
        <w:rPr>
          <w:rFonts w:ascii="Myriad Pro" w:hAnsi="Myriad Pro" w:cstheme="minorHAnsi"/>
          <w:b/>
          <w:bCs/>
          <w:sz w:val="22"/>
          <w:szCs w:val="22"/>
        </w:rPr>
        <w:t>ndil</w:t>
      </w:r>
      <w:r w:rsidR="001252FB">
        <w:rPr>
          <w:rFonts w:ascii="Myriad Pro" w:hAnsi="Myriad Pro" w:cstheme="minorHAnsi"/>
          <w:b/>
          <w:bCs/>
          <w:sz w:val="22"/>
          <w:szCs w:val="22"/>
        </w:rPr>
        <w:t xml:space="preserve">; invasõidukite ja lastega perede </w:t>
      </w:r>
      <w:proofErr w:type="spellStart"/>
      <w:r w:rsidR="001252FB">
        <w:rPr>
          <w:rFonts w:ascii="Myriad Pro" w:hAnsi="Myriad Pro" w:cstheme="minorHAnsi"/>
          <w:b/>
          <w:bCs/>
          <w:sz w:val="22"/>
          <w:szCs w:val="22"/>
        </w:rPr>
        <w:t>parkimiskohtad</w:t>
      </w:r>
      <w:proofErr w:type="spellEnd"/>
      <w:r w:rsidR="001252FB">
        <w:rPr>
          <w:rFonts w:ascii="Myriad Pro" w:hAnsi="Myriad Pro" w:cstheme="minorHAnsi"/>
          <w:b/>
          <w:bCs/>
          <w:sz w:val="22"/>
          <w:szCs w:val="22"/>
        </w:rPr>
        <w:t xml:space="preserve"> teiste sissepääsude juures.</w:t>
      </w:r>
    </w:p>
    <w:p w14:paraId="62446022" w14:textId="3104FB90" w:rsidR="00F27285" w:rsidRPr="006619B4" w:rsidRDefault="00C2333C" w:rsidP="00B85099">
      <w:pPr>
        <w:autoSpaceDE w:val="0"/>
        <w:autoSpaceDN w:val="0"/>
        <w:adjustRightInd w:val="0"/>
        <w:spacing w:before="100" w:beforeAutospacing="1" w:after="100" w:afterAutospacing="1" w:line="240" w:lineRule="atLeast"/>
        <w:jc w:val="both"/>
        <w:rPr>
          <w:rFonts w:ascii="Myriad Pro" w:hAnsi="Myriad Pro" w:cstheme="minorHAnsi"/>
          <w:sz w:val="22"/>
          <w:szCs w:val="22"/>
        </w:rPr>
      </w:pPr>
      <w:r>
        <w:rPr>
          <w:rFonts w:ascii="Myriad Pro" w:hAnsi="Myriad Pro" w:cstheme="minorHAnsi"/>
          <w:sz w:val="22"/>
          <w:szCs w:val="22"/>
        </w:rPr>
        <w:t xml:space="preserve">Samuti teeb </w:t>
      </w:r>
      <w:r w:rsidRPr="006619B4">
        <w:rPr>
          <w:rFonts w:ascii="Myriad Pro" w:hAnsi="Myriad Pro" w:cstheme="minorHAnsi"/>
          <w:b/>
          <w:bCs/>
          <w:sz w:val="22"/>
          <w:szCs w:val="22"/>
        </w:rPr>
        <w:t xml:space="preserve">KSH ettepaneku kavandada </w:t>
      </w:r>
      <w:r w:rsidR="006619B4">
        <w:rPr>
          <w:rFonts w:ascii="Myriad Pro" w:hAnsi="Myriad Pro" w:cstheme="minorHAnsi"/>
          <w:b/>
          <w:bCs/>
          <w:sz w:val="22"/>
          <w:szCs w:val="22"/>
        </w:rPr>
        <w:t xml:space="preserve">invakohtade kõrval ka </w:t>
      </w:r>
      <w:r w:rsidRPr="006619B4">
        <w:rPr>
          <w:rFonts w:ascii="Myriad Pro" w:hAnsi="Myriad Pro" w:cstheme="minorHAnsi"/>
          <w:b/>
          <w:bCs/>
          <w:sz w:val="22"/>
          <w:szCs w:val="22"/>
        </w:rPr>
        <w:t>lastega perede autodele mõned parkimiskohad SÜKU maa-aluses parklas</w:t>
      </w:r>
      <w:r w:rsidR="006619B4" w:rsidRPr="006619B4">
        <w:rPr>
          <w:rFonts w:ascii="Myriad Pro" w:hAnsi="Myriad Pro" w:cstheme="minorHAnsi"/>
          <w:b/>
          <w:bCs/>
          <w:sz w:val="22"/>
          <w:szCs w:val="22"/>
        </w:rPr>
        <w:t xml:space="preserve"> liftide juurde. </w:t>
      </w:r>
      <w:r w:rsidR="006619B4" w:rsidRPr="006619B4">
        <w:rPr>
          <w:rFonts w:ascii="Myriad Pro" w:hAnsi="Myriad Pro" w:cstheme="minorHAnsi"/>
          <w:sz w:val="22"/>
          <w:szCs w:val="22"/>
        </w:rPr>
        <w:t xml:space="preserve">Lastega perede parkimiskohad on olemas nt </w:t>
      </w:r>
      <w:r w:rsidR="006619B4">
        <w:rPr>
          <w:rFonts w:ascii="Myriad Pro" w:hAnsi="Myriad Pro" w:cstheme="minorHAnsi"/>
          <w:sz w:val="22"/>
          <w:szCs w:val="22"/>
        </w:rPr>
        <w:t xml:space="preserve">Tartu </w:t>
      </w:r>
      <w:r w:rsidR="006619B4" w:rsidRPr="006619B4">
        <w:rPr>
          <w:rFonts w:ascii="Myriad Pro" w:hAnsi="Myriad Pro" w:cstheme="minorHAnsi"/>
          <w:sz w:val="22"/>
          <w:szCs w:val="22"/>
        </w:rPr>
        <w:t xml:space="preserve">kaubamaja jt ostukeskuste </w:t>
      </w:r>
      <w:proofErr w:type="spellStart"/>
      <w:r w:rsidR="006619B4" w:rsidRPr="006619B4">
        <w:rPr>
          <w:rFonts w:ascii="Myriad Pro" w:hAnsi="Myriad Pro" w:cstheme="minorHAnsi"/>
          <w:sz w:val="22"/>
          <w:szCs w:val="22"/>
        </w:rPr>
        <w:t>sise</w:t>
      </w:r>
      <w:proofErr w:type="spellEnd"/>
      <w:r w:rsidR="006619B4" w:rsidRPr="006619B4">
        <w:rPr>
          <w:rFonts w:ascii="Myriad Pro" w:hAnsi="Myriad Pro" w:cstheme="minorHAnsi"/>
          <w:sz w:val="22"/>
          <w:szCs w:val="22"/>
        </w:rPr>
        <w:t>-</w:t>
      </w:r>
      <w:r w:rsidR="00BA2054">
        <w:rPr>
          <w:rFonts w:ascii="Myriad Pro" w:hAnsi="Myriad Pro" w:cstheme="minorHAnsi"/>
          <w:sz w:val="22"/>
          <w:szCs w:val="22"/>
        </w:rPr>
        <w:t xml:space="preserve"> </w:t>
      </w:r>
      <w:r w:rsidR="006619B4" w:rsidRPr="006619B4">
        <w:rPr>
          <w:rFonts w:ascii="Myriad Pro" w:hAnsi="Myriad Pro" w:cstheme="minorHAnsi"/>
          <w:sz w:val="22"/>
          <w:szCs w:val="22"/>
        </w:rPr>
        <w:t xml:space="preserve">ja </w:t>
      </w:r>
      <w:proofErr w:type="spellStart"/>
      <w:r w:rsidR="006619B4" w:rsidRPr="006619B4">
        <w:rPr>
          <w:rFonts w:ascii="Myriad Pro" w:hAnsi="Myriad Pro" w:cstheme="minorHAnsi"/>
          <w:sz w:val="22"/>
          <w:szCs w:val="22"/>
        </w:rPr>
        <w:t>välisparklates</w:t>
      </w:r>
      <w:proofErr w:type="spellEnd"/>
      <w:r w:rsidR="006619B4" w:rsidRPr="006619B4">
        <w:rPr>
          <w:rFonts w:ascii="Myriad Pro" w:hAnsi="Myriad Pro" w:cstheme="minorHAnsi"/>
          <w:sz w:val="22"/>
          <w:szCs w:val="22"/>
        </w:rPr>
        <w:t xml:space="preserve"> ning need toetavad nii perede kui teiste </w:t>
      </w:r>
      <w:r w:rsidR="006619B4">
        <w:rPr>
          <w:rFonts w:ascii="Myriad Pro" w:hAnsi="Myriad Pro" w:cstheme="minorHAnsi"/>
          <w:sz w:val="22"/>
          <w:szCs w:val="22"/>
        </w:rPr>
        <w:t>parkijate</w:t>
      </w:r>
      <w:r w:rsidR="006619B4" w:rsidRPr="006619B4">
        <w:rPr>
          <w:rFonts w:ascii="Myriad Pro" w:hAnsi="Myriad Pro" w:cstheme="minorHAnsi"/>
          <w:sz w:val="22"/>
          <w:szCs w:val="22"/>
        </w:rPr>
        <w:t xml:space="preserve"> turvalisust.</w:t>
      </w:r>
    </w:p>
    <w:p w14:paraId="0F88C44A" w14:textId="0192652A" w:rsidR="00A96774" w:rsidRPr="00663378" w:rsidRDefault="00F27285" w:rsidP="00B85099">
      <w:pPr>
        <w:autoSpaceDE w:val="0"/>
        <w:autoSpaceDN w:val="0"/>
        <w:adjustRightInd w:val="0"/>
        <w:spacing w:before="100" w:beforeAutospacing="1" w:after="100" w:afterAutospacing="1" w:line="240" w:lineRule="atLeast"/>
        <w:jc w:val="both"/>
        <w:rPr>
          <w:rFonts w:ascii="Myriad Pro" w:hAnsi="Myriad Pro" w:cstheme="minorHAnsi"/>
          <w:b/>
          <w:bCs/>
          <w:caps/>
          <w:szCs w:val="20"/>
        </w:rPr>
      </w:pPr>
      <w:r w:rsidRPr="00663378">
        <w:rPr>
          <w:rFonts w:ascii="Myriad Pro" w:hAnsi="Myriad Pro" w:cstheme="minorHAnsi"/>
          <w:b/>
          <w:bCs/>
          <w:caps/>
          <w:szCs w:val="20"/>
        </w:rPr>
        <w:t>Jalgratta</w:t>
      </w:r>
      <w:r w:rsidR="00AE7B70" w:rsidRPr="00663378">
        <w:rPr>
          <w:rFonts w:ascii="Myriad Pro" w:hAnsi="Myriad Pro" w:cstheme="minorHAnsi"/>
          <w:b/>
          <w:bCs/>
          <w:caps/>
          <w:szCs w:val="20"/>
        </w:rPr>
        <w:t>liiklus</w:t>
      </w:r>
    </w:p>
    <w:p w14:paraId="05535733" w14:textId="77777777" w:rsidR="001252FB" w:rsidRDefault="006E7F17" w:rsidP="00B85099">
      <w:pPr>
        <w:autoSpaceDE w:val="0"/>
        <w:autoSpaceDN w:val="0"/>
        <w:adjustRightInd w:val="0"/>
        <w:spacing w:before="100" w:beforeAutospacing="1" w:after="100" w:afterAutospacing="1" w:line="240" w:lineRule="atLeast"/>
        <w:jc w:val="both"/>
        <w:rPr>
          <w:rFonts w:ascii="Myriad Pro" w:hAnsi="Myriad Pro" w:cstheme="minorHAnsi"/>
          <w:sz w:val="22"/>
          <w:szCs w:val="22"/>
        </w:rPr>
      </w:pPr>
      <w:r>
        <w:rPr>
          <w:rFonts w:ascii="Myriad Pro" w:hAnsi="Myriad Pro" w:cstheme="minorHAnsi"/>
          <w:sz w:val="22"/>
          <w:szCs w:val="22"/>
        </w:rPr>
        <w:t>R</w:t>
      </w:r>
      <w:r w:rsidR="00AE7B70">
        <w:rPr>
          <w:rFonts w:ascii="Myriad Pro" w:hAnsi="Myriad Pro" w:cstheme="minorHAnsi"/>
          <w:sz w:val="22"/>
          <w:szCs w:val="22"/>
        </w:rPr>
        <w:t>attaliiklus</w:t>
      </w:r>
      <w:r>
        <w:rPr>
          <w:rFonts w:ascii="Myriad Pro" w:hAnsi="Myriad Pro" w:cstheme="minorHAnsi"/>
          <w:sz w:val="22"/>
          <w:szCs w:val="22"/>
        </w:rPr>
        <w:t xml:space="preserve"> on</w:t>
      </w:r>
      <w:r w:rsidR="00AE7B70">
        <w:rPr>
          <w:rFonts w:ascii="Myriad Pro" w:hAnsi="Myriad Pro" w:cstheme="minorHAnsi"/>
          <w:sz w:val="22"/>
          <w:szCs w:val="22"/>
        </w:rPr>
        <w:t xml:space="preserve"> kavandatud jagatud ruumi põhimõttel SÜKU kunstitänaval</w:t>
      </w:r>
      <w:r>
        <w:rPr>
          <w:rFonts w:ascii="Myriad Pro" w:hAnsi="Myriad Pro" w:cstheme="minorHAnsi"/>
          <w:sz w:val="22"/>
          <w:szCs w:val="22"/>
        </w:rPr>
        <w:t xml:space="preserve"> ja esindusväljakul</w:t>
      </w:r>
      <w:r w:rsidR="00AE7B70">
        <w:rPr>
          <w:rFonts w:ascii="Myriad Pro" w:hAnsi="Myriad Pro" w:cstheme="minorHAnsi"/>
          <w:sz w:val="22"/>
          <w:szCs w:val="22"/>
        </w:rPr>
        <w:t xml:space="preserve"> </w:t>
      </w:r>
      <w:r>
        <w:rPr>
          <w:rFonts w:ascii="Myriad Pro" w:hAnsi="Myriad Pro" w:cstheme="minorHAnsi"/>
          <w:sz w:val="22"/>
          <w:szCs w:val="22"/>
        </w:rPr>
        <w:t>ning</w:t>
      </w:r>
      <w:r w:rsidR="00AE7B70">
        <w:rPr>
          <w:rFonts w:ascii="Myriad Pro" w:hAnsi="Myriad Pro" w:cstheme="minorHAnsi"/>
          <w:sz w:val="22"/>
          <w:szCs w:val="22"/>
        </w:rPr>
        <w:t xml:space="preserve"> Uueturu </w:t>
      </w:r>
      <w:r>
        <w:rPr>
          <w:rFonts w:ascii="Myriad Pro" w:hAnsi="Myriad Pro" w:cstheme="minorHAnsi"/>
          <w:sz w:val="22"/>
          <w:szCs w:val="22"/>
        </w:rPr>
        <w:t>tänaval</w:t>
      </w:r>
      <w:r w:rsidR="00AE7B70">
        <w:rPr>
          <w:rFonts w:ascii="Myriad Pro" w:hAnsi="Myriad Pro" w:cstheme="minorHAnsi"/>
          <w:sz w:val="22"/>
          <w:szCs w:val="22"/>
        </w:rPr>
        <w:t xml:space="preserve">, mis laiendab täna juba toimivat Küüni tn </w:t>
      </w:r>
      <w:r w:rsidR="00A5656F">
        <w:rPr>
          <w:rFonts w:ascii="Myriad Pro" w:hAnsi="Myriad Pro" w:cstheme="minorHAnsi"/>
          <w:sz w:val="22"/>
          <w:szCs w:val="22"/>
        </w:rPr>
        <w:t xml:space="preserve">jalakäijate-ratturite </w:t>
      </w:r>
      <w:r w:rsidR="00AE7B70">
        <w:rPr>
          <w:rFonts w:ascii="Myriad Pro" w:hAnsi="Myriad Pro" w:cstheme="minorHAnsi"/>
          <w:sz w:val="22"/>
          <w:szCs w:val="22"/>
        </w:rPr>
        <w:t>jagatud ruumiga ala. Poe tn</w:t>
      </w:r>
      <w:r w:rsidR="00A5656F">
        <w:rPr>
          <w:rFonts w:ascii="Myriad Pro" w:hAnsi="Myriad Pro" w:cstheme="minorHAnsi"/>
          <w:sz w:val="22"/>
          <w:szCs w:val="22"/>
        </w:rPr>
        <w:t xml:space="preserve"> ja turuhoone esine ala</w:t>
      </w:r>
      <w:r w:rsidR="00AE7B70">
        <w:rPr>
          <w:rFonts w:ascii="Myriad Pro" w:hAnsi="Myriad Pro" w:cstheme="minorHAnsi"/>
          <w:sz w:val="22"/>
          <w:szCs w:val="22"/>
        </w:rPr>
        <w:t xml:space="preserve"> on kavandatud ratturite, jalakäijate ja autode jagatud ruumina. </w:t>
      </w:r>
    </w:p>
    <w:p w14:paraId="666D433F" w14:textId="6951E1E1" w:rsidR="00A003BD" w:rsidRDefault="00AE7B70" w:rsidP="00B85099">
      <w:pPr>
        <w:autoSpaceDE w:val="0"/>
        <w:autoSpaceDN w:val="0"/>
        <w:adjustRightInd w:val="0"/>
        <w:spacing w:before="100" w:beforeAutospacing="1" w:after="100" w:afterAutospacing="1" w:line="240" w:lineRule="atLeast"/>
        <w:jc w:val="both"/>
        <w:rPr>
          <w:rFonts w:ascii="Myriad Pro" w:hAnsi="Myriad Pro" w:cstheme="minorHAnsi"/>
          <w:sz w:val="22"/>
          <w:szCs w:val="22"/>
        </w:rPr>
      </w:pPr>
      <w:r>
        <w:rPr>
          <w:rFonts w:ascii="Myriad Pro" w:hAnsi="Myriad Pro" w:cstheme="minorHAnsi"/>
          <w:sz w:val="22"/>
          <w:szCs w:val="22"/>
        </w:rPr>
        <w:t>Eraldatud rattarajad on kavandatud piki Vabaduse pst kahes suunas</w:t>
      </w:r>
      <w:r w:rsidR="00B516BD">
        <w:rPr>
          <w:rFonts w:ascii="Myriad Pro" w:hAnsi="Myriad Pro" w:cstheme="minorHAnsi"/>
          <w:sz w:val="22"/>
          <w:szCs w:val="22"/>
        </w:rPr>
        <w:t xml:space="preserve">, ratturite </w:t>
      </w:r>
      <w:proofErr w:type="spellStart"/>
      <w:r w:rsidR="00B516BD">
        <w:rPr>
          <w:rFonts w:ascii="Myriad Pro" w:hAnsi="Myriad Pro" w:cstheme="minorHAnsi"/>
          <w:sz w:val="22"/>
          <w:szCs w:val="22"/>
        </w:rPr>
        <w:t>ülepääsuks</w:t>
      </w:r>
      <w:proofErr w:type="spellEnd"/>
      <w:r w:rsidR="00B516BD">
        <w:rPr>
          <w:rFonts w:ascii="Myriad Pro" w:hAnsi="Myriad Pro" w:cstheme="minorHAnsi"/>
          <w:sz w:val="22"/>
          <w:szCs w:val="22"/>
        </w:rPr>
        <w:t xml:space="preserve"> on kavandatud </w:t>
      </w:r>
      <w:r w:rsidR="00F64921">
        <w:rPr>
          <w:rFonts w:ascii="Myriad Pro" w:hAnsi="Myriad Pro" w:cstheme="minorHAnsi"/>
          <w:sz w:val="22"/>
          <w:szCs w:val="22"/>
        </w:rPr>
        <w:t>kaks</w:t>
      </w:r>
      <w:r w:rsidR="00B516BD">
        <w:rPr>
          <w:rFonts w:ascii="Myriad Pro" w:hAnsi="Myriad Pro" w:cstheme="minorHAnsi"/>
          <w:sz w:val="22"/>
          <w:szCs w:val="22"/>
        </w:rPr>
        <w:t xml:space="preserve"> jagatud ruumi põhimõttega ülekäiku, kus ratturitel on eesõigus Vabaduse p</w:t>
      </w:r>
      <w:r w:rsidR="00F64921">
        <w:rPr>
          <w:rFonts w:ascii="Myriad Pro" w:hAnsi="Myriad Pro" w:cstheme="minorHAnsi"/>
          <w:sz w:val="22"/>
          <w:szCs w:val="22"/>
        </w:rPr>
        <w:t>uiesteed</w:t>
      </w:r>
      <w:r w:rsidR="00B516BD">
        <w:rPr>
          <w:rFonts w:ascii="Myriad Pro" w:hAnsi="Myriad Pro" w:cstheme="minorHAnsi"/>
          <w:sz w:val="22"/>
          <w:szCs w:val="22"/>
        </w:rPr>
        <w:t xml:space="preserve"> ületada. </w:t>
      </w:r>
      <w:r w:rsidR="006E7F17">
        <w:rPr>
          <w:rFonts w:ascii="Myriad Pro" w:hAnsi="Myriad Pro" w:cstheme="minorHAnsi"/>
          <w:sz w:val="22"/>
          <w:szCs w:val="22"/>
        </w:rPr>
        <w:t xml:space="preserve">Fooriga </w:t>
      </w:r>
      <w:proofErr w:type="spellStart"/>
      <w:r w:rsidR="006E7F17">
        <w:rPr>
          <w:rFonts w:ascii="Myriad Pro" w:hAnsi="Myriad Pro" w:cstheme="minorHAnsi"/>
          <w:sz w:val="22"/>
          <w:szCs w:val="22"/>
        </w:rPr>
        <w:t>rattaülepääs</w:t>
      </w:r>
      <w:proofErr w:type="spellEnd"/>
      <w:r w:rsidR="006E7F17">
        <w:rPr>
          <w:rFonts w:ascii="Myriad Pro" w:hAnsi="Myriad Pro" w:cstheme="minorHAnsi"/>
          <w:sz w:val="22"/>
          <w:szCs w:val="22"/>
        </w:rPr>
        <w:t xml:space="preserve"> on kavandatud Uueturu ristmikule. </w:t>
      </w:r>
      <w:r w:rsidR="00A003BD">
        <w:rPr>
          <w:rFonts w:ascii="Myriad Pro" w:hAnsi="Myriad Pro" w:cstheme="minorHAnsi"/>
          <w:sz w:val="22"/>
          <w:szCs w:val="22"/>
        </w:rPr>
        <w:t xml:space="preserve">Planeeringulahendus toetab seega planeeringuala rattaga liikumist ning loob selgemalt korraldatud ruumi. </w:t>
      </w:r>
    </w:p>
    <w:p w14:paraId="3069C023" w14:textId="0211E6DF" w:rsidR="00FE685B" w:rsidRDefault="00A003BD" w:rsidP="00B85099">
      <w:pPr>
        <w:autoSpaceDE w:val="0"/>
        <w:autoSpaceDN w:val="0"/>
        <w:adjustRightInd w:val="0"/>
        <w:spacing w:before="100" w:beforeAutospacing="1" w:after="100" w:afterAutospacing="1" w:line="240" w:lineRule="atLeast"/>
        <w:jc w:val="both"/>
        <w:rPr>
          <w:rFonts w:ascii="Myriad Pro" w:hAnsi="Myriad Pro" w:cstheme="minorHAnsi"/>
          <w:sz w:val="22"/>
          <w:szCs w:val="22"/>
        </w:rPr>
      </w:pPr>
      <w:r>
        <w:rPr>
          <w:rFonts w:ascii="Myriad Pro" w:hAnsi="Myriad Pro" w:cstheme="minorHAnsi"/>
          <w:sz w:val="22"/>
          <w:szCs w:val="22"/>
        </w:rPr>
        <w:t>J</w:t>
      </w:r>
      <w:r w:rsidR="00B516BD">
        <w:rPr>
          <w:rFonts w:ascii="Myriad Pro" w:hAnsi="Myriad Pro" w:cstheme="minorHAnsi"/>
          <w:sz w:val="22"/>
          <w:szCs w:val="22"/>
        </w:rPr>
        <w:t xml:space="preserve">uhul, kui </w:t>
      </w:r>
      <w:r>
        <w:rPr>
          <w:rFonts w:ascii="Myriad Pro" w:hAnsi="Myriad Pro" w:cstheme="minorHAnsi"/>
          <w:sz w:val="22"/>
          <w:szCs w:val="22"/>
        </w:rPr>
        <w:t xml:space="preserve">Uueturu tn </w:t>
      </w:r>
      <w:r w:rsidR="00B516BD">
        <w:rPr>
          <w:rFonts w:ascii="Myriad Pro" w:hAnsi="Myriad Pro" w:cstheme="minorHAnsi"/>
          <w:sz w:val="22"/>
          <w:szCs w:val="22"/>
        </w:rPr>
        <w:t>rambi maapealsest ümbersõidust on võimalik loobuda</w:t>
      </w:r>
      <w:r>
        <w:rPr>
          <w:rFonts w:ascii="Myriad Pro" w:hAnsi="Myriad Pro" w:cstheme="minorHAnsi"/>
          <w:sz w:val="22"/>
          <w:szCs w:val="22"/>
        </w:rPr>
        <w:t xml:space="preserve">, </w:t>
      </w:r>
      <w:r w:rsidR="00EF281C">
        <w:rPr>
          <w:rFonts w:ascii="Myriad Pro" w:hAnsi="Myriad Pro" w:cstheme="minorHAnsi"/>
          <w:sz w:val="22"/>
          <w:szCs w:val="22"/>
        </w:rPr>
        <w:t xml:space="preserve">saab </w:t>
      </w:r>
      <w:r>
        <w:rPr>
          <w:rFonts w:ascii="Myriad Pro" w:hAnsi="Myriad Pro" w:cstheme="minorHAnsi"/>
          <w:sz w:val="22"/>
          <w:szCs w:val="22"/>
        </w:rPr>
        <w:t>raja</w:t>
      </w:r>
      <w:r w:rsidR="00EF281C">
        <w:rPr>
          <w:rFonts w:ascii="Myriad Pro" w:hAnsi="Myriad Pro" w:cstheme="minorHAnsi"/>
          <w:sz w:val="22"/>
          <w:szCs w:val="22"/>
        </w:rPr>
        <w:t>da</w:t>
      </w:r>
      <w:r>
        <w:rPr>
          <w:rFonts w:ascii="Myriad Pro" w:hAnsi="Myriad Pro" w:cstheme="minorHAnsi"/>
          <w:sz w:val="22"/>
          <w:szCs w:val="22"/>
        </w:rPr>
        <w:t xml:space="preserve"> rattateed ka Uueturu tänavale</w:t>
      </w:r>
      <w:r w:rsidR="00B516BD">
        <w:rPr>
          <w:rFonts w:ascii="Myriad Pro" w:hAnsi="Myriad Pro" w:cstheme="minorHAnsi"/>
          <w:sz w:val="22"/>
          <w:szCs w:val="22"/>
        </w:rPr>
        <w:t>.</w:t>
      </w:r>
      <w:r w:rsidR="009B0515">
        <w:rPr>
          <w:rFonts w:ascii="Myriad Pro" w:hAnsi="Myriad Pro" w:cstheme="minorHAnsi"/>
          <w:sz w:val="22"/>
          <w:szCs w:val="22"/>
        </w:rPr>
        <w:t xml:space="preserve"> Vabaduse pst ja Uueturu tn on ka Tartu linna üldplaneeringus </w:t>
      </w:r>
      <w:r w:rsidR="00A5656F">
        <w:rPr>
          <w:rFonts w:ascii="Myriad Pro" w:hAnsi="Myriad Pro" w:cstheme="minorHAnsi"/>
          <w:sz w:val="22"/>
          <w:szCs w:val="22"/>
        </w:rPr>
        <w:t xml:space="preserve"> (vt joonis</w:t>
      </w:r>
      <w:r w:rsidR="00683533">
        <w:rPr>
          <w:rFonts w:ascii="Myriad Pro" w:hAnsi="Myriad Pro" w:cstheme="minorHAnsi"/>
          <w:sz w:val="22"/>
          <w:szCs w:val="22"/>
        </w:rPr>
        <w:t xml:space="preserve"> 3.1</w:t>
      </w:r>
      <w:r w:rsidR="007E050F">
        <w:rPr>
          <w:rFonts w:ascii="Myriad Pro" w:hAnsi="Myriad Pro" w:cstheme="minorHAnsi"/>
          <w:sz w:val="22"/>
          <w:szCs w:val="22"/>
        </w:rPr>
        <w:t>-9</w:t>
      </w:r>
      <w:r w:rsidR="00683533">
        <w:rPr>
          <w:rFonts w:ascii="Myriad Pro" w:hAnsi="Myriad Pro" w:cstheme="minorHAnsi"/>
          <w:sz w:val="22"/>
          <w:szCs w:val="22"/>
        </w:rPr>
        <w:t>)</w:t>
      </w:r>
      <w:r w:rsidR="00A5656F">
        <w:rPr>
          <w:rFonts w:ascii="Myriad Pro" w:hAnsi="Myriad Pro" w:cstheme="minorHAnsi"/>
          <w:sz w:val="22"/>
          <w:szCs w:val="22"/>
        </w:rPr>
        <w:t xml:space="preserve"> </w:t>
      </w:r>
      <w:r w:rsidR="009B0515">
        <w:rPr>
          <w:rFonts w:ascii="Myriad Pro" w:hAnsi="Myriad Pro" w:cstheme="minorHAnsi"/>
          <w:sz w:val="22"/>
          <w:szCs w:val="22"/>
        </w:rPr>
        <w:t xml:space="preserve">märgitud põhivõrgu rattateedena, seega ka antud vaatest </w:t>
      </w:r>
      <w:r w:rsidR="00EF281C">
        <w:rPr>
          <w:rFonts w:ascii="Myriad Pro" w:hAnsi="Myriad Pro" w:cstheme="minorHAnsi"/>
          <w:sz w:val="22"/>
          <w:szCs w:val="22"/>
        </w:rPr>
        <w:t>oleks mõju positiivne.</w:t>
      </w:r>
    </w:p>
    <w:p w14:paraId="1E7A5B6C" w14:textId="017CAAA0" w:rsidR="00A5656F" w:rsidRDefault="005A2B29" w:rsidP="00B85099">
      <w:pPr>
        <w:autoSpaceDE w:val="0"/>
        <w:autoSpaceDN w:val="0"/>
        <w:adjustRightInd w:val="0"/>
        <w:spacing w:before="100" w:beforeAutospacing="1" w:after="100" w:afterAutospacing="1" w:line="240" w:lineRule="atLeast"/>
        <w:jc w:val="both"/>
        <w:rPr>
          <w:rFonts w:ascii="Myriad Pro" w:hAnsi="Myriad Pro" w:cstheme="minorHAnsi"/>
          <w:sz w:val="22"/>
          <w:szCs w:val="22"/>
        </w:rPr>
      </w:pPr>
      <w:r w:rsidRPr="005A2B29">
        <w:rPr>
          <w:noProof/>
        </w:rPr>
        <w:lastRenderedPageBreak/>
        <w:drawing>
          <wp:inline distT="0" distB="0" distL="0" distR="0" wp14:anchorId="55D429AA" wp14:editId="1E9BB7EE">
            <wp:extent cx="6479540" cy="3319780"/>
            <wp:effectExtent l="0" t="0" r="0" b="0"/>
            <wp:docPr id="996138844"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138844" name="Picture 1" descr="A map of a city&#10;&#10;Description automatically generated"/>
                    <pic:cNvPicPr/>
                  </pic:nvPicPr>
                  <pic:blipFill>
                    <a:blip r:embed="rId33" cstate="print">
                      <a:extLst>
                        <a:ext uri="{28A0092B-C50C-407E-A947-70E740481C1C}">
                          <a14:useLocalDpi xmlns:a14="http://schemas.microsoft.com/office/drawing/2010/main"/>
                        </a:ext>
                      </a:extLst>
                    </a:blip>
                    <a:stretch>
                      <a:fillRect/>
                    </a:stretch>
                  </pic:blipFill>
                  <pic:spPr>
                    <a:xfrm>
                      <a:off x="0" y="0"/>
                      <a:ext cx="6479540" cy="3319780"/>
                    </a:xfrm>
                    <a:prstGeom prst="rect">
                      <a:avLst/>
                    </a:prstGeom>
                  </pic:spPr>
                </pic:pic>
              </a:graphicData>
            </a:graphic>
          </wp:inline>
        </w:drawing>
      </w:r>
      <w:r w:rsidR="00A5656F" w:rsidRPr="007E050F">
        <w:rPr>
          <w:rFonts w:ascii="TT Hazelnuts" w:hAnsi="TT Hazelnuts" w:cstheme="minorHAnsi"/>
          <w:b/>
          <w:bCs/>
          <w:color w:val="63654D"/>
          <w:szCs w:val="20"/>
        </w:rPr>
        <w:t>Joonis 3.1</w:t>
      </w:r>
      <w:r w:rsidR="007E050F" w:rsidRPr="007E050F">
        <w:rPr>
          <w:rFonts w:ascii="TT Hazelnuts" w:hAnsi="TT Hazelnuts" w:cstheme="minorHAnsi"/>
          <w:b/>
          <w:bCs/>
          <w:color w:val="63654D"/>
          <w:szCs w:val="20"/>
        </w:rPr>
        <w:t>-9</w:t>
      </w:r>
      <w:r w:rsidR="00A5656F" w:rsidRPr="007E050F">
        <w:rPr>
          <w:rFonts w:ascii="TT Hazelnuts" w:hAnsi="TT Hazelnuts" w:cstheme="minorHAnsi"/>
          <w:b/>
          <w:bCs/>
          <w:color w:val="63654D"/>
          <w:szCs w:val="20"/>
        </w:rPr>
        <w:t>.</w:t>
      </w:r>
      <w:r w:rsidR="00A5656F" w:rsidRPr="00ED2BE3">
        <w:rPr>
          <w:rFonts w:ascii="TT Hazelnuts" w:hAnsi="TT Hazelnuts" w:cstheme="minorHAnsi"/>
          <w:color w:val="63654D"/>
          <w:szCs w:val="20"/>
        </w:rPr>
        <w:t xml:space="preserve"> </w:t>
      </w:r>
      <w:r w:rsidR="00683533" w:rsidRPr="007E050F">
        <w:rPr>
          <w:rFonts w:ascii="TT Hazelnuts" w:hAnsi="TT Hazelnuts" w:cstheme="minorHAnsi"/>
          <w:i/>
          <w:iCs/>
          <w:color w:val="63654D"/>
          <w:szCs w:val="20"/>
        </w:rPr>
        <w:t xml:space="preserve">Rattavõrgustik planeeringualal ja lähialas (väljavõte Tartu linna üldplaneeringu kaardirakendusest, </w:t>
      </w:r>
      <w:hyperlink r:id="rId34" w:history="1">
        <w:r w:rsidR="00710DC7" w:rsidRPr="007E050F">
          <w:rPr>
            <w:rFonts w:ascii="TT Hazelnuts" w:hAnsi="TT Hazelnuts"/>
            <w:i/>
            <w:iCs/>
            <w:color w:val="63654D"/>
            <w:szCs w:val="20"/>
          </w:rPr>
          <w:t>https://gis.tartulv.ee/portal/apps/webappviewer/index.html?id=322f0ec0f3f94b68bf59ffc9a7702592</w:t>
        </w:r>
      </w:hyperlink>
      <w:r w:rsidR="00710DC7" w:rsidRPr="007E050F">
        <w:rPr>
          <w:rFonts w:ascii="TT Hazelnuts" w:hAnsi="TT Hazelnuts" w:cstheme="minorHAnsi"/>
          <w:i/>
          <w:iCs/>
          <w:color w:val="63654D"/>
          <w:szCs w:val="20"/>
        </w:rPr>
        <w:t>, vaadatud 23.10.2023</w:t>
      </w:r>
      <w:r w:rsidR="00683533" w:rsidRPr="007E050F">
        <w:rPr>
          <w:rFonts w:ascii="TT Hazelnuts" w:hAnsi="TT Hazelnuts" w:cstheme="minorHAnsi"/>
          <w:i/>
          <w:iCs/>
          <w:color w:val="63654D"/>
          <w:szCs w:val="20"/>
        </w:rPr>
        <w:t>)</w:t>
      </w:r>
    </w:p>
    <w:p w14:paraId="1665544D" w14:textId="4D884943" w:rsidR="005A2B29" w:rsidRDefault="005A2B29" w:rsidP="005A2B29">
      <w:pPr>
        <w:autoSpaceDE w:val="0"/>
        <w:autoSpaceDN w:val="0"/>
        <w:adjustRightInd w:val="0"/>
        <w:spacing w:before="100" w:beforeAutospacing="1" w:after="100" w:afterAutospacing="1" w:line="240" w:lineRule="atLeast"/>
        <w:jc w:val="both"/>
        <w:rPr>
          <w:rFonts w:ascii="Myriad Pro" w:hAnsi="Myriad Pro" w:cstheme="minorHAnsi"/>
          <w:sz w:val="22"/>
          <w:szCs w:val="22"/>
        </w:rPr>
      </w:pPr>
      <w:r>
        <w:rPr>
          <w:rFonts w:ascii="Myriad Pro" w:hAnsi="Myriad Pro" w:cstheme="minorHAnsi"/>
          <w:sz w:val="22"/>
          <w:szCs w:val="22"/>
        </w:rPr>
        <w:t>D</w:t>
      </w:r>
      <w:r w:rsidR="009A4115">
        <w:rPr>
          <w:rFonts w:ascii="Myriad Pro" w:hAnsi="Myriad Pro" w:cstheme="minorHAnsi"/>
          <w:sz w:val="22"/>
          <w:szCs w:val="22"/>
        </w:rPr>
        <w:t>etailplaneeringu</w:t>
      </w:r>
      <w:r>
        <w:rPr>
          <w:rFonts w:ascii="Myriad Pro" w:hAnsi="Myriad Pro" w:cstheme="minorHAnsi"/>
          <w:sz w:val="22"/>
          <w:szCs w:val="22"/>
        </w:rPr>
        <w:t xml:space="preserve"> järgi ei säili planeeringuala jõepromenaadi</w:t>
      </w:r>
      <w:r w:rsidR="00EF281C">
        <w:rPr>
          <w:rFonts w:ascii="Myriad Pro" w:hAnsi="Myriad Pro" w:cstheme="minorHAnsi"/>
          <w:sz w:val="22"/>
          <w:szCs w:val="22"/>
        </w:rPr>
        <w:t>l</w:t>
      </w:r>
      <w:r>
        <w:rPr>
          <w:rFonts w:ascii="Myriad Pro" w:hAnsi="Myriad Pro" w:cstheme="minorHAnsi"/>
          <w:sz w:val="22"/>
          <w:szCs w:val="22"/>
        </w:rPr>
        <w:t xml:space="preserve"> turuhoone ja Võidu silla vaheline jagatud ruumiga lõik, kust on rattaga võimalik sõita Võidu silla alt läbi Plasku keskuseni ja edasi Turusilla kaudu Annelinna. Antud lahendus on kooskõlas kehtiva üldplaneeringuga</w:t>
      </w:r>
      <w:r w:rsidR="002711CB">
        <w:rPr>
          <w:rFonts w:ascii="Myriad Pro" w:hAnsi="Myriad Pro" w:cstheme="minorHAnsi"/>
          <w:sz w:val="22"/>
          <w:szCs w:val="22"/>
        </w:rPr>
        <w:t xml:space="preserve">. </w:t>
      </w:r>
      <w:r w:rsidR="00BF05AE">
        <w:rPr>
          <w:rFonts w:ascii="Myriad Pro" w:hAnsi="Myriad Pro" w:cstheme="minorHAnsi"/>
          <w:sz w:val="22"/>
          <w:szCs w:val="22"/>
        </w:rPr>
        <w:t>D</w:t>
      </w:r>
      <w:r w:rsidR="009A4115">
        <w:rPr>
          <w:rFonts w:ascii="Myriad Pro" w:hAnsi="Myriad Pro" w:cstheme="minorHAnsi"/>
          <w:sz w:val="22"/>
          <w:szCs w:val="22"/>
        </w:rPr>
        <w:t>etailplaneeringu</w:t>
      </w:r>
      <w:r w:rsidR="00BF05AE">
        <w:rPr>
          <w:rFonts w:ascii="Myriad Pro" w:hAnsi="Myriad Pro" w:cstheme="minorHAnsi"/>
          <w:sz w:val="22"/>
          <w:szCs w:val="22"/>
        </w:rPr>
        <w:t xml:space="preserve"> </w:t>
      </w:r>
      <w:r>
        <w:rPr>
          <w:rFonts w:ascii="Myriad Pro" w:hAnsi="Myriad Pro" w:cstheme="minorHAnsi"/>
          <w:sz w:val="22"/>
          <w:szCs w:val="22"/>
        </w:rPr>
        <w:t>lahendus</w:t>
      </w:r>
      <w:r w:rsidR="00F64921">
        <w:rPr>
          <w:rFonts w:ascii="Myriad Pro" w:hAnsi="Myriad Pro" w:cstheme="minorHAnsi"/>
          <w:sz w:val="22"/>
          <w:szCs w:val="22"/>
        </w:rPr>
        <w:t>e</w:t>
      </w:r>
      <w:r>
        <w:rPr>
          <w:rFonts w:ascii="Myriad Pro" w:hAnsi="Myriad Pro" w:cstheme="minorHAnsi"/>
          <w:sz w:val="22"/>
          <w:szCs w:val="22"/>
        </w:rPr>
        <w:t xml:space="preserve"> toimi</w:t>
      </w:r>
      <w:r w:rsidR="00F64921">
        <w:rPr>
          <w:rFonts w:ascii="Myriad Pro" w:hAnsi="Myriad Pro" w:cstheme="minorHAnsi"/>
          <w:sz w:val="22"/>
          <w:szCs w:val="22"/>
        </w:rPr>
        <w:t>miseks</w:t>
      </w:r>
      <w:r>
        <w:rPr>
          <w:rFonts w:ascii="Myriad Pro" w:hAnsi="Myriad Pro" w:cstheme="minorHAnsi"/>
          <w:sz w:val="22"/>
          <w:szCs w:val="22"/>
        </w:rPr>
        <w:t xml:space="preserve"> on vajalik välja ehitada jalgrattateede põhivõrgu ühendus </w:t>
      </w:r>
      <w:r w:rsidR="00451E39">
        <w:rPr>
          <w:rFonts w:ascii="Myriad Pro" w:hAnsi="Myriad Pro" w:cstheme="minorHAnsi"/>
          <w:sz w:val="22"/>
          <w:szCs w:val="22"/>
        </w:rPr>
        <w:t xml:space="preserve">planeeringualast väljaspool: </w:t>
      </w:r>
      <w:r>
        <w:rPr>
          <w:rFonts w:ascii="Myriad Pro" w:hAnsi="Myriad Pro" w:cstheme="minorHAnsi"/>
          <w:sz w:val="22"/>
          <w:szCs w:val="22"/>
        </w:rPr>
        <w:t>üle Vabaduse</w:t>
      </w:r>
      <w:r w:rsidR="00A003BD">
        <w:rPr>
          <w:rFonts w:ascii="Myriad Pro" w:hAnsi="Myriad Pro" w:cstheme="minorHAnsi"/>
          <w:sz w:val="22"/>
          <w:szCs w:val="22"/>
        </w:rPr>
        <w:t>–</w:t>
      </w:r>
      <w:r>
        <w:rPr>
          <w:rFonts w:ascii="Myriad Pro" w:hAnsi="Myriad Pro" w:cstheme="minorHAnsi"/>
          <w:sz w:val="22"/>
          <w:szCs w:val="22"/>
        </w:rPr>
        <w:t>Riia ristmiku</w:t>
      </w:r>
      <w:r w:rsidR="00BF05AE">
        <w:rPr>
          <w:rFonts w:ascii="Myriad Pro" w:hAnsi="Myriad Pro" w:cstheme="minorHAnsi"/>
          <w:sz w:val="22"/>
          <w:szCs w:val="22"/>
        </w:rPr>
        <w:t>, samuti</w:t>
      </w:r>
      <w:r>
        <w:rPr>
          <w:rFonts w:ascii="Myriad Pro" w:hAnsi="Myriad Pro" w:cstheme="minorHAnsi"/>
          <w:sz w:val="22"/>
          <w:szCs w:val="22"/>
        </w:rPr>
        <w:t xml:space="preserve"> suunata rattaliiklus Võidu silla alla turuhoone tagant. Ühenduste puudumisel kasutatakse eeldatavalt ka edaspidi planeeringuala jõepromenaadi ratta</w:t>
      </w:r>
      <w:r w:rsidR="00496643">
        <w:rPr>
          <w:rFonts w:ascii="Myriad Pro" w:hAnsi="Myriad Pro" w:cstheme="minorHAnsi"/>
          <w:sz w:val="22"/>
          <w:szCs w:val="22"/>
        </w:rPr>
        <w:t>ga liiklemisek</w:t>
      </w:r>
      <w:r w:rsidR="00F92F91">
        <w:rPr>
          <w:rFonts w:ascii="Myriad Pro" w:hAnsi="Myriad Pro" w:cstheme="minorHAnsi"/>
          <w:sz w:val="22"/>
          <w:szCs w:val="22"/>
        </w:rPr>
        <w:t xml:space="preserve">s, mis on </w:t>
      </w:r>
      <w:r w:rsidR="00A003BD">
        <w:rPr>
          <w:rFonts w:ascii="Myriad Pro" w:hAnsi="Myriad Pro" w:cstheme="minorHAnsi"/>
          <w:sz w:val="22"/>
          <w:szCs w:val="22"/>
        </w:rPr>
        <w:t xml:space="preserve">planeeringuga </w:t>
      </w:r>
      <w:r w:rsidR="00F92F91">
        <w:rPr>
          <w:rFonts w:ascii="Myriad Pro" w:hAnsi="Myriad Pro" w:cstheme="minorHAnsi"/>
          <w:sz w:val="22"/>
          <w:szCs w:val="22"/>
        </w:rPr>
        <w:t xml:space="preserve">kavandatud jalakäijakeskse ruumina. </w:t>
      </w:r>
    </w:p>
    <w:p w14:paraId="4C6C0390" w14:textId="22E21EA3" w:rsidR="006B0D29" w:rsidRDefault="00A003BD" w:rsidP="006B0D29">
      <w:pPr>
        <w:autoSpaceDE w:val="0"/>
        <w:autoSpaceDN w:val="0"/>
        <w:adjustRightInd w:val="0"/>
        <w:spacing w:before="100" w:beforeAutospacing="1" w:after="100" w:afterAutospacing="1" w:line="240" w:lineRule="atLeast"/>
        <w:jc w:val="both"/>
        <w:rPr>
          <w:rFonts w:ascii="Myriad Pro" w:hAnsi="Myriad Pro" w:cstheme="minorHAnsi"/>
          <w:sz w:val="22"/>
          <w:szCs w:val="22"/>
        </w:rPr>
      </w:pPr>
      <w:r>
        <w:rPr>
          <w:rFonts w:ascii="Myriad Pro" w:hAnsi="Myriad Pro" w:cstheme="minorHAnsi"/>
          <w:sz w:val="22"/>
          <w:szCs w:val="22"/>
        </w:rPr>
        <w:t xml:space="preserve">Rattaparklad on kavandatud </w:t>
      </w:r>
      <w:r w:rsidR="006E7F17">
        <w:rPr>
          <w:rFonts w:ascii="Myriad Pro" w:hAnsi="Myriad Pro" w:cstheme="minorHAnsi"/>
          <w:sz w:val="22"/>
          <w:szCs w:val="22"/>
        </w:rPr>
        <w:t>SÜKU sissepääsude juures</w:t>
      </w:r>
      <w:r w:rsidR="00C87EA3">
        <w:rPr>
          <w:rFonts w:ascii="Myriad Pro" w:hAnsi="Myriad Pro" w:cstheme="minorHAnsi"/>
          <w:sz w:val="22"/>
          <w:szCs w:val="22"/>
        </w:rPr>
        <w:t>, turuhoone juures mitte</w:t>
      </w:r>
      <w:r w:rsidR="006B0D29">
        <w:rPr>
          <w:rFonts w:ascii="Myriad Pro" w:hAnsi="Myriad Pro" w:cstheme="minorHAnsi"/>
          <w:sz w:val="22"/>
          <w:szCs w:val="22"/>
        </w:rPr>
        <w:t xml:space="preserve">. </w:t>
      </w:r>
      <w:r w:rsidR="006B0D29" w:rsidRPr="00A209FA">
        <w:rPr>
          <w:rFonts w:ascii="Myriad Pro" w:hAnsi="Myriad Pro" w:cstheme="minorHAnsi"/>
          <w:b/>
          <w:bCs/>
          <w:sz w:val="22"/>
          <w:szCs w:val="22"/>
        </w:rPr>
        <w:t>Kuigi turuhoone esine ala soovitakse lahendada projekteerimise käigus,</w:t>
      </w:r>
      <w:r w:rsidR="006B0D29" w:rsidRPr="006B0D29">
        <w:rPr>
          <w:rFonts w:ascii="Myriad Pro" w:hAnsi="Myriad Pro" w:cstheme="minorHAnsi"/>
          <w:b/>
          <w:bCs/>
          <w:sz w:val="22"/>
          <w:szCs w:val="22"/>
        </w:rPr>
        <w:t xml:space="preserve"> soovitab KSH rattaparklad peafassaadi ette siiski näidata, kuna tegemist on seletuskirja järgi vajaliku rajatisega</w:t>
      </w:r>
      <w:r w:rsidR="00EF4CB0">
        <w:rPr>
          <w:rStyle w:val="Allmrkuseviide"/>
          <w:rFonts w:ascii="Myriad Pro" w:hAnsi="Myriad Pro" w:cstheme="minorHAnsi"/>
          <w:b/>
          <w:bCs/>
          <w:sz w:val="22"/>
          <w:szCs w:val="22"/>
        </w:rPr>
        <w:footnoteReference w:id="15"/>
      </w:r>
      <w:r w:rsidR="006B0D29" w:rsidRPr="006B0D29">
        <w:rPr>
          <w:rFonts w:ascii="Myriad Pro" w:hAnsi="Myriad Pro" w:cstheme="minorHAnsi"/>
          <w:b/>
          <w:bCs/>
          <w:sz w:val="22"/>
          <w:szCs w:val="22"/>
        </w:rPr>
        <w:t>.</w:t>
      </w:r>
      <w:r w:rsidR="006B0D29">
        <w:rPr>
          <w:rFonts w:ascii="Myriad Pro" w:hAnsi="Myriad Pro" w:cstheme="minorHAnsi"/>
          <w:sz w:val="22"/>
          <w:szCs w:val="22"/>
        </w:rPr>
        <w:t xml:space="preserve"> </w:t>
      </w:r>
    </w:p>
    <w:p w14:paraId="0B70593D" w14:textId="30344E70" w:rsidR="006B0D29" w:rsidRDefault="006E7F17" w:rsidP="00B85099">
      <w:pPr>
        <w:autoSpaceDE w:val="0"/>
        <w:autoSpaceDN w:val="0"/>
        <w:adjustRightInd w:val="0"/>
        <w:spacing w:before="100" w:beforeAutospacing="1" w:after="100" w:afterAutospacing="1" w:line="240" w:lineRule="atLeast"/>
        <w:jc w:val="both"/>
        <w:rPr>
          <w:rFonts w:ascii="Myriad Pro" w:hAnsi="Myriad Pro" w:cstheme="minorHAnsi"/>
          <w:sz w:val="22"/>
          <w:szCs w:val="22"/>
        </w:rPr>
      </w:pPr>
      <w:r>
        <w:rPr>
          <w:rFonts w:ascii="Myriad Pro" w:hAnsi="Myriad Pro" w:cstheme="minorHAnsi"/>
          <w:sz w:val="22"/>
          <w:szCs w:val="22"/>
        </w:rPr>
        <w:t>Jalgrattaparklaid on kavandatud planeeringu joonise järgi ka Poe ja Kauba tn otstes, kavandatava kunstitänava ääres ning Uueturu tänava otsas</w:t>
      </w:r>
      <w:r w:rsidR="001F33A2">
        <w:rPr>
          <w:rFonts w:ascii="Myriad Pro" w:hAnsi="Myriad Pro" w:cstheme="minorHAnsi"/>
          <w:sz w:val="22"/>
          <w:szCs w:val="22"/>
        </w:rPr>
        <w:t>.</w:t>
      </w:r>
      <w:r>
        <w:rPr>
          <w:rFonts w:ascii="Myriad Pro" w:hAnsi="Myriad Pro" w:cstheme="minorHAnsi"/>
          <w:sz w:val="22"/>
          <w:szCs w:val="22"/>
        </w:rPr>
        <w:t xml:space="preserve"> Jõeäärsel haljasalal on rattaparklad </w:t>
      </w:r>
      <w:r w:rsidR="001F33A2">
        <w:rPr>
          <w:rFonts w:ascii="Myriad Pro" w:hAnsi="Myriad Pro" w:cstheme="minorHAnsi"/>
          <w:sz w:val="22"/>
          <w:szCs w:val="22"/>
        </w:rPr>
        <w:t>kavandatud esindusväljaku külgedele, samuti Poe tn ülekäigu juurde</w:t>
      </w:r>
      <w:r w:rsidR="00451E39">
        <w:rPr>
          <w:rFonts w:ascii="Myriad Pro" w:hAnsi="Myriad Pro" w:cstheme="minorHAnsi"/>
          <w:sz w:val="22"/>
          <w:szCs w:val="22"/>
        </w:rPr>
        <w:t>.</w:t>
      </w:r>
    </w:p>
    <w:p w14:paraId="68CCD4E6" w14:textId="766EF02D" w:rsidR="00A003BD" w:rsidRPr="00451E39" w:rsidRDefault="00451E39" w:rsidP="00B85099">
      <w:pPr>
        <w:autoSpaceDE w:val="0"/>
        <w:autoSpaceDN w:val="0"/>
        <w:adjustRightInd w:val="0"/>
        <w:spacing w:before="100" w:beforeAutospacing="1" w:after="100" w:afterAutospacing="1" w:line="240" w:lineRule="atLeast"/>
        <w:jc w:val="both"/>
        <w:rPr>
          <w:rFonts w:ascii="Myriad Pro" w:hAnsi="Myriad Pro" w:cstheme="minorHAnsi"/>
          <w:b/>
          <w:bCs/>
          <w:sz w:val="22"/>
          <w:szCs w:val="22"/>
        </w:rPr>
      </w:pPr>
      <w:r w:rsidRPr="00451E39">
        <w:rPr>
          <w:rFonts w:ascii="Myriad Pro" w:hAnsi="Myriad Pro" w:cstheme="minorHAnsi"/>
          <w:b/>
          <w:bCs/>
          <w:sz w:val="22"/>
          <w:szCs w:val="22"/>
        </w:rPr>
        <w:t>Planeeringulahendus ei too välja, kas ja kuidas toimub planeeringualal rattaringluse ja tõukerataste parkimine. KSH teeb ettepaneku planeeringut tä</w:t>
      </w:r>
      <w:r>
        <w:rPr>
          <w:rFonts w:ascii="Myriad Pro" w:hAnsi="Myriad Pro" w:cstheme="minorHAnsi"/>
          <w:b/>
          <w:bCs/>
          <w:sz w:val="22"/>
          <w:szCs w:val="22"/>
        </w:rPr>
        <w:t>psustada</w:t>
      </w:r>
      <w:r w:rsidRPr="00451E39">
        <w:rPr>
          <w:rFonts w:ascii="Myriad Pro" w:hAnsi="Myriad Pro" w:cstheme="minorHAnsi"/>
          <w:b/>
          <w:bCs/>
          <w:sz w:val="22"/>
          <w:szCs w:val="22"/>
        </w:rPr>
        <w:t>.</w:t>
      </w:r>
    </w:p>
    <w:p w14:paraId="60415312" w14:textId="21A341EE" w:rsidR="00A96774" w:rsidRPr="00C05790" w:rsidRDefault="00D97500" w:rsidP="00B85099">
      <w:pPr>
        <w:autoSpaceDE w:val="0"/>
        <w:autoSpaceDN w:val="0"/>
        <w:adjustRightInd w:val="0"/>
        <w:spacing w:before="100" w:beforeAutospacing="1" w:after="100" w:afterAutospacing="1" w:line="240" w:lineRule="atLeast"/>
        <w:jc w:val="both"/>
        <w:rPr>
          <w:rFonts w:ascii="Myriad Pro" w:hAnsi="Myriad Pro" w:cstheme="minorHAnsi"/>
          <w:b/>
          <w:bCs/>
          <w:caps/>
          <w:szCs w:val="20"/>
        </w:rPr>
      </w:pPr>
      <w:r w:rsidRPr="00C05790">
        <w:rPr>
          <w:rFonts w:ascii="Myriad Pro" w:hAnsi="Myriad Pro" w:cstheme="minorHAnsi"/>
          <w:b/>
          <w:bCs/>
          <w:caps/>
          <w:szCs w:val="20"/>
        </w:rPr>
        <w:t>Bussiliiklus (ühistransport</w:t>
      </w:r>
      <w:r w:rsidR="0098211A" w:rsidRPr="00C05790">
        <w:rPr>
          <w:rFonts w:ascii="Myriad Pro" w:hAnsi="Myriad Pro" w:cstheme="minorHAnsi"/>
          <w:b/>
          <w:bCs/>
          <w:caps/>
          <w:szCs w:val="20"/>
        </w:rPr>
        <w:t>)</w:t>
      </w:r>
    </w:p>
    <w:p w14:paraId="5866CF06" w14:textId="027414F9" w:rsidR="00A96774" w:rsidRDefault="00F92F91" w:rsidP="00B85099">
      <w:pPr>
        <w:autoSpaceDE w:val="0"/>
        <w:autoSpaceDN w:val="0"/>
        <w:adjustRightInd w:val="0"/>
        <w:spacing w:before="100" w:beforeAutospacing="1" w:after="100" w:afterAutospacing="1" w:line="240" w:lineRule="atLeast"/>
        <w:jc w:val="both"/>
        <w:rPr>
          <w:rFonts w:ascii="Myriad Pro" w:hAnsi="Myriad Pro" w:cstheme="minorHAnsi"/>
          <w:sz w:val="22"/>
          <w:szCs w:val="22"/>
        </w:rPr>
      </w:pPr>
      <w:r>
        <w:rPr>
          <w:rFonts w:ascii="Myriad Pro" w:hAnsi="Myriad Pro" w:cstheme="minorHAnsi"/>
          <w:sz w:val="22"/>
          <w:szCs w:val="22"/>
        </w:rPr>
        <w:t xml:space="preserve">Planeeringu elluviimisel jäävad linnaliinide bussipeatused Vabaduse puiesteel põhimõtteliselt samasse asukohta. </w:t>
      </w:r>
      <w:r w:rsidR="0098211A">
        <w:rPr>
          <w:rFonts w:ascii="Myriad Pro" w:hAnsi="Myriad Pro" w:cstheme="minorHAnsi"/>
          <w:sz w:val="22"/>
          <w:szCs w:val="22"/>
        </w:rPr>
        <w:t xml:space="preserve">Busside parkimise osas muutub eelkõige parkimiskohtade paigutus Vabaduse </w:t>
      </w:r>
      <w:r w:rsidR="0098211A">
        <w:rPr>
          <w:rFonts w:ascii="Myriad Pro" w:hAnsi="Myriad Pro" w:cstheme="minorHAnsi"/>
          <w:sz w:val="22"/>
          <w:szCs w:val="22"/>
        </w:rPr>
        <w:lastRenderedPageBreak/>
        <w:t>pst ääres, parkimiskohad on</w:t>
      </w:r>
      <w:r w:rsidR="00E9350E">
        <w:rPr>
          <w:rFonts w:ascii="Myriad Pro" w:hAnsi="Myriad Pro" w:cstheme="minorHAnsi"/>
          <w:sz w:val="22"/>
          <w:szCs w:val="22"/>
        </w:rPr>
        <w:t xml:space="preserve"> paigutatud erinevatesse lõikudesse mõlemal pool teed.</w:t>
      </w:r>
      <w:r w:rsidR="00451E39">
        <w:rPr>
          <w:rFonts w:ascii="Myriad Pro" w:hAnsi="Myriad Pro" w:cstheme="minorHAnsi"/>
          <w:sz w:val="22"/>
          <w:szCs w:val="22"/>
        </w:rPr>
        <w:t xml:space="preserve"> Planeeringulahendusega ei muutu seega tänane ruumikasutus oluliselt. </w:t>
      </w:r>
    </w:p>
    <w:p w14:paraId="00A38AF5" w14:textId="3DF0F078" w:rsidR="00E17015" w:rsidRPr="00C05790" w:rsidRDefault="00E17015" w:rsidP="00B85099">
      <w:pPr>
        <w:autoSpaceDE w:val="0"/>
        <w:autoSpaceDN w:val="0"/>
        <w:adjustRightInd w:val="0"/>
        <w:spacing w:before="100" w:beforeAutospacing="1" w:after="100" w:afterAutospacing="1" w:line="240" w:lineRule="atLeast"/>
        <w:jc w:val="both"/>
        <w:rPr>
          <w:rFonts w:ascii="Myriad Pro" w:hAnsi="Myriad Pro" w:cstheme="minorHAnsi"/>
          <w:b/>
          <w:bCs/>
          <w:caps/>
          <w:szCs w:val="20"/>
        </w:rPr>
      </w:pPr>
      <w:r w:rsidRPr="00C05790">
        <w:rPr>
          <w:rFonts w:ascii="Myriad Pro" w:hAnsi="Myriad Pro" w:cstheme="minorHAnsi"/>
          <w:b/>
          <w:bCs/>
          <w:caps/>
          <w:szCs w:val="20"/>
        </w:rPr>
        <w:t>Jalgsi liikumine</w:t>
      </w:r>
    </w:p>
    <w:p w14:paraId="642CE263" w14:textId="28F5E1DC" w:rsidR="00520CFA" w:rsidRDefault="00F64921" w:rsidP="00B85099">
      <w:pPr>
        <w:autoSpaceDE w:val="0"/>
        <w:autoSpaceDN w:val="0"/>
        <w:adjustRightInd w:val="0"/>
        <w:spacing w:before="100" w:beforeAutospacing="1" w:after="100" w:afterAutospacing="1" w:line="240" w:lineRule="atLeast"/>
        <w:jc w:val="both"/>
        <w:rPr>
          <w:rFonts w:ascii="Myriad Pro" w:hAnsi="Myriad Pro" w:cstheme="minorHAnsi"/>
          <w:sz w:val="22"/>
          <w:szCs w:val="22"/>
        </w:rPr>
      </w:pPr>
      <w:r>
        <w:rPr>
          <w:rFonts w:ascii="Myriad Pro" w:hAnsi="Myriad Pro" w:cstheme="minorHAnsi"/>
          <w:sz w:val="22"/>
          <w:szCs w:val="22"/>
        </w:rPr>
        <w:t>Planeering on suunatud jalgsi liikumise võimaluste ja keskkonna parandamisele Tartu kesklinnas</w:t>
      </w:r>
      <w:r w:rsidR="00520CFA">
        <w:rPr>
          <w:rFonts w:ascii="Myriad Pro" w:hAnsi="Myriad Pro" w:cstheme="minorHAnsi"/>
          <w:sz w:val="22"/>
          <w:szCs w:val="22"/>
        </w:rPr>
        <w:t xml:space="preserve">, luues samaaegselt ka kesklinna uue tõmbepunkti, kuhu eelistatult liigutakse jalgsi ja rattaga. </w:t>
      </w:r>
    </w:p>
    <w:p w14:paraId="5EDE2599" w14:textId="0003D4B4" w:rsidR="0079550C" w:rsidRDefault="00520CFA" w:rsidP="00520CFA">
      <w:pPr>
        <w:autoSpaceDE w:val="0"/>
        <w:autoSpaceDN w:val="0"/>
        <w:adjustRightInd w:val="0"/>
        <w:spacing w:before="100" w:beforeAutospacing="1" w:after="100" w:afterAutospacing="1" w:line="240" w:lineRule="atLeast"/>
        <w:jc w:val="both"/>
        <w:rPr>
          <w:rFonts w:ascii="Myriad Pro" w:hAnsi="Myriad Pro" w:cstheme="minorHAnsi"/>
          <w:sz w:val="22"/>
          <w:szCs w:val="22"/>
        </w:rPr>
      </w:pPr>
      <w:r>
        <w:rPr>
          <w:rFonts w:ascii="Myriad Pro" w:hAnsi="Myriad Pro" w:cstheme="minorHAnsi"/>
          <w:sz w:val="22"/>
          <w:szCs w:val="22"/>
        </w:rPr>
        <w:t xml:space="preserve">Jalgsi ligipääsu </w:t>
      </w:r>
      <w:proofErr w:type="spellStart"/>
      <w:r>
        <w:rPr>
          <w:rFonts w:ascii="Myriad Pro" w:hAnsi="Myriad Pro" w:cstheme="minorHAnsi"/>
          <w:sz w:val="22"/>
          <w:szCs w:val="22"/>
        </w:rPr>
        <w:t>SÜKU</w:t>
      </w:r>
      <w:r w:rsidR="00A627B0">
        <w:rPr>
          <w:rFonts w:ascii="Myriad Pro" w:hAnsi="Myriad Pro" w:cstheme="minorHAnsi"/>
          <w:sz w:val="22"/>
          <w:szCs w:val="22"/>
        </w:rPr>
        <w:t>-</w:t>
      </w:r>
      <w:r>
        <w:rPr>
          <w:rFonts w:ascii="Myriad Pro" w:hAnsi="Myriad Pro" w:cstheme="minorHAnsi"/>
          <w:sz w:val="22"/>
          <w:szCs w:val="22"/>
        </w:rPr>
        <w:t>ni</w:t>
      </w:r>
      <w:proofErr w:type="spellEnd"/>
      <w:r>
        <w:rPr>
          <w:rFonts w:ascii="Myriad Pro" w:hAnsi="Myriad Pro" w:cstheme="minorHAnsi"/>
          <w:sz w:val="22"/>
          <w:szCs w:val="22"/>
        </w:rPr>
        <w:t xml:space="preserve"> saab lugeda heaks Küüni tänava </w:t>
      </w:r>
      <w:r w:rsidR="00BA2054">
        <w:rPr>
          <w:rFonts w:ascii="Myriad Pro" w:hAnsi="Myriad Pro" w:cstheme="minorHAnsi"/>
          <w:sz w:val="22"/>
          <w:szCs w:val="22"/>
        </w:rPr>
        <w:t>sissepääsul</w:t>
      </w:r>
      <w:r>
        <w:rPr>
          <w:rFonts w:ascii="Myriad Pro" w:hAnsi="Myriad Pro" w:cstheme="minorHAnsi"/>
          <w:sz w:val="22"/>
          <w:szCs w:val="22"/>
        </w:rPr>
        <w:t>, planeeringuga luuakse ka uus jalakäijate telg Küüni tänavalt jõe suunas, mis viib ka SÜKU peasissekäiguni</w:t>
      </w:r>
      <w:r w:rsidR="00BA2054">
        <w:rPr>
          <w:rFonts w:ascii="Myriad Pro" w:hAnsi="Myriad Pro" w:cstheme="minorHAnsi"/>
          <w:sz w:val="22"/>
          <w:szCs w:val="22"/>
        </w:rPr>
        <w:t xml:space="preserve"> (hoonesse on kavandatud ka </w:t>
      </w:r>
      <w:proofErr w:type="spellStart"/>
      <w:r w:rsidR="00BA2054">
        <w:rPr>
          <w:rFonts w:ascii="Myriad Pro" w:hAnsi="Myriad Pro" w:cstheme="minorHAnsi"/>
          <w:sz w:val="22"/>
          <w:szCs w:val="22"/>
        </w:rPr>
        <w:t>sisetänav</w:t>
      </w:r>
      <w:proofErr w:type="spellEnd"/>
      <w:r w:rsidR="00BA2054">
        <w:rPr>
          <w:rFonts w:ascii="Myriad Pro" w:hAnsi="Myriad Pro" w:cstheme="minorHAnsi"/>
          <w:sz w:val="22"/>
          <w:szCs w:val="22"/>
        </w:rPr>
        <w:t>-fuajee, mille kaudu on lihtne hoone erinevatesse osadesse ja ka väljapääsudeni jõuda).</w:t>
      </w:r>
      <w:r>
        <w:rPr>
          <w:rFonts w:ascii="Myriad Pro" w:hAnsi="Myriad Pro" w:cstheme="minorHAnsi"/>
          <w:sz w:val="22"/>
          <w:szCs w:val="22"/>
        </w:rPr>
        <w:t xml:space="preserve"> </w:t>
      </w:r>
      <w:r w:rsidR="0079550C">
        <w:rPr>
          <w:rFonts w:ascii="Myriad Pro" w:hAnsi="Myriad Pro" w:cstheme="minorHAnsi"/>
          <w:sz w:val="22"/>
          <w:szCs w:val="22"/>
        </w:rPr>
        <w:t>Jalakäijate juurdepääsu saab lugeda heaks ka piki jõe kaldapromenaadi</w:t>
      </w:r>
      <w:r w:rsidR="00FA4862">
        <w:rPr>
          <w:rFonts w:ascii="Myriad Pro" w:hAnsi="Myriad Pro" w:cstheme="minorHAnsi"/>
          <w:sz w:val="22"/>
          <w:szCs w:val="22"/>
        </w:rPr>
        <w:t>.</w:t>
      </w:r>
    </w:p>
    <w:p w14:paraId="77483F1C" w14:textId="0769728E" w:rsidR="00FA4862" w:rsidRDefault="00520CFA" w:rsidP="00FA4862">
      <w:pPr>
        <w:autoSpaceDE w:val="0"/>
        <w:autoSpaceDN w:val="0"/>
        <w:adjustRightInd w:val="0"/>
        <w:spacing w:before="100" w:beforeAutospacing="1" w:after="100" w:afterAutospacing="1" w:line="240" w:lineRule="atLeast"/>
        <w:jc w:val="both"/>
        <w:rPr>
          <w:rFonts w:ascii="Myriad Pro" w:hAnsi="Myriad Pro" w:cstheme="minorHAnsi"/>
          <w:sz w:val="22"/>
          <w:szCs w:val="22"/>
        </w:rPr>
      </w:pPr>
      <w:r>
        <w:rPr>
          <w:rFonts w:ascii="Myriad Pro" w:hAnsi="Myriad Pro" w:cstheme="minorHAnsi"/>
          <w:sz w:val="22"/>
          <w:szCs w:val="22"/>
        </w:rPr>
        <w:t xml:space="preserve">Jalakäija seisukohast ei pruugi planeeringu elluviimine muuta </w:t>
      </w:r>
      <w:r w:rsidR="0079550C">
        <w:rPr>
          <w:rFonts w:ascii="Myriad Pro" w:hAnsi="Myriad Pro" w:cstheme="minorHAnsi"/>
          <w:sz w:val="22"/>
          <w:szCs w:val="22"/>
        </w:rPr>
        <w:t xml:space="preserve">piki </w:t>
      </w:r>
      <w:r>
        <w:rPr>
          <w:rFonts w:ascii="Myriad Pro" w:hAnsi="Myriad Pro" w:cstheme="minorHAnsi"/>
          <w:sz w:val="22"/>
          <w:szCs w:val="22"/>
        </w:rPr>
        <w:t>Vabaduse puiestee</w:t>
      </w:r>
      <w:r w:rsidR="0079550C">
        <w:rPr>
          <w:rFonts w:ascii="Myriad Pro" w:hAnsi="Myriad Pro" w:cstheme="minorHAnsi"/>
          <w:sz w:val="22"/>
          <w:szCs w:val="22"/>
        </w:rPr>
        <w:t xml:space="preserve">d </w:t>
      </w:r>
      <w:proofErr w:type="spellStart"/>
      <w:r w:rsidR="0079550C">
        <w:rPr>
          <w:rFonts w:ascii="Myriad Pro" w:hAnsi="Myriad Pro" w:cstheme="minorHAnsi"/>
          <w:sz w:val="22"/>
          <w:szCs w:val="22"/>
        </w:rPr>
        <w:t>SÜKU</w:t>
      </w:r>
      <w:r w:rsidR="003D0009">
        <w:rPr>
          <w:rFonts w:ascii="Myriad Pro" w:hAnsi="Myriad Pro" w:cstheme="minorHAnsi"/>
          <w:sz w:val="22"/>
          <w:szCs w:val="22"/>
        </w:rPr>
        <w:t>-</w:t>
      </w:r>
      <w:r w:rsidR="0079550C">
        <w:rPr>
          <w:rFonts w:ascii="Myriad Pro" w:hAnsi="Myriad Pro" w:cstheme="minorHAnsi"/>
          <w:sz w:val="22"/>
          <w:szCs w:val="22"/>
        </w:rPr>
        <w:t>ni</w:t>
      </w:r>
      <w:proofErr w:type="spellEnd"/>
      <w:r>
        <w:rPr>
          <w:rFonts w:ascii="Myriad Pro" w:hAnsi="Myriad Pro" w:cstheme="minorHAnsi"/>
          <w:sz w:val="22"/>
          <w:szCs w:val="22"/>
        </w:rPr>
        <w:t xml:space="preserve"> </w:t>
      </w:r>
      <w:r w:rsidR="0079550C">
        <w:rPr>
          <w:rFonts w:ascii="Myriad Pro" w:hAnsi="Myriad Pro" w:cstheme="minorHAnsi"/>
          <w:sz w:val="22"/>
          <w:szCs w:val="22"/>
        </w:rPr>
        <w:t xml:space="preserve">(või turuhooneni) </w:t>
      </w:r>
      <w:r>
        <w:rPr>
          <w:rFonts w:ascii="Myriad Pro" w:hAnsi="Myriad Pro" w:cstheme="minorHAnsi"/>
          <w:sz w:val="22"/>
          <w:szCs w:val="22"/>
        </w:rPr>
        <w:t xml:space="preserve">liikumist oluliselt atraktiivsemaks. </w:t>
      </w:r>
      <w:r w:rsidR="0079550C">
        <w:rPr>
          <w:rFonts w:ascii="Myriad Pro" w:hAnsi="Myriad Pro" w:cstheme="minorHAnsi"/>
          <w:sz w:val="22"/>
          <w:szCs w:val="22"/>
        </w:rPr>
        <w:t xml:space="preserve"> </w:t>
      </w:r>
      <w:r>
        <w:rPr>
          <w:rFonts w:ascii="Myriad Pro" w:hAnsi="Myriad Pro" w:cstheme="minorHAnsi"/>
          <w:sz w:val="22"/>
          <w:szCs w:val="22"/>
        </w:rPr>
        <w:t>Poe</w:t>
      </w:r>
      <w:r w:rsidR="00BF7902">
        <w:rPr>
          <w:rFonts w:ascii="Myriad Pro" w:hAnsi="Myriad Pro" w:cstheme="minorHAnsi"/>
          <w:sz w:val="22"/>
          <w:szCs w:val="22"/>
        </w:rPr>
        <w:t xml:space="preserve"> ja </w:t>
      </w:r>
      <w:r>
        <w:rPr>
          <w:rFonts w:ascii="Myriad Pro" w:hAnsi="Myriad Pro" w:cstheme="minorHAnsi"/>
          <w:sz w:val="22"/>
          <w:szCs w:val="22"/>
        </w:rPr>
        <w:t>Uueturu tn lõi</w:t>
      </w:r>
      <w:r w:rsidR="0079550C">
        <w:rPr>
          <w:rFonts w:ascii="Myriad Pro" w:hAnsi="Myriad Pro" w:cstheme="minorHAnsi"/>
          <w:sz w:val="22"/>
          <w:szCs w:val="22"/>
        </w:rPr>
        <w:t>gul on Vabaduse puiesteel tänavaruumi mahutatud peale autotee ka liinibusside peatused</w:t>
      </w:r>
      <w:r w:rsidR="00EF281C">
        <w:rPr>
          <w:rFonts w:ascii="Myriad Pro" w:hAnsi="Myriad Pro" w:cstheme="minorHAnsi"/>
          <w:sz w:val="22"/>
          <w:szCs w:val="22"/>
        </w:rPr>
        <w:t xml:space="preserve">, </w:t>
      </w:r>
      <w:r w:rsidR="0079550C">
        <w:rPr>
          <w:rFonts w:ascii="Myriad Pro" w:hAnsi="Myriad Pro" w:cstheme="minorHAnsi"/>
          <w:sz w:val="22"/>
          <w:szCs w:val="22"/>
        </w:rPr>
        <w:t>busside parkimiskohad</w:t>
      </w:r>
      <w:r w:rsidR="00EF281C">
        <w:rPr>
          <w:rFonts w:ascii="Myriad Pro" w:hAnsi="Myriad Pro" w:cstheme="minorHAnsi"/>
          <w:sz w:val="22"/>
          <w:szCs w:val="22"/>
        </w:rPr>
        <w:t xml:space="preserve"> ja</w:t>
      </w:r>
      <w:r w:rsidR="0079550C">
        <w:rPr>
          <w:rFonts w:ascii="Myriad Pro" w:hAnsi="Myriad Pro" w:cstheme="minorHAnsi"/>
          <w:sz w:val="22"/>
          <w:szCs w:val="22"/>
        </w:rPr>
        <w:t xml:space="preserve"> </w:t>
      </w:r>
      <w:r w:rsidR="00EF281C">
        <w:rPr>
          <w:rFonts w:ascii="Myriad Pro" w:hAnsi="Myriad Pro" w:cstheme="minorHAnsi"/>
          <w:sz w:val="22"/>
          <w:szCs w:val="22"/>
        </w:rPr>
        <w:t>jalgratta</w:t>
      </w:r>
      <w:r w:rsidR="0079550C">
        <w:rPr>
          <w:rFonts w:ascii="Myriad Pro" w:hAnsi="Myriad Pro" w:cstheme="minorHAnsi"/>
          <w:sz w:val="22"/>
          <w:szCs w:val="22"/>
        </w:rPr>
        <w:t xml:space="preserve"> põhivõrgu eraldatud rattarada</w:t>
      </w:r>
      <w:r w:rsidR="00FA4862">
        <w:rPr>
          <w:rFonts w:ascii="Myriad Pro" w:hAnsi="Myriad Pro" w:cstheme="minorHAnsi"/>
          <w:sz w:val="22"/>
          <w:szCs w:val="22"/>
        </w:rPr>
        <w:t>.</w:t>
      </w:r>
      <w:r w:rsidR="001952B3">
        <w:rPr>
          <w:rFonts w:ascii="Myriad Pro" w:hAnsi="Myriad Pro" w:cstheme="minorHAnsi"/>
          <w:sz w:val="22"/>
          <w:szCs w:val="22"/>
        </w:rPr>
        <w:t xml:space="preserve"> Kui rattarada kavandatakse reeglina  piki sõiduteed, siis antud juhul on eeldatavalt rattateedele võimalikult otsese trajektoori loomiseks viidud rada pargiserva.</w:t>
      </w:r>
    </w:p>
    <w:p w14:paraId="15B9CBCD" w14:textId="27EA5911" w:rsidR="001952B3" w:rsidRDefault="001952B3" w:rsidP="00FA4862">
      <w:pPr>
        <w:autoSpaceDE w:val="0"/>
        <w:autoSpaceDN w:val="0"/>
        <w:adjustRightInd w:val="0"/>
        <w:spacing w:before="100" w:beforeAutospacing="1" w:after="100" w:afterAutospacing="1" w:line="240" w:lineRule="atLeast"/>
        <w:jc w:val="both"/>
        <w:rPr>
          <w:rFonts w:ascii="Myriad Pro" w:hAnsi="Myriad Pro" w:cstheme="minorHAnsi"/>
          <w:sz w:val="22"/>
          <w:szCs w:val="22"/>
        </w:rPr>
        <w:sectPr w:rsidR="001952B3" w:rsidSect="00F23CD1">
          <w:type w:val="continuous"/>
          <w:pgSz w:w="11906" w:h="16838"/>
          <w:pgMar w:top="1440" w:right="851" w:bottom="1514" w:left="851" w:header="680" w:footer="663" w:gutter="0"/>
          <w:pgBorders w:offsetFrom="page">
            <w:top w:val="single" w:sz="48" w:space="0" w:color="C7D6D1"/>
          </w:pgBorders>
          <w:cols w:space="708"/>
          <w:docGrid w:linePitch="360"/>
        </w:sectPr>
      </w:pPr>
    </w:p>
    <w:p w14:paraId="5AAF30C3" w14:textId="0A26A734" w:rsidR="00FA4862" w:rsidRPr="00C34A30" w:rsidRDefault="0079550C" w:rsidP="00A209FA">
      <w:pPr>
        <w:autoSpaceDE w:val="0"/>
        <w:autoSpaceDN w:val="0"/>
        <w:adjustRightInd w:val="0"/>
        <w:spacing w:before="100" w:beforeAutospacing="1" w:after="100" w:afterAutospacing="1" w:line="240" w:lineRule="atLeast"/>
        <w:jc w:val="both"/>
        <w:rPr>
          <w:rFonts w:ascii="Myriad Pro" w:hAnsi="Myriad Pro" w:cstheme="minorHAnsi"/>
          <w:bCs/>
          <w:sz w:val="22"/>
          <w:szCs w:val="22"/>
        </w:rPr>
      </w:pPr>
      <w:r>
        <w:rPr>
          <w:rFonts w:ascii="Myriad Pro" w:hAnsi="Myriad Pro" w:cstheme="minorHAnsi"/>
          <w:sz w:val="22"/>
          <w:szCs w:val="22"/>
        </w:rPr>
        <w:t xml:space="preserve">Tulenevalt ruumijaotusest jääb antud lõigus </w:t>
      </w:r>
      <w:proofErr w:type="spellStart"/>
      <w:r>
        <w:rPr>
          <w:rFonts w:ascii="Myriad Pro" w:hAnsi="Myriad Pro" w:cstheme="minorHAnsi"/>
          <w:sz w:val="22"/>
          <w:szCs w:val="22"/>
        </w:rPr>
        <w:t>keskpargi</w:t>
      </w:r>
      <w:proofErr w:type="spellEnd"/>
      <w:r>
        <w:rPr>
          <w:rFonts w:ascii="Myriad Pro" w:hAnsi="Myriad Pro" w:cstheme="minorHAnsi"/>
          <w:sz w:val="22"/>
          <w:szCs w:val="22"/>
        </w:rPr>
        <w:t xml:space="preserve"> poolsel küljel jalakäijatele ala ratta</w:t>
      </w:r>
      <w:r w:rsidR="00295456">
        <w:rPr>
          <w:rFonts w:ascii="Myriad Pro" w:hAnsi="Myriad Pro" w:cstheme="minorHAnsi"/>
          <w:sz w:val="22"/>
          <w:szCs w:val="22"/>
        </w:rPr>
        <w:t>raja</w:t>
      </w:r>
      <w:r>
        <w:rPr>
          <w:rFonts w:ascii="Myriad Pro" w:hAnsi="Myriad Pro" w:cstheme="minorHAnsi"/>
          <w:sz w:val="22"/>
          <w:szCs w:val="22"/>
        </w:rPr>
        <w:t xml:space="preserve">  ja autotee vahel. Jaotus on sarnane tänasele ruumijaotusele (vt joonis 3.1</w:t>
      </w:r>
      <w:r w:rsidR="00A627B0">
        <w:rPr>
          <w:rFonts w:ascii="Myriad Pro" w:hAnsi="Myriad Pro" w:cstheme="minorHAnsi"/>
          <w:sz w:val="22"/>
          <w:szCs w:val="22"/>
        </w:rPr>
        <w:t>-10</w:t>
      </w:r>
      <w:r>
        <w:rPr>
          <w:rFonts w:ascii="Myriad Pro" w:hAnsi="Myriad Pro" w:cstheme="minorHAnsi"/>
          <w:sz w:val="22"/>
          <w:szCs w:val="22"/>
        </w:rPr>
        <w:t xml:space="preserve">). </w:t>
      </w:r>
      <w:r w:rsidR="00BF7902">
        <w:rPr>
          <w:rFonts w:ascii="Myriad Pro" w:hAnsi="Myriad Pro" w:cstheme="minorHAnsi"/>
          <w:sz w:val="22"/>
          <w:szCs w:val="22"/>
        </w:rPr>
        <w:t xml:space="preserve"> Tartu linna üldplaneering 2040+ kohaselt </w:t>
      </w:r>
      <w:r w:rsidR="00FA4862">
        <w:rPr>
          <w:rFonts w:ascii="Myriad Pro" w:hAnsi="Myriad Pro" w:cstheme="minorHAnsi"/>
          <w:sz w:val="22"/>
          <w:szCs w:val="22"/>
        </w:rPr>
        <w:t>peaks Vabaduse</w:t>
      </w:r>
      <w:r w:rsidR="00295456">
        <w:rPr>
          <w:rFonts w:ascii="Myriad Pro" w:hAnsi="Myriad Pro" w:cstheme="minorHAnsi"/>
          <w:sz w:val="22"/>
          <w:szCs w:val="22"/>
        </w:rPr>
        <w:t xml:space="preserve"> puiestee olema</w:t>
      </w:r>
      <w:r w:rsidR="00FA4862">
        <w:rPr>
          <w:rFonts w:ascii="Myriad Pro" w:hAnsi="Myriad Pro" w:cstheme="minorHAnsi"/>
          <w:sz w:val="22"/>
          <w:szCs w:val="22"/>
        </w:rPr>
        <w:t xml:space="preserve"> „</w:t>
      </w:r>
      <w:r w:rsidR="00FA4862" w:rsidRPr="00A627B0">
        <w:rPr>
          <w:rFonts w:ascii="Myriad Pro" w:hAnsi="Myriad Pro" w:cstheme="minorHAnsi"/>
          <w:i/>
          <w:iCs/>
          <w:sz w:val="22"/>
          <w:szCs w:val="22"/>
        </w:rPr>
        <w:t xml:space="preserve">aktiivne tänav, mille kujundamine kõiki kaasavaks avalikuks ruumiks on esmatähtis. Tänaval peab olema tunduvalt rohkem panustatud istumisvõimalustesse, taskuparkide või muude </w:t>
      </w:r>
      <w:proofErr w:type="spellStart"/>
      <w:r w:rsidR="00FA4862" w:rsidRPr="00A627B0">
        <w:rPr>
          <w:rFonts w:ascii="Myriad Pro" w:hAnsi="Myriad Pro" w:cstheme="minorHAnsi"/>
          <w:i/>
          <w:iCs/>
          <w:sz w:val="22"/>
          <w:szCs w:val="22"/>
        </w:rPr>
        <w:t>puhkekohtade</w:t>
      </w:r>
      <w:proofErr w:type="spellEnd"/>
      <w:r w:rsidR="00FA4862" w:rsidRPr="00A627B0">
        <w:rPr>
          <w:rFonts w:ascii="Myriad Pro" w:hAnsi="Myriad Pro" w:cstheme="minorHAnsi"/>
          <w:i/>
          <w:iCs/>
          <w:sz w:val="22"/>
          <w:szCs w:val="22"/>
        </w:rPr>
        <w:t xml:space="preserve"> lahendustesse.“.</w:t>
      </w:r>
      <w:r w:rsidR="00FA4862">
        <w:rPr>
          <w:rFonts w:ascii="Myriad Pro" w:hAnsi="Myriad Pro" w:cstheme="minorHAnsi"/>
          <w:sz w:val="22"/>
          <w:szCs w:val="22"/>
        </w:rPr>
        <w:t xml:space="preserve"> Kavandatud ruumijaotus jätab jalakäijale vähematraktiivse ruumiosa, kus hoolimata Vabaduse pst autoteede ümberehitamise ning eeldatava mürafooni langemisest on vähe põhjust istuda-puhata ajaveetmise eesmärgil. </w:t>
      </w:r>
      <w:r w:rsidR="00295456" w:rsidRPr="00295456">
        <w:rPr>
          <w:rFonts w:ascii="Myriad Pro" w:hAnsi="Myriad Pro" w:cstheme="minorHAnsi"/>
          <w:b/>
          <w:bCs/>
          <w:sz w:val="22"/>
          <w:szCs w:val="22"/>
        </w:rPr>
        <w:t xml:space="preserve">KSH teeb seega ettepaneku täiendavalt </w:t>
      </w:r>
      <w:r w:rsidR="00CD63DA">
        <w:rPr>
          <w:rFonts w:ascii="Myriad Pro" w:hAnsi="Myriad Pro" w:cstheme="minorHAnsi"/>
          <w:b/>
          <w:bCs/>
          <w:sz w:val="22"/>
          <w:szCs w:val="22"/>
        </w:rPr>
        <w:t>analüüsida</w:t>
      </w:r>
      <w:r w:rsidR="00295456" w:rsidRPr="00295456">
        <w:rPr>
          <w:rFonts w:ascii="Myriad Pro" w:hAnsi="Myriad Pro" w:cstheme="minorHAnsi"/>
          <w:b/>
          <w:bCs/>
          <w:sz w:val="22"/>
          <w:szCs w:val="22"/>
        </w:rPr>
        <w:t>, kas ruumijaotust on võimalik muuta jalakäijasõbralikumaks</w:t>
      </w:r>
      <w:r w:rsidR="00295456">
        <w:rPr>
          <w:rFonts w:ascii="Myriad Pro" w:hAnsi="Myriad Pro" w:cstheme="minorHAnsi"/>
          <w:b/>
          <w:bCs/>
          <w:sz w:val="22"/>
          <w:szCs w:val="22"/>
        </w:rPr>
        <w:t xml:space="preserve">. </w:t>
      </w:r>
    </w:p>
    <w:p w14:paraId="13CC2602" w14:textId="21C65D11" w:rsidR="00FA4862" w:rsidRPr="00ED2BE3" w:rsidRDefault="0079550C" w:rsidP="00A627B0">
      <w:pPr>
        <w:autoSpaceDE w:val="0"/>
        <w:autoSpaceDN w:val="0"/>
        <w:adjustRightInd w:val="0"/>
        <w:spacing w:after="120" w:line="240" w:lineRule="atLeast"/>
        <w:jc w:val="both"/>
        <w:rPr>
          <w:rFonts w:ascii="TT Hazelnuts" w:hAnsi="TT Hazelnuts" w:cstheme="minorHAnsi"/>
          <w:color w:val="63654D"/>
          <w:szCs w:val="20"/>
        </w:rPr>
        <w:sectPr w:rsidR="00FA4862" w:rsidRPr="00ED2BE3" w:rsidSect="00A209FA">
          <w:type w:val="continuous"/>
          <w:pgSz w:w="11906" w:h="16838"/>
          <w:pgMar w:top="1440" w:right="851" w:bottom="1514" w:left="851" w:header="680" w:footer="663" w:gutter="0"/>
          <w:pgBorders w:offsetFrom="page">
            <w:top w:val="single" w:sz="48" w:space="0" w:color="C7D6D1"/>
          </w:pgBorders>
          <w:cols w:space="286"/>
          <w:docGrid w:linePitch="360"/>
        </w:sectPr>
      </w:pPr>
      <w:r w:rsidRPr="00ED2BE3">
        <w:rPr>
          <w:rFonts w:ascii="TT Hazelnuts" w:hAnsi="TT Hazelnuts" w:cstheme="minorHAnsi"/>
          <w:noProof/>
          <w:color w:val="63654D"/>
          <w:szCs w:val="20"/>
        </w:rPr>
        <w:lastRenderedPageBreak/>
        <w:drawing>
          <wp:inline distT="0" distB="0" distL="0" distR="0" wp14:anchorId="5DB3B574" wp14:editId="69B08F10">
            <wp:extent cx="4756638" cy="6342027"/>
            <wp:effectExtent l="0" t="0" r="6350" b="1905"/>
            <wp:docPr id="1894827630" name="Picture 1894827630" descr="A street sign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870473" name="Picture 1" descr="A street sign on a pole&#10;&#10;Description automatically generated"/>
                    <pic:cNvPicPr/>
                  </pic:nvPicPr>
                  <pic:blipFill>
                    <a:blip r:embed="rId35"/>
                    <a:stretch>
                      <a:fillRect/>
                    </a:stretch>
                  </pic:blipFill>
                  <pic:spPr>
                    <a:xfrm>
                      <a:off x="0" y="0"/>
                      <a:ext cx="4770091" cy="6359964"/>
                    </a:xfrm>
                    <a:prstGeom prst="rect">
                      <a:avLst/>
                    </a:prstGeom>
                  </pic:spPr>
                </pic:pic>
              </a:graphicData>
            </a:graphic>
          </wp:inline>
        </w:drawing>
      </w:r>
    </w:p>
    <w:p w14:paraId="6D523FD1" w14:textId="495757F1" w:rsidR="00A209FA" w:rsidRPr="00A627B0" w:rsidRDefault="00A209FA" w:rsidP="00A627B0">
      <w:pPr>
        <w:autoSpaceDE w:val="0"/>
        <w:autoSpaceDN w:val="0"/>
        <w:adjustRightInd w:val="0"/>
        <w:spacing w:after="120" w:line="240" w:lineRule="atLeast"/>
        <w:jc w:val="both"/>
        <w:rPr>
          <w:rFonts w:ascii="TT Hazelnuts" w:hAnsi="TT Hazelnuts" w:cstheme="minorHAnsi"/>
          <w:i/>
          <w:iCs/>
          <w:color w:val="63654D"/>
          <w:szCs w:val="20"/>
        </w:rPr>
      </w:pPr>
      <w:r w:rsidRPr="00A627B0">
        <w:rPr>
          <w:rFonts w:ascii="TT Hazelnuts" w:hAnsi="TT Hazelnuts" w:cstheme="minorHAnsi"/>
          <w:b/>
          <w:bCs/>
          <w:color w:val="63654D"/>
          <w:szCs w:val="20"/>
        </w:rPr>
        <w:t>Joonis. 3.1</w:t>
      </w:r>
      <w:r w:rsidR="00A627B0" w:rsidRPr="00A627B0">
        <w:rPr>
          <w:rFonts w:ascii="TT Hazelnuts" w:hAnsi="TT Hazelnuts" w:cstheme="minorHAnsi"/>
          <w:b/>
          <w:bCs/>
          <w:color w:val="63654D"/>
          <w:szCs w:val="20"/>
        </w:rPr>
        <w:t>-10</w:t>
      </w:r>
      <w:r w:rsidRPr="00A627B0">
        <w:rPr>
          <w:rFonts w:ascii="TT Hazelnuts" w:hAnsi="TT Hazelnuts" w:cstheme="minorHAnsi"/>
          <w:b/>
          <w:bCs/>
          <w:color w:val="63654D"/>
          <w:szCs w:val="20"/>
        </w:rPr>
        <w:t>.</w:t>
      </w:r>
      <w:r w:rsidRPr="00ED2BE3">
        <w:rPr>
          <w:rFonts w:ascii="TT Hazelnuts" w:hAnsi="TT Hazelnuts" w:cstheme="minorHAnsi"/>
          <w:color w:val="63654D"/>
          <w:szCs w:val="20"/>
        </w:rPr>
        <w:t xml:space="preserve"> </w:t>
      </w:r>
      <w:r w:rsidRPr="00A627B0">
        <w:rPr>
          <w:rFonts w:ascii="TT Hazelnuts" w:hAnsi="TT Hazelnuts" w:cstheme="minorHAnsi"/>
          <w:i/>
          <w:iCs/>
          <w:color w:val="63654D"/>
          <w:szCs w:val="20"/>
        </w:rPr>
        <w:t>Vabaduse pst jalakäijate ja ratturite tänane ruumijaotus, Poe tn nurgalt kaubamaja suunas (Foto: Ann Ideon)</w:t>
      </w:r>
    </w:p>
    <w:p w14:paraId="488E5C5D" w14:textId="2D351645" w:rsidR="00C013E6" w:rsidRDefault="00C34A30" w:rsidP="00B85099">
      <w:pPr>
        <w:autoSpaceDE w:val="0"/>
        <w:autoSpaceDN w:val="0"/>
        <w:adjustRightInd w:val="0"/>
        <w:spacing w:before="100" w:beforeAutospacing="1" w:after="100" w:afterAutospacing="1" w:line="240" w:lineRule="atLeast"/>
        <w:jc w:val="both"/>
        <w:rPr>
          <w:rFonts w:ascii="Myriad Pro" w:hAnsi="Myriad Pro" w:cstheme="minorHAnsi"/>
          <w:sz w:val="22"/>
          <w:szCs w:val="22"/>
        </w:rPr>
      </w:pPr>
      <w:r>
        <w:rPr>
          <w:rFonts w:ascii="Myriad Pro" w:hAnsi="Myriad Pro" w:cstheme="minorHAnsi"/>
          <w:sz w:val="22"/>
          <w:szCs w:val="22"/>
        </w:rPr>
        <w:t xml:space="preserve">Ruumijaotuse ülevaatamine on vajalik ka seetõttu, et </w:t>
      </w:r>
      <w:proofErr w:type="spellStart"/>
      <w:r w:rsidR="00EF281C">
        <w:rPr>
          <w:rFonts w:ascii="Myriad Pro" w:hAnsi="Myriad Pro" w:cstheme="minorHAnsi"/>
          <w:sz w:val="22"/>
          <w:szCs w:val="22"/>
        </w:rPr>
        <w:t>kesk</w:t>
      </w:r>
      <w:r>
        <w:rPr>
          <w:rFonts w:ascii="Myriad Pro" w:hAnsi="Myriad Pro" w:cstheme="minorHAnsi"/>
          <w:sz w:val="22"/>
          <w:szCs w:val="22"/>
        </w:rPr>
        <w:t>parki</w:t>
      </w:r>
      <w:proofErr w:type="spellEnd"/>
      <w:r>
        <w:rPr>
          <w:rFonts w:ascii="Myriad Pro" w:hAnsi="Myriad Pro" w:cstheme="minorHAnsi"/>
          <w:sz w:val="22"/>
          <w:szCs w:val="22"/>
        </w:rPr>
        <w:t xml:space="preserve"> läbiv </w:t>
      </w:r>
      <w:r w:rsidR="00EF281C">
        <w:rPr>
          <w:rFonts w:ascii="Myriad Pro" w:hAnsi="Myriad Pro" w:cstheme="minorHAnsi"/>
          <w:sz w:val="22"/>
          <w:szCs w:val="22"/>
        </w:rPr>
        <w:t xml:space="preserve">kavandatav </w:t>
      </w:r>
      <w:r>
        <w:rPr>
          <w:rFonts w:ascii="Myriad Pro" w:hAnsi="Myriad Pro" w:cstheme="minorHAnsi"/>
          <w:sz w:val="22"/>
          <w:szCs w:val="22"/>
        </w:rPr>
        <w:t xml:space="preserve">Kauba tänav, mille kasutajateks on tänavaäärsete mänguvahendite tõttu suuresti lapsed, suubub Vabaduse puiesteele jõudes esmalt rattarajale. </w:t>
      </w:r>
      <w:r w:rsidR="001952B3">
        <w:rPr>
          <w:rFonts w:ascii="Myriad Pro" w:hAnsi="Myriad Pro" w:cstheme="minorHAnsi"/>
          <w:sz w:val="22"/>
          <w:szCs w:val="22"/>
        </w:rPr>
        <w:t>Ohutuse seisukohalt on ka teiste Kauba tänaval jalgsi liikujate jaoks parem jõuda esmalt Vabaduse puiesteel jalakäijate alale.</w:t>
      </w:r>
      <w:r w:rsidR="00C013E6">
        <w:rPr>
          <w:rFonts w:ascii="Myriad Pro" w:hAnsi="Myriad Pro" w:cstheme="minorHAnsi"/>
          <w:sz w:val="22"/>
          <w:szCs w:val="22"/>
        </w:rPr>
        <w:t xml:space="preserve"> </w:t>
      </w:r>
    </w:p>
    <w:p w14:paraId="16236ED8" w14:textId="21F08626" w:rsidR="00A7454F" w:rsidRDefault="00C013E6" w:rsidP="00B85099">
      <w:pPr>
        <w:autoSpaceDE w:val="0"/>
        <w:autoSpaceDN w:val="0"/>
        <w:adjustRightInd w:val="0"/>
        <w:spacing w:before="100" w:beforeAutospacing="1" w:after="100" w:afterAutospacing="1" w:line="240" w:lineRule="atLeast"/>
        <w:jc w:val="both"/>
        <w:rPr>
          <w:rFonts w:ascii="Myriad Pro" w:hAnsi="Myriad Pro" w:cstheme="minorHAnsi"/>
          <w:b/>
          <w:bCs/>
          <w:sz w:val="22"/>
          <w:szCs w:val="22"/>
        </w:rPr>
      </w:pPr>
      <w:r>
        <w:rPr>
          <w:rFonts w:ascii="Myriad Pro" w:hAnsi="Myriad Pro" w:cstheme="minorHAnsi"/>
          <w:sz w:val="22"/>
          <w:szCs w:val="22"/>
        </w:rPr>
        <w:t xml:space="preserve">Poe ja Uueturu tn lõigu jõepoolsel küljel </w:t>
      </w:r>
      <w:r w:rsidR="00C65643">
        <w:rPr>
          <w:rFonts w:ascii="Myriad Pro" w:hAnsi="Myriad Pro" w:cstheme="minorHAnsi"/>
          <w:sz w:val="22"/>
          <w:szCs w:val="22"/>
        </w:rPr>
        <w:t xml:space="preserve">on </w:t>
      </w:r>
      <w:r w:rsidR="0098556B">
        <w:rPr>
          <w:rFonts w:ascii="Myriad Pro" w:hAnsi="Myriad Pro" w:cstheme="minorHAnsi"/>
          <w:sz w:val="22"/>
          <w:szCs w:val="22"/>
        </w:rPr>
        <w:t xml:space="preserve">Kaarsillalt </w:t>
      </w:r>
      <w:r w:rsidR="00C25A6B">
        <w:rPr>
          <w:rFonts w:ascii="Myriad Pro" w:hAnsi="Myriad Pro" w:cstheme="minorHAnsi"/>
          <w:sz w:val="22"/>
          <w:szCs w:val="22"/>
        </w:rPr>
        <w:t>esindusväljaku</w:t>
      </w:r>
      <w:r w:rsidR="0098556B">
        <w:rPr>
          <w:rFonts w:ascii="Myriad Pro" w:hAnsi="Myriad Pro" w:cstheme="minorHAnsi"/>
          <w:sz w:val="22"/>
          <w:szCs w:val="22"/>
        </w:rPr>
        <w:t xml:space="preserve"> suunas </w:t>
      </w:r>
      <w:r w:rsidR="00C25A6B">
        <w:rPr>
          <w:rFonts w:ascii="Myriad Pro" w:hAnsi="Myriad Pro" w:cstheme="minorHAnsi"/>
          <w:sz w:val="22"/>
          <w:szCs w:val="22"/>
        </w:rPr>
        <w:t xml:space="preserve">liikudes </w:t>
      </w:r>
      <w:r w:rsidR="0098556B">
        <w:rPr>
          <w:rFonts w:ascii="Myriad Pro" w:hAnsi="Myriad Pro" w:cstheme="minorHAnsi"/>
          <w:sz w:val="22"/>
          <w:szCs w:val="22"/>
        </w:rPr>
        <w:t xml:space="preserve">antud </w:t>
      </w:r>
      <w:r w:rsidR="00C65643">
        <w:rPr>
          <w:rFonts w:ascii="Myriad Pro" w:hAnsi="Myriad Pro" w:cstheme="minorHAnsi"/>
          <w:sz w:val="22"/>
          <w:szCs w:val="22"/>
        </w:rPr>
        <w:t>kesktee ratturitele, jalakäijatele jääb kitsam kõnnitee osa haljasala serva ja laiem busside parkimiskohtade ette</w:t>
      </w:r>
      <w:r w:rsidR="00C25A6B">
        <w:rPr>
          <w:rFonts w:ascii="Myriad Pro" w:hAnsi="Myriad Pro" w:cstheme="minorHAnsi"/>
          <w:sz w:val="22"/>
          <w:szCs w:val="22"/>
        </w:rPr>
        <w:t xml:space="preserve">. </w:t>
      </w:r>
      <w:r w:rsidR="00D536F8" w:rsidRPr="00295456">
        <w:rPr>
          <w:rFonts w:ascii="Myriad Pro" w:hAnsi="Myriad Pro" w:cstheme="minorHAnsi"/>
          <w:b/>
          <w:bCs/>
          <w:sz w:val="22"/>
          <w:szCs w:val="22"/>
        </w:rPr>
        <w:t xml:space="preserve">KSH teeb </w:t>
      </w:r>
      <w:r w:rsidR="00D536F8">
        <w:rPr>
          <w:rFonts w:ascii="Myriad Pro" w:hAnsi="Myriad Pro" w:cstheme="minorHAnsi"/>
          <w:b/>
          <w:bCs/>
          <w:sz w:val="22"/>
          <w:szCs w:val="22"/>
        </w:rPr>
        <w:t>ka siin</w:t>
      </w:r>
      <w:r w:rsidR="00D536F8" w:rsidRPr="00295456">
        <w:rPr>
          <w:rFonts w:ascii="Myriad Pro" w:hAnsi="Myriad Pro" w:cstheme="minorHAnsi"/>
          <w:b/>
          <w:bCs/>
          <w:sz w:val="22"/>
          <w:szCs w:val="22"/>
        </w:rPr>
        <w:t xml:space="preserve"> ettepaneku täiendavalt kaaluda,</w:t>
      </w:r>
      <w:r w:rsidR="00A7454F">
        <w:rPr>
          <w:rFonts w:ascii="Myriad Pro" w:hAnsi="Myriad Pro" w:cstheme="minorHAnsi"/>
          <w:b/>
          <w:bCs/>
          <w:sz w:val="22"/>
          <w:szCs w:val="22"/>
        </w:rPr>
        <w:t xml:space="preserve"> kas on võimalik kavandada laiem jalakäijate kõnnitee</w:t>
      </w:r>
      <w:r w:rsidR="0081372C">
        <w:rPr>
          <w:rFonts w:ascii="Myriad Pro" w:hAnsi="Myriad Pro" w:cstheme="minorHAnsi"/>
          <w:b/>
          <w:bCs/>
          <w:sz w:val="22"/>
          <w:szCs w:val="22"/>
        </w:rPr>
        <w:t xml:space="preserve"> osa</w:t>
      </w:r>
      <w:r w:rsidR="00A7454F">
        <w:rPr>
          <w:rFonts w:ascii="Myriad Pro" w:hAnsi="Myriad Pro" w:cstheme="minorHAnsi"/>
          <w:b/>
          <w:bCs/>
          <w:sz w:val="22"/>
          <w:szCs w:val="22"/>
        </w:rPr>
        <w:t xml:space="preserve"> jõepoolsesse serva, mis võimaldaks ka  tänavamööbli vms paigutamist. </w:t>
      </w:r>
    </w:p>
    <w:p w14:paraId="38839C14" w14:textId="2C077CDD" w:rsidR="00CD63DA" w:rsidRDefault="00D536F8" w:rsidP="0081372C">
      <w:pPr>
        <w:autoSpaceDE w:val="0"/>
        <w:autoSpaceDN w:val="0"/>
        <w:adjustRightInd w:val="0"/>
        <w:spacing w:before="100" w:beforeAutospacing="1" w:after="100" w:afterAutospacing="1" w:line="240" w:lineRule="atLeast"/>
        <w:jc w:val="both"/>
        <w:rPr>
          <w:rFonts w:ascii="Myriad Pro" w:hAnsi="Myriad Pro" w:cstheme="minorHAnsi"/>
          <w:b/>
          <w:bCs/>
          <w:sz w:val="22"/>
          <w:szCs w:val="22"/>
        </w:rPr>
      </w:pPr>
      <w:r w:rsidRPr="00A7454F">
        <w:rPr>
          <w:rFonts w:ascii="Myriad Pro" w:hAnsi="Myriad Pro" w:cstheme="minorHAnsi"/>
          <w:b/>
          <w:bCs/>
          <w:sz w:val="22"/>
          <w:szCs w:val="22"/>
        </w:rPr>
        <w:lastRenderedPageBreak/>
        <w:t xml:space="preserve">Kui ruumijaotust </w:t>
      </w:r>
      <w:r w:rsidR="00A7454F">
        <w:rPr>
          <w:rFonts w:ascii="Myriad Pro" w:hAnsi="Myriad Pro" w:cstheme="minorHAnsi"/>
          <w:b/>
          <w:bCs/>
          <w:sz w:val="22"/>
          <w:szCs w:val="22"/>
        </w:rPr>
        <w:t xml:space="preserve">Poe-Uueturu lõigus </w:t>
      </w:r>
      <w:r w:rsidRPr="00A7454F">
        <w:rPr>
          <w:rFonts w:ascii="Myriad Pro" w:hAnsi="Myriad Pro" w:cstheme="minorHAnsi"/>
          <w:b/>
          <w:bCs/>
          <w:sz w:val="22"/>
          <w:szCs w:val="22"/>
        </w:rPr>
        <w:t xml:space="preserve">muuta ei ole võimalik, tuleb projekteerimisel võtta kasutusele </w:t>
      </w:r>
      <w:r w:rsidR="00A7454F">
        <w:rPr>
          <w:rFonts w:ascii="Myriad Pro" w:hAnsi="Myriad Pro" w:cstheme="minorHAnsi"/>
          <w:b/>
          <w:bCs/>
          <w:sz w:val="22"/>
          <w:szCs w:val="22"/>
        </w:rPr>
        <w:t>lahendusi (nt tänavahaljastus)</w:t>
      </w:r>
      <w:r w:rsidRPr="00A7454F">
        <w:rPr>
          <w:rFonts w:ascii="Myriad Pro" w:hAnsi="Myriad Pro" w:cstheme="minorHAnsi"/>
          <w:b/>
          <w:bCs/>
          <w:sz w:val="22"/>
          <w:szCs w:val="22"/>
        </w:rPr>
        <w:t xml:space="preserve"> jalakäijaruumi meeldivamaks muutmiseks</w:t>
      </w:r>
      <w:r w:rsidR="00A7454F">
        <w:rPr>
          <w:rFonts w:ascii="Myriad Pro" w:hAnsi="Myriad Pro" w:cstheme="minorHAnsi"/>
          <w:b/>
          <w:bCs/>
          <w:sz w:val="22"/>
          <w:szCs w:val="22"/>
        </w:rPr>
        <w:t>. Samuti võtta kasutusele meetmed (nt hekk, piire</w:t>
      </w:r>
      <w:r w:rsidR="0081372C">
        <w:rPr>
          <w:rFonts w:ascii="Myriad Pro" w:hAnsi="Myriad Pro" w:cstheme="minorHAnsi"/>
          <w:b/>
          <w:bCs/>
          <w:sz w:val="22"/>
          <w:szCs w:val="22"/>
        </w:rPr>
        <w:t>), et vältida Kauba tänava mänguvahendite alalt (nn mängutänavalt) sattumist rattateele</w:t>
      </w:r>
      <w:r w:rsidR="0081372C">
        <w:rPr>
          <w:rStyle w:val="Allmrkuseviide"/>
          <w:rFonts w:ascii="Myriad Pro" w:hAnsi="Myriad Pro" w:cstheme="minorHAnsi"/>
          <w:b/>
          <w:bCs/>
          <w:sz w:val="22"/>
          <w:szCs w:val="22"/>
        </w:rPr>
        <w:footnoteReference w:id="16"/>
      </w:r>
      <w:r w:rsidR="0081372C">
        <w:rPr>
          <w:rFonts w:ascii="Myriad Pro" w:hAnsi="Myriad Pro" w:cstheme="minorHAnsi"/>
          <w:b/>
          <w:bCs/>
          <w:sz w:val="22"/>
          <w:szCs w:val="22"/>
        </w:rPr>
        <w:t>.</w:t>
      </w:r>
    </w:p>
    <w:p w14:paraId="2CCDBFDC" w14:textId="0CC57B87" w:rsidR="00186E4F" w:rsidRPr="00CD63DA" w:rsidRDefault="00240793" w:rsidP="00270646">
      <w:pPr>
        <w:autoSpaceDE w:val="0"/>
        <w:autoSpaceDN w:val="0"/>
        <w:adjustRightInd w:val="0"/>
        <w:spacing w:before="100" w:beforeAutospacing="1" w:after="100" w:afterAutospacing="1" w:line="240" w:lineRule="atLeast"/>
        <w:jc w:val="both"/>
        <w:rPr>
          <w:rFonts w:ascii="Myriad Pro" w:hAnsi="Myriad Pro" w:cstheme="minorHAnsi"/>
          <w:sz w:val="22"/>
          <w:szCs w:val="22"/>
        </w:rPr>
      </w:pPr>
      <w:r>
        <w:rPr>
          <w:rFonts w:ascii="Myriad Pro" w:hAnsi="Myriad Pro" w:cstheme="minorHAnsi"/>
          <w:sz w:val="22"/>
          <w:szCs w:val="22"/>
        </w:rPr>
        <w:t xml:space="preserve">Planeeringu </w:t>
      </w:r>
      <w:r w:rsidR="00C05790">
        <w:rPr>
          <w:rFonts w:ascii="Myriad Pro" w:hAnsi="Myriad Pro" w:cstheme="minorHAnsi"/>
          <w:sz w:val="22"/>
          <w:szCs w:val="22"/>
        </w:rPr>
        <w:t>eskiislahendus</w:t>
      </w:r>
      <w:r>
        <w:rPr>
          <w:rFonts w:ascii="Myriad Pro" w:hAnsi="Myriad Pro" w:cstheme="minorHAnsi"/>
          <w:sz w:val="22"/>
          <w:szCs w:val="22"/>
        </w:rPr>
        <w:t xml:space="preserve"> näitab </w:t>
      </w:r>
      <w:proofErr w:type="spellStart"/>
      <w:r>
        <w:rPr>
          <w:rFonts w:ascii="Myriad Pro" w:hAnsi="Myriad Pro" w:cstheme="minorHAnsi"/>
          <w:sz w:val="22"/>
          <w:szCs w:val="22"/>
        </w:rPr>
        <w:t>allesjäävale</w:t>
      </w:r>
      <w:proofErr w:type="spellEnd"/>
      <w:r>
        <w:rPr>
          <w:rFonts w:ascii="Myriad Pro" w:hAnsi="Myriad Pro" w:cstheme="minorHAnsi"/>
          <w:sz w:val="22"/>
          <w:szCs w:val="22"/>
        </w:rPr>
        <w:t xml:space="preserve"> </w:t>
      </w:r>
      <w:proofErr w:type="spellStart"/>
      <w:r>
        <w:rPr>
          <w:rFonts w:ascii="Myriad Pro" w:hAnsi="Myriad Pro" w:cstheme="minorHAnsi"/>
          <w:sz w:val="22"/>
          <w:szCs w:val="22"/>
        </w:rPr>
        <w:t>keskpargi</w:t>
      </w:r>
      <w:proofErr w:type="spellEnd"/>
      <w:r>
        <w:rPr>
          <w:rFonts w:ascii="Myriad Pro" w:hAnsi="Myriad Pro" w:cstheme="minorHAnsi"/>
          <w:sz w:val="22"/>
          <w:szCs w:val="22"/>
        </w:rPr>
        <w:t xml:space="preserve"> a</w:t>
      </w:r>
      <w:r w:rsidR="00660858">
        <w:rPr>
          <w:rFonts w:ascii="Myriad Pro" w:hAnsi="Myriad Pro" w:cstheme="minorHAnsi"/>
          <w:sz w:val="22"/>
          <w:szCs w:val="22"/>
        </w:rPr>
        <w:t xml:space="preserve">lale jalakäijate alana Kauba tänava. Pargi teed soovitakse kavandada projekteerimise faasis. </w:t>
      </w:r>
      <w:r w:rsidR="00660858" w:rsidRPr="00186E4F">
        <w:rPr>
          <w:rFonts w:ascii="Myriad Pro" w:hAnsi="Myriad Pro" w:cstheme="minorHAnsi"/>
          <w:sz w:val="22"/>
          <w:szCs w:val="22"/>
        </w:rPr>
        <w:t>KSH hinnangul on lähenemi</w:t>
      </w:r>
      <w:r w:rsidR="00EB0971" w:rsidRPr="00186E4F">
        <w:rPr>
          <w:rFonts w:ascii="Myriad Pro" w:hAnsi="Myriad Pro" w:cstheme="minorHAnsi"/>
          <w:sz w:val="22"/>
          <w:szCs w:val="22"/>
        </w:rPr>
        <w:t xml:space="preserve">ne liiga üldine – </w:t>
      </w:r>
      <w:r w:rsidR="000033F8" w:rsidRPr="00186E4F">
        <w:rPr>
          <w:rFonts w:ascii="Myriad Pro" w:hAnsi="Myriad Pro" w:cstheme="minorHAnsi"/>
          <w:sz w:val="22"/>
          <w:szCs w:val="22"/>
        </w:rPr>
        <w:t>lahendusest ei</w:t>
      </w:r>
      <w:r w:rsidR="00EB0971" w:rsidRPr="00186E4F">
        <w:rPr>
          <w:rFonts w:ascii="Myriad Pro" w:hAnsi="Myriad Pro" w:cstheme="minorHAnsi"/>
          <w:sz w:val="22"/>
          <w:szCs w:val="22"/>
        </w:rPr>
        <w:t xml:space="preserve"> ole aru</w:t>
      </w:r>
      <w:r w:rsidR="000033F8" w:rsidRPr="00186E4F">
        <w:rPr>
          <w:rFonts w:ascii="Myriad Pro" w:hAnsi="Myriad Pro" w:cstheme="minorHAnsi"/>
          <w:sz w:val="22"/>
          <w:szCs w:val="22"/>
        </w:rPr>
        <w:t xml:space="preserve"> </w:t>
      </w:r>
      <w:r w:rsidR="00EB0971" w:rsidRPr="00186E4F">
        <w:rPr>
          <w:rFonts w:ascii="Myriad Pro" w:hAnsi="Myriad Pro" w:cstheme="minorHAnsi"/>
          <w:sz w:val="22"/>
          <w:szCs w:val="22"/>
        </w:rPr>
        <w:t xml:space="preserve">saada, </w:t>
      </w:r>
      <w:r w:rsidR="000033F8" w:rsidRPr="00186E4F">
        <w:rPr>
          <w:rFonts w:ascii="Myriad Pro" w:hAnsi="Myriad Pro" w:cstheme="minorHAnsi"/>
          <w:sz w:val="22"/>
          <w:szCs w:val="22"/>
        </w:rPr>
        <w:t>kuidas par</w:t>
      </w:r>
      <w:r w:rsidR="00186E4F">
        <w:rPr>
          <w:rFonts w:ascii="Myriad Pro" w:hAnsi="Myriad Pro" w:cstheme="minorHAnsi"/>
          <w:sz w:val="22"/>
          <w:szCs w:val="22"/>
        </w:rPr>
        <w:t>k funktsioneerib seoses</w:t>
      </w:r>
      <w:r w:rsidR="000033F8" w:rsidRPr="00186E4F">
        <w:rPr>
          <w:rFonts w:ascii="Myriad Pro" w:hAnsi="Myriad Pro" w:cstheme="minorHAnsi"/>
          <w:sz w:val="22"/>
          <w:szCs w:val="22"/>
        </w:rPr>
        <w:t xml:space="preserve"> ümbritseva linnaruumiga või kuidas park, Kauba tänav ja SÜKU omavahel ühenduvad.</w:t>
      </w:r>
      <w:r w:rsidR="000033F8">
        <w:rPr>
          <w:rFonts w:ascii="Myriad Pro" w:hAnsi="Myriad Pro" w:cstheme="minorHAnsi"/>
          <w:b/>
          <w:bCs/>
          <w:sz w:val="22"/>
          <w:szCs w:val="22"/>
        </w:rPr>
        <w:t xml:space="preserve"> </w:t>
      </w:r>
    </w:p>
    <w:p w14:paraId="4D4E7BA1" w14:textId="1A3ACBEE" w:rsidR="009D57DC" w:rsidRPr="00EF281C" w:rsidRDefault="00EB0971" w:rsidP="009D57DC">
      <w:pPr>
        <w:autoSpaceDE w:val="0"/>
        <w:autoSpaceDN w:val="0"/>
        <w:adjustRightInd w:val="0"/>
        <w:spacing w:before="100" w:beforeAutospacing="1" w:after="100" w:afterAutospacing="1" w:line="240" w:lineRule="atLeast"/>
        <w:jc w:val="both"/>
        <w:rPr>
          <w:rFonts w:ascii="Myriad Pro" w:hAnsi="Myriad Pro" w:cstheme="minorHAnsi"/>
          <w:sz w:val="22"/>
          <w:szCs w:val="22"/>
        </w:rPr>
      </w:pPr>
      <w:r w:rsidRPr="00EB0971">
        <w:rPr>
          <w:rFonts w:ascii="Myriad Pro" w:hAnsi="Myriad Pro" w:cstheme="minorHAnsi"/>
          <w:b/>
          <w:bCs/>
          <w:sz w:val="22"/>
          <w:szCs w:val="22"/>
        </w:rPr>
        <w:t>KSH teeb ettepaneku lisada planeeringu</w:t>
      </w:r>
      <w:r w:rsidR="00186E4F">
        <w:rPr>
          <w:rFonts w:ascii="Myriad Pro" w:hAnsi="Myriad Pro" w:cstheme="minorHAnsi"/>
          <w:b/>
          <w:bCs/>
          <w:sz w:val="22"/>
          <w:szCs w:val="22"/>
        </w:rPr>
        <w:t xml:space="preserve"> </w:t>
      </w:r>
      <w:r w:rsidRPr="00EB0971">
        <w:rPr>
          <w:rFonts w:ascii="Myriad Pro" w:hAnsi="Myriad Pro" w:cstheme="minorHAnsi"/>
          <w:b/>
          <w:bCs/>
          <w:sz w:val="22"/>
          <w:szCs w:val="22"/>
        </w:rPr>
        <w:t>joonisele funktsionaalselt vajalikud liikumisteed</w:t>
      </w:r>
      <w:r>
        <w:rPr>
          <w:rFonts w:ascii="Myriad Pro" w:hAnsi="Myriad Pro" w:cstheme="minorHAnsi"/>
          <w:b/>
          <w:bCs/>
          <w:sz w:val="22"/>
          <w:szCs w:val="22"/>
        </w:rPr>
        <w:t xml:space="preserve"> läbi pargi</w:t>
      </w:r>
      <w:r w:rsidRPr="00EB0971">
        <w:rPr>
          <w:rFonts w:ascii="Myriad Pro" w:hAnsi="Myriad Pro" w:cstheme="minorHAnsi"/>
          <w:b/>
          <w:bCs/>
          <w:sz w:val="22"/>
          <w:szCs w:val="22"/>
        </w:rPr>
        <w:t>.</w:t>
      </w:r>
      <w:r>
        <w:rPr>
          <w:rFonts w:ascii="Myriad Pro" w:hAnsi="Myriad Pro" w:cstheme="minorHAnsi"/>
          <w:b/>
          <w:bCs/>
          <w:sz w:val="22"/>
          <w:szCs w:val="22"/>
        </w:rPr>
        <w:t xml:space="preserve"> </w:t>
      </w:r>
      <w:proofErr w:type="spellStart"/>
      <w:r w:rsidR="00660858">
        <w:rPr>
          <w:rFonts w:ascii="Myriad Pro" w:hAnsi="Myriad Pro" w:cstheme="minorHAnsi"/>
          <w:sz w:val="22"/>
          <w:szCs w:val="22"/>
        </w:rPr>
        <w:t>Keskpark</w:t>
      </w:r>
      <w:proofErr w:type="spellEnd"/>
      <w:r w:rsidR="00660858">
        <w:rPr>
          <w:rFonts w:ascii="Myriad Pro" w:hAnsi="Myriad Pro" w:cstheme="minorHAnsi"/>
          <w:sz w:val="22"/>
          <w:szCs w:val="22"/>
        </w:rPr>
        <w:t xml:space="preserve"> täidab täna hästi otstarvet, mida silmas pidades lahedus peale II ms loodi: parki kasutatakse läbi liikumiseks, seda eelkõige pargi diagonaalidel</w:t>
      </w:r>
      <w:r>
        <w:rPr>
          <w:rFonts w:ascii="Myriad Pro" w:hAnsi="Myriad Pro" w:cstheme="minorHAnsi"/>
          <w:sz w:val="22"/>
          <w:szCs w:val="22"/>
        </w:rPr>
        <w:t xml:space="preserve">. </w:t>
      </w:r>
      <w:r w:rsidRPr="00EB0971">
        <w:rPr>
          <w:rFonts w:ascii="Myriad Pro" w:hAnsi="Myriad Pro" w:cstheme="minorHAnsi"/>
          <w:b/>
          <w:bCs/>
          <w:sz w:val="22"/>
          <w:szCs w:val="22"/>
        </w:rPr>
        <w:t>KSH teeb ettepaneku lisada planeeringu joonisele vajaliku suunana diagonaal Poe tn ja Vabaduse tn ristmikust Küüni tänavani</w:t>
      </w:r>
      <w:r>
        <w:rPr>
          <w:rFonts w:ascii="Myriad Pro" w:hAnsi="Myriad Pro" w:cstheme="minorHAnsi"/>
          <w:sz w:val="22"/>
          <w:szCs w:val="22"/>
        </w:rPr>
        <w:t xml:space="preserve"> (vastav diagonaal on toodud ka võidutöös). </w:t>
      </w:r>
      <w:r w:rsidRPr="00186E4F">
        <w:rPr>
          <w:rFonts w:ascii="Myriad Pro" w:hAnsi="Myriad Pro" w:cstheme="minorHAnsi"/>
          <w:b/>
          <w:bCs/>
          <w:sz w:val="22"/>
          <w:szCs w:val="22"/>
        </w:rPr>
        <w:t xml:space="preserve">Lisaks analüüsida ja lisada </w:t>
      </w:r>
      <w:r w:rsidR="00186E4F">
        <w:rPr>
          <w:rFonts w:ascii="Myriad Pro" w:hAnsi="Myriad Pro" w:cstheme="minorHAnsi"/>
          <w:b/>
          <w:bCs/>
          <w:sz w:val="22"/>
          <w:szCs w:val="22"/>
        </w:rPr>
        <w:t xml:space="preserve">teiste funktsionaalselt vajalike teede </w:t>
      </w:r>
      <w:r w:rsidRPr="00186E4F">
        <w:rPr>
          <w:rFonts w:ascii="Myriad Pro" w:hAnsi="Myriad Pro" w:cstheme="minorHAnsi"/>
          <w:b/>
          <w:bCs/>
          <w:sz w:val="22"/>
          <w:szCs w:val="22"/>
        </w:rPr>
        <w:t>põhimõttelised/näitlikud asukohad</w:t>
      </w:r>
      <w:r w:rsidR="00EF281C">
        <w:rPr>
          <w:rFonts w:ascii="Myriad Pro" w:hAnsi="Myriad Pro" w:cstheme="minorHAnsi"/>
          <w:b/>
          <w:bCs/>
          <w:sz w:val="22"/>
          <w:szCs w:val="22"/>
        </w:rPr>
        <w:t xml:space="preserve"> </w:t>
      </w:r>
      <w:r w:rsidR="00EF281C">
        <w:rPr>
          <w:rFonts w:ascii="Myriad Pro" w:hAnsi="Myriad Pro" w:cstheme="minorHAnsi"/>
          <w:sz w:val="22"/>
          <w:szCs w:val="22"/>
        </w:rPr>
        <w:t>(nt SÜKU ja Kauba tn ühendusteede vajadus jms).</w:t>
      </w:r>
    </w:p>
    <w:p w14:paraId="4F2BDD1D" w14:textId="6AACA1F1" w:rsidR="00F14776" w:rsidRPr="00C05790" w:rsidRDefault="00F14776" w:rsidP="009D57DC">
      <w:pPr>
        <w:autoSpaceDE w:val="0"/>
        <w:autoSpaceDN w:val="0"/>
        <w:adjustRightInd w:val="0"/>
        <w:spacing w:before="100" w:beforeAutospacing="1" w:after="100" w:afterAutospacing="1" w:line="240" w:lineRule="atLeast"/>
        <w:jc w:val="both"/>
        <w:rPr>
          <w:rFonts w:ascii="Myriad Pro" w:hAnsi="Myriad Pro" w:cstheme="minorHAnsi"/>
          <w:b/>
          <w:bCs/>
          <w:sz w:val="22"/>
          <w:szCs w:val="22"/>
          <w:u w:val="single"/>
        </w:rPr>
      </w:pPr>
      <w:r w:rsidRPr="00C05790">
        <w:rPr>
          <w:rFonts w:ascii="Myriad Pro" w:hAnsi="Myriad Pro" w:cstheme="minorHAnsi"/>
          <w:b/>
          <w:bCs/>
          <w:sz w:val="22"/>
          <w:szCs w:val="22"/>
          <w:u w:val="single"/>
        </w:rPr>
        <w:t>Kokkuvõte</w:t>
      </w:r>
    </w:p>
    <w:p w14:paraId="2B2BD1B1" w14:textId="6F79C318" w:rsidR="00E17015" w:rsidRDefault="00B75314" w:rsidP="00B85099">
      <w:pPr>
        <w:autoSpaceDE w:val="0"/>
        <w:autoSpaceDN w:val="0"/>
        <w:adjustRightInd w:val="0"/>
        <w:spacing w:before="100" w:beforeAutospacing="1" w:after="100" w:afterAutospacing="1" w:line="240" w:lineRule="atLeast"/>
        <w:jc w:val="both"/>
        <w:rPr>
          <w:rFonts w:ascii="Myriad Pro" w:hAnsi="Myriad Pro" w:cstheme="minorHAnsi"/>
          <w:sz w:val="22"/>
          <w:szCs w:val="22"/>
        </w:rPr>
      </w:pPr>
      <w:r>
        <w:rPr>
          <w:rFonts w:ascii="Myriad Pro" w:hAnsi="Myriad Pro" w:cstheme="minorHAnsi"/>
          <w:sz w:val="22"/>
          <w:szCs w:val="22"/>
        </w:rPr>
        <w:t>Planeeringulahendus on üldiselt suunatud autokeskse ruumi vähendamisele ja jalakäijate-jalgratturite liikumisvõimaluste ja -keskkonna parandamisele, mistõttu üldises plaanis on planeeringu elluviimisel positiivne mõju.</w:t>
      </w:r>
    </w:p>
    <w:p w14:paraId="1EA26D1A" w14:textId="2FF05E5A" w:rsidR="00A209FA" w:rsidRDefault="00F42817" w:rsidP="00B85099">
      <w:pPr>
        <w:autoSpaceDE w:val="0"/>
        <w:autoSpaceDN w:val="0"/>
        <w:adjustRightInd w:val="0"/>
        <w:spacing w:before="100" w:beforeAutospacing="1" w:after="100" w:afterAutospacing="1" w:line="240" w:lineRule="atLeast"/>
        <w:jc w:val="both"/>
        <w:rPr>
          <w:rFonts w:ascii="Myriad Pro" w:hAnsi="Myriad Pro" w:cstheme="minorHAnsi"/>
          <w:sz w:val="22"/>
          <w:szCs w:val="22"/>
        </w:rPr>
      </w:pPr>
      <w:r>
        <w:rPr>
          <w:rFonts w:ascii="Myriad Pro" w:hAnsi="Myriad Pro" w:cstheme="minorHAnsi"/>
          <w:sz w:val="22"/>
          <w:szCs w:val="22"/>
        </w:rPr>
        <w:t>KSH teeb ettepanekuid nii autoliikluse, rattaga kui jalgsi liikumise parandamiseks</w:t>
      </w:r>
      <w:r w:rsidR="00A209FA">
        <w:rPr>
          <w:rFonts w:ascii="Myriad Pro" w:hAnsi="Myriad Pro" w:cstheme="minorHAnsi"/>
          <w:sz w:val="22"/>
          <w:szCs w:val="22"/>
        </w:rPr>
        <w:t>:</w:t>
      </w:r>
    </w:p>
    <w:p w14:paraId="39E782FD" w14:textId="4B577CE8" w:rsidR="00FF05E4" w:rsidRPr="00FF05E4" w:rsidRDefault="00FF05E4" w:rsidP="00CD1CD5">
      <w:pPr>
        <w:pStyle w:val="Loendilik"/>
        <w:numPr>
          <w:ilvl w:val="0"/>
          <w:numId w:val="45"/>
        </w:numPr>
        <w:autoSpaceDE w:val="0"/>
        <w:autoSpaceDN w:val="0"/>
        <w:adjustRightInd w:val="0"/>
        <w:spacing w:before="100" w:beforeAutospacing="1" w:after="100" w:afterAutospacing="1" w:line="240" w:lineRule="atLeast"/>
        <w:ind w:left="426"/>
        <w:rPr>
          <w:rFonts w:ascii="Myriad Pro" w:hAnsi="Myriad Pro" w:cstheme="minorHAnsi"/>
          <w:sz w:val="22"/>
          <w:szCs w:val="22"/>
        </w:rPr>
      </w:pPr>
      <w:r>
        <w:rPr>
          <w:rFonts w:ascii="Myriad Pro" w:hAnsi="Myriad Pro" w:cstheme="minorHAnsi"/>
          <w:sz w:val="22"/>
          <w:szCs w:val="22"/>
        </w:rPr>
        <w:t>t</w:t>
      </w:r>
      <w:r w:rsidRPr="00FF05E4">
        <w:rPr>
          <w:rFonts w:ascii="Myriad Pro" w:hAnsi="Myriad Pro" w:cstheme="minorHAnsi"/>
          <w:sz w:val="22"/>
          <w:szCs w:val="22"/>
        </w:rPr>
        <w:t xml:space="preserve">uua planeeringu seletuskirjas välja tuua, kuidas </w:t>
      </w:r>
      <w:r>
        <w:rPr>
          <w:rFonts w:ascii="Myriad Pro" w:hAnsi="Myriad Pro" w:cstheme="minorHAnsi"/>
          <w:sz w:val="22"/>
          <w:szCs w:val="22"/>
        </w:rPr>
        <w:t>lahendatakse</w:t>
      </w:r>
      <w:r w:rsidRPr="00FF05E4">
        <w:rPr>
          <w:rFonts w:ascii="Myriad Pro" w:hAnsi="Myriad Pro" w:cstheme="minorHAnsi"/>
          <w:sz w:val="22"/>
          <w:szCs w:val="22"/>
        </w:rPr>
        <w:t xml:space="preserve"> taksode peatumiskohtade planeerimine Uueturu tn juhul kui rambi ümbersõit tänava tasandil vajalikuks ei osutu.</w:t>
      </w:r>
    </w:p>
    <w:p w14:paraId="15577F4F" w14:textId="6B23940A" w:rsidR="00A209FA" w:rsidRDefault="00FF05E4" w:rsidP="00CD1CD5">
      <w:pPr>
        <w:pStyle w:val="Loendilik"/>
        <w:numPr>
          <w:ilvl w:val="0"/>
          <w:numId w:val="45"/>
        </w:numPr>
        <w:autoSpaceDE w:val="0"/>
        <w:autoSpaceDN w:val="0"/>
        <w:adjustRightInd w:val="0"/>
        <w:spacing w:before="100" w:beforeAutospacing="1" w:after="100" w:afterAutospacing="1" w:line="240" w:lineRule="atLeast"/>
        <w:ind w:left="426"/>
        <w:rPr>
          <w:rFonts w:ascii="Myriad Pro" w:hAnsi="Myriad Pro" w:cstheme="minorHAnsi"/>
          <w:sz w:val="22"/>
          <w:szCs w:val="22"/>
        </w:rPr>
      </w:pPr>
      <w:r w:rsidRPr="00FF05E4">
        <w:rPr>
          <w:rFonts w:ascii="Myriad Pro" w:hAnsi="Myriad Pro" w:cstheme="minorHAnsi"/>
          <w:sz w:val="22"/>
          <w:szCs w:val="22"/>
        </w:rPr>
        <w:t xml:space="preserve">tagada vähemalt invasõidukite turuhoone ees, kus on võimalik hoonesse siseneda samal tasapinnal; invasõidukite ja lastega perede </w:t>
      </w:r>
      <w:proofErr w:type="spellStart"/>
      <w:r w:rsidRPr="00FF05E4">
        <w:rPr>
          <w:rFonts w:ascii="Myriad Pro" w:hAnsi="Myriad Pro" w:cstheme="minorHAnsi"/>
          <w:sz w:val="22"/>
          <w:szCs w:val="22"/>
        </w:rPr>
        <w:t>parkimiskohtad</w:t>
      </w:r>
      <w:proofErr w:type="spellEnd"/>
      <w:r w:rsidRPr="00FF05E4">
        <w:rPr>
          <w:rFonts w:ascii="Myriad Pro" w:hAnsi="Myriad Pro" w:cstheme="minorHAnsi"/>
          <w:sz w:val="22"/>
          <w:szCs w:val="22"/>
        </w:rPr>
        <w:t xml:space="preserve"> teiste </w:t>
      </w:r>
      <w:r>
        <w:rPr>
          <w:rFonts w:ascii="Myriad Pro" w:hAnsi="Myriad Pro" w:cstheme="minorHAnsi"/>
          <w:sz w:val="22"/>
          <w:szCs w:val="22"/>
        </w:rPr>
        <w:t xml:space="preserve">turuhoone </w:t>
      </w:r>
      <w:r w:rsidRPr="00FF05E4">
        <w:rPr>
          <w:rFonts w:ascii="Myriad Pro" w:hAnsi="Myriad Pro" w:cstheme="minorHAnsi"/>
          <w:sz w:val="22"/>
          <w:szCs w:val="22"/>
        </w:rPr>
        <w:t>sissepääsude juures.</w:t>
      </w:r>
    </w:p>
    <w:p w14:paraId="713C62FE" w14:textId="2101C6BA" w:rsidR="00FF05E4" w:rsidRDefault="00FF05E4" w:rsidP="00CD1CD5">
      <w:pPr>
        <w:pStyle w:val="Loendilik"/>
        <w:numPr>
          <w:ilvl w:val="0"/>
          <w:numId w:val="45"/>
        </w:numPr>
        <w:autoSpaceDE w:val="0"/>
        <w:autoSpaceDN w:val="0"/>
        <w:adjustRightInd w:val="0"/>
        <w:spacing w:before="100" w:beforeAutospacing="1" w:after="100" w:afterAutospacing="1" w:line="240" w:lineRule="atLeast"/>
        <w:ind w:left="426"/>
        <w:rPr>
          <w:rFonts w:ascii="Myriad Pro" w:hAnsi="Myriad Pro" w:cstheme="minorHAnsi"/>
          <w:sz w:val="22"/>
          <w:szCs w:val="22"/>
        </w:rPr>
      </w:pPr>
      <w:r w:rsidRPr="00FF05E4">
        <w:rPr>
          <w:rFonts w:ascii="Myriad Pro" w:hAnsi="Myriad Pro" w:cstheme="minorHAnsi"/>
          <w:sz w:val="22"/>
          <w:szCs w:val="22"/>
        </w:rPr>
        <w:t>kavandada invakohtade kõrval ka lastega perede autodele mõned parkimiskohad SÜKU maa-aluses parklas liftide juurde</w:t>
      </w:r>
      <w:r>
        <w:rPr>
          <w:rFonts w:ascii="Myriad Pro" w:hAnsi="Myriad Pro" w:cstheme="minorHAnsi"/>
          <w:sz w:val="22"/>
          <w:szCs w:val="22"/>
        </w:rPr>
        <w:t>;</w:t>
      </w:r>
    </w:p>
    <w:p w14:paraId="76918897" w14:textId="6C05EF26" w:rsidR="00FF05E4" w:rsidRDefault="00FF05E4" w:rsidP="00CD1CD5">
      <w:pPr>
        <w:pStyle w:val="Loendilik"/>
        <w:numPr>
          <w:ilvl w:val="0"/>
          <w:numId w:val="45"/>
        </w:numPr>
        <w:autoSpaceDE w:val="0"/>
        <w:autoSpaceDN w:val="0"/>
        <w:adjustRightInd w:val="0"/>
        <w:spacing w:before="100" w:beforeAutospacing="1" w:after="100" w:afterAutospacing="1" w:line="240" w:lineRule="atLeast"/>
        <w:ind w:left="426"/>
        <w:rPr>
          <w:rFonts w:ascii="Myriad Pro" w:hAnsi="Myriad Pro" w:cstheme="minorHAnsi"/>
          <w:sz w:val="22"/>
          <w:szCs w:val="22"/>
        </w:rPr>
      </w:pPr>
      <w:r>
        <w:rPr>
          <w:rFonts w:ascii="Myriad Pro" w:hAnsi="Myriad Pro" w:cstheme="minorHAnsi"/>
          <w:sz w:val="22"/>
          <w:szCs w:val="22"/>
        </w:rPr>
        <w:t>näidata rattaparklad turuhoone peafassaadi ees</w:t>
      </w:r>
      <w:r w:rsidRPr="00FF05E4">
        <w:rPr>
          <w:rFonts w:ascii="Myriad Pro" w:hAnsi="Myriad Pro" w:cstheme="minorHAnsi"/>
          <w:sz w:val="22"/>
          <w:szCs w:val="22"/>
        </w:rPr>
        <w:t>, kuna tegemist on seletuskirja järgi vajaliku rajatisega</w:t>
      </w:r>
    </w:p>
    <w:p w14:paraId="463671F0" w14:textId="6385A36D" w:rsidR="00FF05E4" w:rsidRDefault="00FF05E4" w:rsidP="00CD1CD5">
      <w:pPr>
        <w:pStyle w:val="Loendilik"/>
        <w:numPr>
          <w:ilvl w:val="0"/>
          <w:numId w:val="45"/>
        </w:numPr>
        <w:autoSpaceDE w:val="0"/>
        <w:autoSpaceDN w:val="0"/>
        <w:adjustRightInd w:val="0"/>
        <w:spacing w:before="100" w:beforeAutospacing="1" w:after="100" w:afterAutospacing="1" w:line="240" w:lineRule="atLeast"/>
        <w:ind w:left="426"/>
        <w:rPr>
          <w:rFonts w:ascii="Myriad Pro" w:hAnsi="Myriad Pro" w:cstheme="minorHAnsi"/>
          <w:sz w:val="22"/>
          <w:szCs w:val="22"/>
        </w:rPr>
      </w:pPr>
      <w:r w:rsidRPr="00FF05E4">
        <w:rPr>
          <w:rFonts w:ascii="Myriad Pro" w:hAnsi="Myriad Pro" w:cstheme="minorHAnsi"/>
          <w:sz w:val="22"/>
          <w:szCs w:val="22"/>
        </w:rPr>
        <w:t>täpsustada planeeri</w:t>
      </w:r>
      <w:r w:rsidR="003D0746">
        <w:rPr>
          <w:rFonts w:ascii="Myriad Pro" w:hAnsi="Myriad Pro" w:cstheme="minorHAnsi"/>
          <w:sz w:val="22"/>
          <w:szCs w:val="22"/>
        </w:rPr>
        <w:t>ng</w:t>
      </w:r>
      <w:r w:rsidRPr="00FF05E4">
        <w:rPr>
          <w:rFonts w:ascii="Myriad Pro" w:hAnsi="Myriad Pro" w:cstheme="minorHAnsi"/>
          <w:sz w:val="22"/>
          <w:szCs w:val="22"/>
        </w:rPr>
        <w:t>ut, kas ja kuidas toimub planeeringualal rattaringluse ja tõukerataste parkimine.</w:t>
      </w:r>
    </w:p>
    <w:p w14:paraId="6B5D25F0" w14:textId="77777777" w:rsidR="00FF05E4" w:rsidRDefault="00FF05E4" w:rsidP="00CD1CD5">
      <w:pPr>
        <w:pStyle w:val="Loendilik"/>
        <w:numPr>
          <w:ilvl w:val="0"/>
          <w:numId w:val="45"/>
        </w:numPr>
        <w:autoSpaceDE w:val="0"/>
        <w:autoSpaceDN w:val="0"/>
        <w:adjustRightInd w:val="0"/>
        <w:spacing w:before="100" w:beforeAutospacing="1" w:after="100" w:afterAutospacing="1" w:line="240" w:lineRule="atLeast"/>
        <w:ind w:left="426"/>
        <w:rPr>
          <w:rFonts w:ascii="Myriad Pro" w:hAnsi="Myriad Pro" w:cstheme="minorHAnsi"/>
          <w:sz w:val="22"/>
          <w:szCs w:val="22"/>
        </w:rPr>
      </w:pPr>
      <w:r w:rsidRPr="00FF05E4">
        <w:rPr>
          <w:rFonts w:ascii="Myriad Pro" w:hAnsi="Myriad Pro" w:cstheme="minorHAnsi"/>
          <w:sz w:val="22"/>
          <w:szCs w:val="22"/>
        </w:rPr>
        <w:t>analüüsida, kas  Vabaduse pst kõnniteede ruumijaotust on võimalik muuta jalakäijasõbralikumaks:</w:t>
      </w:r>
    </w:p>
    <w:p w14:paraId="76EC0C4E" w14:textId="391F913A" w:rsidR="00FF05E4" w:rsidRDefault="00FF05E4" w:rsidP="00CD1CD5">
      <w:pPr>
        <w:pStyle w:val="Loendilik"/>
        <w:numPr>
          <w:ilvl w:val="1"/>
          <w:numId w:val="46"/>
        </w:numPr>
        <w:autoSpaceDE w:val="0"/>
        <w:autoSpaceDN w:val="0"/>
        <w:adjustRightInd w:val="0"/>
        <w:spacing w:before="100" w:beforeAutospacing="1" w:after="100" w:afterAutospacing="1" w:line="240" w:lineRule="atLeast"/>
        <w:ind w:left="851"/>
        <w:rPr>
          <w:rFonts w:ascii="Myriad Pro" w:hAnsi="Myriad Pro" w:cstheme="minorHAnsi"/>
          <w:sz w:val="22"/>
          <w:szCs w:val="22"/>
        </w:rPr>
      </w:pPr>
      <w:r>
        <w:rPr>
          <w:rFonts w:ascii="Myriad Pro" w:hAnsi="Myriad Pro" w:cstheme="minorHAnsi"/>
          <w:sz w:val="22"/>
          <w:szCs w:val="22"/>
        </w:rPr>
        <w:t xml:space="preserve">kaaluda, kas </w:t>
      </w:r>
      <w:r w:rsidR="00161910">
        <w:rPr>
          <w:rFonts w:ascii="Myriad Pro" w:hAnsi="Myriad Pro" w:cstheme="minorHAnsi"/>
          <w:sz w:val="22"/>
          <w:szCs w:val="22"/>
        </w:rPr>
        <w:t xml:space="preserve">kõnnitee </w:t>
      </w:r>
      <w:proofErr w:type="spellStart"/>
      <w:r w:rsidR="00161910">
        <w:rPr>
          <w:rFonts w:ascii="Myriad Pro" w:hAnsi="Myriad Pro" w:cstheme="minorHAnsi"/>
          <w:sz w:val="22"/>
          <w:szCs w:val="22"/>
        </w:rPr>
        <w:t>ruumiajotus</w:t>
      </w:r>
      <w:proofErr w:type="spellEnd"/>
      <w:r w:rsidR="00161910">
        <w:rPr>
          <w:rFonts w:ascii="Myriad Pro" w:hAnsi="Myriad Pro" w:cstheme="minorHAnsi"/>
          <w:sz w:val="22"/>
          <w:szCs w:val="22"/>
        </w:rPr>
        <w:t xml:space="preserve"> on võimalik muuta jalakäijasõbralikumaks pargiga kü</w:t>
      </w:r>
      <w:r w:rsidR="00C706D9">
        <w:rPr>
          <w:rFonts w:ascii="Myriad Pro" w:hAnsi="Myriad Pro" w:cstheme="minorHAnsi"/>
          <w:sz w:val="22"/>
          <w:szCs w:val="22"/>
        </w:rPr>
        <w:t>lgneval kõnniteel.</w:t>
      </w:r>
    </w:p>
    <w:p w14:paraId="41E77FFC" w14:textId="4AC15BD0" w:rsidR="00FF05E4" w:rsidRPr="00FF05E4" w:rsidRDefault="00FF05E4" w:rsidP="00CD1CD5">
      <w:pPr>
        <w:pStyle w:val="Loendilik"/>
        <w:numPr>
          <w:ilvl w:val="1"/>
          <w:numId w:val="46"/>
        </w:numPr>
        <w:autoSpaceDE w:val="0"/>
        <w:autoSpaceDN w:val="0"/>
        <w:adjustRightInd w:val="0"/>
        <w:spacing w:before="100" w:beforeAutospacing="1" w:after="100" w:afterAutospacing="1" w:line="240" w:lineRule="atLeast"/>
        <w:ind w:left="851"/>
        <w:rPr>
          <w:rFonts w:ascii="Myriad Pro" w:hAnsi="Myriad Pro" w:cstheme="minorHAnsi"/>
          <w:sz w:val="22"/>
          <w:szCs w:val="22"/>
        </w:rPr>
      </w:pPr>
      <w:r w:rsidRPr="00FF05E4">
        <w:rPr>
          <w:rFonts w:ascii="Myriad Pro" w:hAnsi="Myriad Pro" w:cstheme="minorHAnsi"/>
          <w:sz w:val="22"/>
          <w:szCs w:val="22"/>
        </w:rPr>
        <w:t xml:space="preserve">kaaluda, kas on võimalik kavandada laiem jalakäijate kõnnitee osa jõepoolsesse serva, mis võimaldaks ka  tänavamööbli vms paigutamist. </w:t>
      </w:r>
    </w:p>
    <w:p w14:paraId="098F9346" w14:textId="77777777" w:rsidR="000366C7" w:rsidRDefault="00FF05E4" w:rsidP="00CD1CD5">
      <w:pPr>
        <w:pStyle w:val="Loendilik"/>
        <w:numPr>
          <w:ilvl w:val="1"/>
          <w:numId w:val="46"/>
        </w:numPr>
        <w:autoSpaceDE w:val="0"/>
        <w:autoSpaceDN w:val="0"/>
        <w:adjustRightInd w:val="0"/>
        <w:spacing w:before="100" w:beforeAutospacing="1" w:after="100" w:afterAutospacing="1" w:line="240" w:lineRule="atLeast"/>
        <w:ind w:left="851"/>
        <w:rPr>
          <w:rFonts w:ascii="Myriad Pro" w:hAnsi="Myriad Pro" w:cstheme="minorHAnsi"/>
          <w:sz w:val="22"/>
          <w:szCs w:val="22"/>
        </w:rPr>
      </w:pPr>
      <w:r w:rsidRPr="00FF05E4">
        <w:rPr>
          <w:rFonts w:ascii="Myriad Pro" w:hAnsi="Myriad Pro" w:cstheme="minorHAnsi"/>
          <w:sz w:val="22"/>
          <w:szCs w:val="22"/>
        </w:rPr>
        <w:t>Kui ruumijaotust Poe-Uueturu lõigus muuta ei ole võimalik, tuleb võtta kasutusele lahendusi (nt tänavahaljastus) jalakäijaruumi meeldivamaks muutmiseks. Samuti võtta kasutusele meetmed (nt hekk, piire), et vältida Kauba tänava mänguvahendite alalt (nn mängutänavalt) sattumist rattateele</w:t>
      </w:r>
      <w:r w:rsidR="00C706D9">
        <w:rPr>
          <w:rFonts w:ascii="Myriad Pro" w:hAnsi="Myriad Pro" w:cstheme="minorHAnsi"/>
          <w:sz w:val="22"/>
          <w:szCs w:val="22"/>
        </w:rPr>
        <w:t>.</w:t>
      </w:r>
    </w:p>
    <w:p w14:paraId="66A3D0A0" w14:textId="26F5B297" w:rsidR="00E17015" w:rsidRPr="000366C7" w:rsidRDefault="00C706D9" w:rsidP="00CD1CD5">
      <w:pPr>
        <w:pStyle w:val="Loendilik"/>
        <w:numPr>
          <w:ilvl w:val="0"/>
          <w:numId w:val="45"/>
        </w:numPr>
        <w:autoSpaceDE w:val="0"/>
        <w:autoSpaceDN w:val="0"/>
        <w:adjustRightInd w:val="0"/>
        <w:spacing w:before="100" w:beforeAutospacing="1" w:after="100" w:afterAutospacing="1" w:line="240" w:lineRule="atLeast"/>
        <w:ind w:left="426"/>
        <w:rPr>
          <w:rFonts w:ascii="Myriad Pro" w:hAnsi="Myriad Pro" w:cstheme="minorHAnsi"/>
          <w:sz w:val="22"/>
          <w:szCs w:val="22"/>
        </w:rPr>
      </w:pPr>
      <w:r w:rsidRPr="000366C7">
        <w:rPr>
          <w:rFonts w:ascii="Myriad Pro" w:hAnsi="Myriad Pro" w:cstheme="minorHAnsi"/>
          <w:sz w:val="22"/>
          <w:szCs w:val="22"/>
        </w:rPr>
        <w:lastRenderedPageBreak/>
        <w:t xml:space="preserve">Lisada joonisele funktsionaalselt vajalikud liikumisteed läbi </w:t>
      </w:r>
      <w:proofErr w:type="spellStart"/>
      <w:r w:rsidRPr="000366C7">
        <w:rPr>
          <w:rFonts w:ascii="Myriad Pro" w:hAnsi="Myriad Pro" w:cstheme="minorHAnsi"/>
          <w:sz w:val="22"/>
          <w:szCs w:val="22"/>
        </w:rPr>
        <w:t>keskpargi</w:t>
      </w:r>
      <w:proofErr w:type="spellEnd"/>
      <w:r w:rsidRPr="000366C7">
        <w:rPr>
          <w:rFonts w:ascii="Myriad Pro" w:hAnsi="Myriad Pro" w:cstheme="minorHAnsi"/>
          <w:sz w:val="22"/>
          <w:szCs w:val="22"/>
        </w:rPr>
        <w:t xml:space="preserve"> </w:t>
      </w:r>
      <w:proofErr w:type="spellStart"/>
      <w:r w:rsidRPr="000366C7">
        <w:rPr>
          <w:rFonts w:ascii="Myriad Pro" w:hAnsi="Myriad Pro" w:cstheme="minorHAnsi"/>
          <w:sz w:val="22"/>
          <w:szCs w:val="22"/>
        </w:rPr>
        <w:t>allesjääva</w:t>
      </w:r>
      <w:proofErr w:type="spellEnd"/>
      <w:r w:rsidRPr="000366C7">
        <w:rPr>
          <w:rFonts w:ascii="Myriad Pro" w:hAnsi="Myriad Pro" w:cstheme="minorHAnsi"/>
          <w:sz w:val="22"/>
          <w:szCs w:val="22"/>
        </w:rPr>
        <w:t xml:space="preserve"> ala</w:t>
      </w:r>
      <w:r w:rsidR="000366C7" w:rsidRPr="000366C7">
        <w:rPr>
          <w:rFonts w:ascii="Myriad Pro" w:hAnsi="Myriad Pro" w:cstheme="minorHAnsi"/>
          <w:sz w:val="22"/>
          <w:szCs w:val="22"/>
        </w:rPr>
        <w:t xml:space="preserve">: lisada Poe tn ja </w:t>
      </w:r>
      <w:proofErr w:type="spellStart"/>
      <w:r w:rsidR="000366C7" w:rsidRPr="000366C7">
        <w:rPr>
          <w:rFonts w:ascii="Myriad Pro" w:hAnsi="Myriad Pro" w:cstheme="minorHAnsi"/>
          <w:sz w:val="22"/>
          <w:szCs w:val="22"/>
        </w:rPr>
        <w:t>Vabadusee</w:t>
      </w:r>
      <w:proofErr w:type="spellEnd"/>
      <w:r w:rsidR="000366C7" w:rsidRPr="000366C7">
        <w:rPr>
          <w:rFonts w:ascii="Myriad Pro" w:hAnsi="Myriad Pro" w:cstheme="minorHAnsi"/>
          <w:sz w:val="22"/>
          <w:szCs w:val="22"/>
        </w:rPr>
        <w:t xml:space="preserve"> tn ristmikust Küüni tänavani suunduv diagonaal. Lisaks analüüsida ja lisada teiste funktsionaalselt vajalike teede põhimõttelised/näitlikud asukohad.</w:t>
      </w:r>
    </w:p>
    <w:p w14:paraId="633A5CE9" w14:textId="10B3A3EF" w:rsidR="004107A3" w:rsidRPr="004107A3" w:rsidRDefault="00637363" w:rsidP="007C1639">
      <w:pPr>
        <w:pStyle w:val="11"/>
        <w:ind w:left="567"/>
        <w:rPr>
          <w:color w:val="63654D"/>
        </w:rPr>
      </w:pPr>
      <w:bookmarkStart w:id="29" w:name="_Toc149558773"/>
      <w:r>
        <w:rPr>
          <w:color w:val="63654D"/>
        </w:rPr>
        <w:t>M</w:t>
      </w:r>
      <w:r w:rsidR="004107A3" w:rsidRPr="004107A3">
        <w:rPr>
          <w:color w:val="63654D"/>
        </w:rPr>
        <w:t>õju looduskeskkonnale</w:t>
      </w:r>
      <w:bookmarkEnd w:id="29"/>
    </w:p>
    <w:p w14:paraId="188B02EC" w14:textId="687DB67E" w:rsidR="00065279" w:rsidRDefault="00065279" w:rsidP="007C1639">
      <w:pPr>
        <w:pStyle w:val="111"/>
        <w:ind w:left="709" w:hanging="709"/>
        <w:rPr>
          <w:color w:val="63654D"/>
          <w:sz w:val="26"/>
          <w:szCs w:val="26"/>
        </w:rPr>
      </w:pPr>
      <w:bookmarkStart w:id="30" w:name="_Toc149558774"/>
      <w:r w:rsidRPr="00BA197C">
        <w:rPr>
          <w:color w:val="63654D"/>
          <w:sz w:val="26"/>
          <w:szCs w:val="26"/>
        </w:rPr>
        <w:t xml:space="preserve">Mõju bioloogilisele </w:t>
      </w:r>
      <w:proofErr w:type="spellStart"/>
      <w:r w:rsidRPr="00BA197C">
        <w:rPr>
          <w:color w:val="63654D"/>
          <w:sz w:val="26"/>
          <w:szCs w:val="26"/>
        </w:rPr>
        <w:t>mitmekesisul</w:t>
      </w:r>
      <w:r w:rsidR="002408FF" w:rsidRPr="00BA197C">
        <w:rPr>
          <w:color w:val="63654D"/>
          <w:sz w:val="26"/>
          <w:szCs w:val="26"/>
        </w:rPr>
        <w:t>e</w:t>
      </w:r>
      <w:proofErr w:type="spellEnd"/>
      <w:r w:rsidR="002408FF" w:rsidRPr="00BA197C">
        <w:rPr>
          <w:color w:val="63654D"/>
          <w:sz w:val="26"/>
          <w:szCs w:val="26"/>
        </w:rPr>
        <w:t>, sh taimestikule ja loomastikule</w:t>
      </w:r>
      <w:bookmarkEnd w:id="30"/>
    </w:p>
    <w:p w14:paraId="065B512D" w14:textId="4D8B1C7A" w:rsidR="008667DF" w:rsidRDefault="00F0612F" w:rsidP="00F447C8">
      <w:pPr>
        <w:pStyle w:val="1111"/>
        <w:ind w:left="1134"/>
        <w:rPr>
          <w:sz w:val="24"/>
          <w:szCs w:val="36"/>
        </w:rPr>
      </w:pPr>
      <w:bookmarkStart w:id="31" w:name="_Toc149558775"/>
      <w:r>
        <w:rPr>
          <w:sz w:val="24"/>
          <w:szCs w:val="36"/>
        </w:rPr>
        <w:t>Taimestik ja loomastik</w:t>
      </w:r>
      <w:bookmarkEnd w:id="31"/>
    </w:p>
    <w:p w14:paraId="54B0B64C" w14:textId="0055C3A3" w:rsidR="008667DF" w:rsidRPr="008667DF" w:rsidRDefault="008667DF" w:rsidP="008667DF">
      <w:pPr>
        <w:pStyle w:val="TEKST"/>
        <w:rPr>
          <w:b/>
          <w:bCs/>
          <w:u w:val="single"/>
        </w:rPr>
      </w:pPr>
      <w:r w:rsidRPr="008667DF">
        <w:rPr>
          <w:b/>
          <w:bCs/>
          <w:u w:val="single"/>
        </w:rPr>
        <w:t>Olemasolev olukord</w:t>
      </w:r>
    </w:p>
    <w:p w14:paraId="4EF8351C" w14:textId="05EF6D93" w:rsidR="004E0B87" w:rsidRDefault="00123DF1" w:rsidP="008667DF">
      <w:pPr>
        <w:pStyle w:val="TEKST"/>
      </w:pPr>
      <w:r>
        <w:t xml:space="preserve">Planeeringuala tuumiku ja ala pindalast ligi poole moodustab Tartu </w:t>
      </w:r>
      <w:proofErr w:type="spellStart"/>
      <w:r>
        <w:t>Keskpark</w:t>
      </w:r>
      <w:proofErr w:type="spellEnd"/>
      <w:r>
        <w:t xml:space="preserve"> (Kesklinna park). </w:t>
      </w:r>
      <w:proofErr w:type="spellStart"/>
      <w:r>
        <w:t>Keskpark</w:t>
      </w:r>
      <w:proofErr w:type="spellEnd"/>
      <w:r>
        <w:t xml:space="preserve"> moodustab suurema osa planeeringualale jäävast haljastatud alast. </w:t>
      </w:r>
      <w:r w:rsidR="006D5EE4">
        <w:t>Pargi muudavad omapäraseks seda neljast küljest ümbritsevad pärnaalleed, mis on Vabaduse puiestee, Uueturu ja Küüni tänava pool kaherealised, Poe tänava servas üherealine. Lisaks läbib parki peaaegu mööda kunagise Kauba tänava sihti üherealine pärnaallee. Küüni tänava allee o</w:t>
      </w:r>
      <w:r w:rsidR="005A17B4">
        <w:t>n</w:t>
      </w:r>
      <w:r w:rsidR="006D5EE4">
        <w:t xml:space="preserve"> istutatud peamiselt harilikest pärnadest.</w:t>
      </w:r>
      <w:r w:rsidR="006D5EE4" w:rsidRPr="006D5EE4">
        <w:t xml:space="preserve"> </w:t>
      </w:r>
      <w:r w:rsidR="006D5EE4">
        <w:t>Pargipuistu on dendroloogiliselt heas seisundis, kuid võrdlemisi liigivaene ja struktuurilt ühetaoline.</w:t>
      </w:r>
    </w:p>
    <w:p w14:paraId="079A3592" w14:textId="56F7066C" w:rsidR="00982B04" w:rsidRDefault="007C4BC4" w:rsidP="005A17B4">
      <w:pPr>
        <w:pStyle w:val="TEKST"/>
      </w:pPr>
      <w:r>
        <w:t>Planeeringualal 2018</w:t>
      </w:r>
      <w:r w:rsidR="00AB692E">
        <w:t>.</w:t>
      </w:r>
      <w:r>
        <w:t xml:space="preserve"> </w:t>
      </w:r>
      <w:r w:rsidR="006D5EE4">
        <w:t xml:space="preserve">ja 2022. </w:t>
      </w:r>
      <w:r>
        <w:t xml:space="preserve">aastal teostud </w:t>
      </w:r>
      <w:proofErr w:type="spellStart"/>
      <w:r>
        <w:t>dendrohinnang</w:t>
      </w:r>
      <w:r w:rsidR="004E0B87">
        <w:t>u</w:t>
      </w:r>
      <w:proofErr w:type="spellEnd"/>
      <w:r w:rsidR="00AB692E">
        <w:rPr>
          <w:rStyle w:val="Allmrkuseviide"/>
        </w:rPr>
        <w:footnoteReference w:id="17"/>
      </w:r>
      <w:r w:rsidR="005A17B4">
        <w:rPr>
          <w:rStyle w:val="Allmrkuseviide"/>
        </w:rPr>
        <w:footnoteReference w:id="18"/>
      </w:r>
      <w:r>
        <w:t xml:space="preserve"> raames loetleti 183 puittaime isendit/põõsagruppi 18 erinevast liigist (joonis 2.2). Puittaimede isenditest suurem osa (138 isendit) on alleedena paiknevad puud ja üksikpuud (27 isendit), ülejäänud 18 isendit olid põõsad või põõsagrupid/hekid. Pargipuistu seisund hinnati heaks. Enamus pargis kasvavaid puuliike on </w:t>
      </w:r>
      <w:proofErr w:type="spellStart"/>
      <w:r>
        <w:t>võõrpäritoluga</w:t>
      </w:r>
      <w:proofErr w:type="spellEnd"/>
      <w:r>
        <w:t>, neist sagedasemad (106 isendit) on suurelehised pärnad (</w:t>
      </w:r>
      <w:proofErr w:type="spellStart"/>
      <w:r w:rsidRPr="00285E75">
        <w:rPr>
          <w:i/>
          <w:iCs/>
        </w:rPr>
        <w:t>Tilia</w:t>
      </w:r>
      <w:proofErr w:type="spellEnd"/>
      <w:r w:rsidRPr="00285E75">
        <w:rPr>
          <w:i/>
          <w:iCs/>
        </w:rPr>
        <w:t xml:space="preserve"> </w:t>
      </w:r>
      <w:proofErr w:type="spellStart"/>
      <w:r w:rsidRPr="00285E75">
        <w:rPr>
          <w:i/>
          <w:iCs/>
        </w:rPr>
        <w:t>platyphyllos</w:t>
      </w:r>
      <w:proofErr w:type="spellEnd"/>
      <w:r>
        <w:t>), Eestis tavaline linnahaljastuses kasutatav liik. Meie looduslikest liikidest on esindatud 3 isendiga harilik tamm (</w:t>
      </w:r>
      <w:proofErr w:type="spellStart"/>
      <w:r w:rsidRPr="00285E75">
        <w:rPr>
          <w:i/>
          <w:iCs/>
        </w:rPr>
        <w:t>Quercus</w:t>
      </w:r>
      <w:proofErr w:type="spellEnd"/>
      <w:r w:rsidRPr="00285E75">
        <w:rPr>
          <w:i/>
          <w:iCs/>
        </w:rPr>
        <w:t xml:space="preserve"> </w:t>
      </w:r>
      <w:proofErr w:type="spellStart"/>
      <w:r w:rsidRPr="00285E75">
        <w:rPr>
          <w:i/>
          <w:iCs/>
        </w:rPr>
        <w:t>robur</w:t>
      </w:r>
      <w:proofErr w:type="spellEnd"/>
      <w:r>
        <w:t>), siiski selle mittelooduslikus püramiidvormis, 1 isendiga harilik jalakas (</w:t>
      </w:r>
      <w:proofErr w:type="spellStart"/>
      <w:r w:rsidRPr="00285E75">
        <w:rPr>
          <w:i/>
          <w:iCs/>
        </w:rPr>
        <w:t>Ulmus</w:t>
      </w:r>
      <w:proofErr w:type="spellEnd"/>
      <w:r w:rsidRPr="00285E75">
        <w:rPr>
          <w:i/>
          <w:iCs/>
        </w:rPr>
        <w:t xml:space="preserve"> </w:t>
      </w:r>
      <w:proofErr w:type="spellStart"/>
      <w:r w:rsidRPr="00285E75">
        <w:rPr>
          <w:i/>
          <w:iCs/>
        </w:rPr>
        <w:t>glabra</w:t>
      </w:r>
      <w:proofErr w:type="spellEnd"/>
      <w:r>
        <w:t>) ja 33 isendiga harilik pärn (</w:t>
      </w:r>
      <w:proofErr w:type="spellStart"/>
      <w:r w:rsidRPr="00285E75">
        <w:rPr>
          <w:i/>
          <w:iCs/>
        </w:rPr>
        <w:t>Tilia</w:t>
      </w:r>
      <w:proofErr w:type="spellEnd"/>
      <w:r w:rsidRPr="00285E75">
        <w:rPr>
          <w:i/>
          <w:iCs/>
        </w:rPr>
        <w:t xml:space="preserve"> </w:t>
      </w:r>
      <w:proofErr w:type="spellStart"/>
      <w:r w:rsidRPr="00285E75">
        <w:rPr>
          <w:i/>
          <w:iCs/>
        </w:rPr>
        <w:t>cordata</w:t>
      </w:r>
      <w:proofErr w:type="spellEnd"/>
      <w:r>
        <w:t xml:space="preserve">). Suurem osa pargis kasvavatest puuliikidest on Eestis haljastuses küllalt tavalised (eriti suurelehine pärn), kuid pargis kasvavad ka haljastuses harvakasutatavad </w:t>
      </w:r>
      <w:proofErr w:type="spellStart"/>
      <w:r>
        <w:t>Engelmanni</w:t>
      </w:r>
      <w:proofErr w:type="spellEnd"/>
      <w:r>
        <w:t xml:space="preserve"> kuused (</w:t>
      </w:r>
      <w:proofErr w:type="spellStart"/>
      <w:r w:rsidRPr="00285E75">
        <w:rPr>
          <w:i/>
          <w:iCs/>
        </w:rPr>
        <w:t>Picea</w:t>
      </w:r>
      <w:proofErr w:type="spellEnd"/>
      <w:r w:rsidRPr="00285E75">
        <w:rPr>
          <w:i/>
          <w:iCs/>
        </w:rPr>
        <w:t xml:space="preserve"> </w:t>
      </w:r>
      <w:proofErr w:type="spellStart"/>
      <w:r w:rsidRPr="00285E75">
        <w:rPr>
          <w:i/>
          <w:iCs/>
        </w:rPr>
        <w:t>engelmannii</w:t>
      </w:r>
      <w:proofErr w:type="spellEnd"/>
      <w:r>
        <w:t xml:space="preserve">, 2 isendit). </w:t>
      </w:r>
      <w:r w:rsidR="00982B04">
        <w:t>Dendroloogiliselt on esimesse väärtusklassi liigitatud vaid üks puu (hariliku tamme püramiidvorm)</w:t>
      </w:r>
      <w:r>
        <w:t>, suurem osa puid aga kuuluvad II ja III väärtusklassi.</w:t>
      </w:r>
    </w:p>
    <w:p w14:paraId="6AD76970" w14:textId="3910BB6F" w:rsidR="00B44194" w:rsidRDefault="00AD2ABA" w:rsidP="00D35503">
      <w:pPr>
        <w:pStyle w:val="TEKST"/>
      </w:pPr>
      <w:r>
        <w:t>Planeeringualale jääb ka Vabaduse pst ja Emajõe vahel paiknev haljasala, mis on</w:t>
      </w:r>
      <w:r w:rsidR="00B44194">
        <w:t xml:space="preserve"> rajatud </w:t>
      </w:r>
      <w:proofErr w:type="spellStart"/>
      <w:r w:rsidR="00B44194">
        <w:t>keskpargiga</w:t>
      </w:r>
      <w:proofErr w:type="spellEnd"/>
      <w:r w:rsidR="00B44194">
        <w:t xml:space="preserve"> samal ajal jõeäärse turuplatsi kohale.</w:t>
      </w:r>
      <w:r w:rsidR="00832277" w:rsidRPr="00832277">
        <w:t xml:space="preserve"> </w:t>
      </w:r>
      <w:r w:rsidR="00832277">
        <w:t>Piki kunagist puiesteed istutati rida suurelehiseid ja harilikke pärnasid, teine puuderida oli sellega paralleelselt jõeäärse teeraja</w:t>
      </w:r>
      <w:r w:rsidR="00C87EA3">
        <w:t xml:space="preserve"> </w:t>
      </w:r>
      <w:r w:rsidR="00832277">
        <w:t xml:space="preserve">servas. </w:t>
      </w:r>
      <w:r w:rsidR="00D35503">
        <w:t>Praeguseks on jõepoolne puuderida kadunud, lisandunud on grupp hõbekuuski, kaks tamme praeguse suvekohviku kõrvale ning kaks seedermändi. Puud on enamuses väärtuslikud ja olulised (II ja III väärtusklassis).</w:t>
      </w:r>
    </w:p>
    <w:p w14:paraId="18B580C8" w14:textId="2F848F5B" w:rsidR="00E57284" w:rsidRPr="00526A1B" w:rsidRDefault="00E57284" w:rsidP="007112BF">
      <w:pPr>
        <w:autoSpaceDE w:val="0"/>
        <w:autoSpaceDN w:val="0"/>
        <w:adjustRightInd w:val="0"/>
        <w:spacing w:after="120" w:line="240" w:lineRule="atLeast"/>
        <w:jc w:val="both"/>
        <w:rPr>
          <w:rFonts w:ascii="TT Hazelnuts" w:hAnsi="TT Hazelnuts" w:cstheme="minorHAnsi"/>
          <w:b/>
          <w:bCs/>
          <w:color w:val="63654D"/>
          <w:szCs w:val="20"/>
        </w:rPr>
      </w:pPr>
      <w:r w:rsidRPr="00526A1B">
        <w:rPr>
          <w:rFonts w:ascii="TT Hazelnuts" w:hAnsi="TT Hazelnuts" w:cstheme="minorHAnsi"/>
          <w:b/>
          <w:bCs/>
          <w:noProof/>
          <w:color w:val="63654D"/>
          <w:szCs w:val="20"/>
        </w:rPr>
        <w:lastRenderedPageBreak/>
        <w:drawing>
          <wp:inline distT="0" distB="0" distL="0" distR="0" wp14:anchorId="0B7C5826" wp14:editId="52A806B0">
            <wp:extent cx="6479540" cy="4562475"/>
            <wp:effectExtent l="0" t="0" r="0" b="9525"/>
            <wp:docPr id="1820993789"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993789" name=""/>
                    <pic:cNvPicPr/>
                  </pic:nvPicPr>
                  <pic:blipFill>
                    <a:blip r:embed="rId36"/>
                    <a:stretch>
                      <a:fillRect/>
                    </a:stretch>
                  </pic:blipFill>
                  <pic:spPr>
                    <a:xfrm>
                      <a:off x="0" y="0"/>
                      <a:ext cx="6479540" cy="4562475"/>
                    </a:xfrm>
                    <a:prstGeom prst="rect">
                      <a:avLst/>
                    </a:prstGeom>
                  </pic:spPr>
                </pic:pic>
              </a:graphicData>
            </a:graphic>
          </wp:inline>
        </w:drawing>
      </w:r>
    </w:p>
    <w:p w14:paraId="3968B5E0" w14:textId="7F15C113" w:rsidR="00E57284" w:rsidRPr="00526A1B" w:rsidRDefault="00E57284" w:rsidP="007112BF">
      <w:pPr>
        <w:autoSpaceDE w:val="0"/>
        <w:autoSpaceDN w:val="0"/>
        <w:adjustRightInd w:val="0"/>
        <w:spacing w:after="120" w:line="240" w:lineRule="atLeast"/>
        <w:jc w:val="both"/>
        <w:rPr>
          <w:rFonts w:ascii="TT Hazelnuts" w:hAnsi="TT Hazelnuts" w:cstheme="minorHAnsi"/>
          <w:b/>
          <w:bCs/>
          <w:color w:val="63654D"/>
          <w:szCs w:val="20"/>
        </w:rPr>
      </w:pPr>
      <w:r w:rsidRPr="00526A1B">
        <w:rPr>
          <w:rFonts w:ascii="TT Hazelnuts" w:hAnsi="TT Hazelnuts" w:cstheme="minorHAnsi"/>
          <w:b/>
          <w:bCs/>
          <w:color w:val="63654D"/>
          <w:szCs w:val="20"/>
        </w:rPr>
        <w:t>Joonis 3.2-1.</w:t>
      </w:r>
      <w:r w:rsidR="00526A1B" w:rsidRPr="00526A1B">
        <w:rPr>
          <w:rFonts w:ascii="TT Hazelnuts" w:hAnsi="TT Hazelnuts" w:cstheme="minorHAnsi"/>
          <w:b/>
          <w:bCs/>
          <w:color w:val="63654D"/>
          <w:szCs w:val="20"/>
        </w:rPr>
        <w:t xml:space="preserve"> </w:t>
      </w:r>
      <w:r w:rsidR="00526A1B" w:rsidRPr="00526A1B">
        <w:rPr>
          <w:rFonts w:ascii="TT Hazelnuts" w:hAnsi="TT Hazelnuts" w:cstheme="minorHAnsi"/>
          <w:i/>
          <w:iCs/>
          <w:color w:val="63654D"/>
          <w:szCs w:val="20"/>
        </w:rPr>
        <w:t xml:space="preserve">Planeeringuala </w:t>
      </w:r>
      <w:proofErr w:type="spellStart"/>
      <w:r w:rsidR="00526A1B" w:rsidRPr="00526A1B">
        <w:rPr>
          <w:rFonts w:ascii="TT Hazelnuts" w:hAnsi="TT Hazelnuts" w:cstheme="minorHAnsi"/>
          <w:i/>
          <w:iCs/>
          <w:color w:val="63654D"/>
          <w:szCs w:val="20"/>
        </w:rPr>
        <w:t>dendrohindamise</w:t>
      </w:r>
      <w:proofErr w:type="spellEnd"/>
      <w:r w:rsidR="00526A1B" w:rsidRPr="00526A1B">
        <w:rPr>
          <w:rFonts w:ascii="TT Hazelnuts" w:hAnsi="TT Hazelnuts" w:cstheme="minorHAnsi"/>
          <w:i/>
          <w:iCs/>
          <w:color w:val="63654D"/>
          <w:szCs w:val="20"/>
        </w:rPr>
        <w:t xml:space="preserve"> põhijoonis (allikas: Järve 2022). Pargipuistu dendroloogiline seisund on hea, kuid puistu on liigivaene.</w:t>
      </w:r>
    </w:p>
    <w:p w14:paraId="31A59880" w14:textId="0D07CA3D" w:rsidR="00D538F9" w:rsidRDefault="00D538F9" w:rsidP="002866E3">
      <w:pPr>
        <w:pStyle w:val="TEKST"/>
      </w:pPr>
      <w:proofErr w:type="spellStart"/>
      <w:r w:rsidRPr="00D538F9">
        <w:t>Keskpargi</w:t>
      </w:r>
      <w:proofErr w:type="spellEnd"/>
      <w:r w:rsidRPr="00D538F9">
        <w:t xml:space="preserve"> ja sellega piirneva Vabaduse puiestee elurikkuse seisukorrast </w:t>
      </w:r>
      <w:r>
        <w:t xml:space="preserve">annab ülevaate 2022. aastal koostatud </w:t>
      </w:r>
      <w:r w:rsidR="003A0C59">
        <w:t xml:space="preserve">põhjalik </w:t>
      </w:r>
      <w:r>
        <w:t>analüüs „</w:t>
      </w:r>
      <w:r w:rsidRPr="00D538F9">
        <w:t>Tartu kesklinna pargi seisundi, elurikkuse ja ökoloogilise sidususe analüüs</w:t>
      </w:r>
      <w:r>
        <w:t>“</w:t>
      </w:r>
      <w:r w:rsidRPr="00D538F9">
        <w:t xml:space="preserve"> (</w:t>
      </w:r>
      <w:r>
        <w:t xml:space="preserve">koostanud: </w:t>
      </w:r>
      <w:r w:rsidRPr="00D538F9">
        <w:t xml:space="preserve">Nordic </w:t>
      </w:r>
      <w:proofErr w:type="spellStart"/>
      <w:r w:rsidRPr="00D538F9">
        <w:t>Botanical</w:t>
      </w:r>
      <w:proofErr w:type="spellEnd"/>
      <w:r w:rsidRPr="00D538F9">
        <w:t xml:space="preserve"> 2022)</w:t>
      </w:r>
      <w:r>
        <w:rPr>
          <w:rStyle w:val="Allmrkuseviide"/>
        </w:rPr>
        <w:footnoteReference w:id="19"/>
      </w:r>
      <w:r>
        <w:t>, millele alljärgnev ülevaade planeeringualast suuresti tugineb.</w:t>
      </w:r>
    </w:p>
    <w:p w14:paraId="01BD98F0" w14:textId="548C5D22" w:rsidR="002866E3" w:rsidRDefault="002866E3" w:rsidP="002866E3">
      <w:pPr>
        <w:pStyle w:val="TEKST"/>
      </w:pPr>
      <w:r>
        <w:t xml:space="preserve">Kesklinna pargi taimestikku on analüüsitud 2020. aasta suvel (Võsaste 2021). Pargist leiti kokku 82 soontaimeliiki (puud, põõsast ja rohttaime), neist 66 pärismaised. Rohttaimedest domineerisid üksikud liigid - suurema osa </w:t>
      </w:r>
      <w:proofErr w:type="spellStart"/>
      <w:r>
        <w:t>rohttaimestikust</w:t>
      </w:r>
      <w:proofErr w:type="spellEnd"/>
      <w:r>
        <w:t xml:space="preserve"> moodustasid murudes sagedad ja häiringut taluvad liigid - valge ristik (</w:t>
      </w:r>
      <w:proofErr w:type="spellStart"/>
      <w:r>
        <w:t>Trifolium</w:t>
      </w:r>
      <w:proofErr w:type="spellEnd"/>
      <w:r>
        <w:t xml:space="preserve"> </w:t>
      </w:r>
      <w:proofErr w:type="spellStart"/>
      <w:r>
        <w:t>repens</w:t>
      </w:r>
      <w:proofErr w:type="spellEnd"/>
      <w:r>
        <w:t>), harilik nurmikas (</w:t>
      </w:r>
      <w:proofErr w:type="spellStart"/>
      <w:r>
        <w:t>Poa</w:t>
      </w:r>
      <w:proofErr w:type="spellEnd"/>
      <w:r>
        <w:t xml:space="preserve"> </w:t>
      </w:r>
      <w:proofErr w:type="spellStart"/>
      <w:r>
        <w:t>trivialis</w:t>
      </w:r>
      <w:proofErr w:type="spellEnd"/>
      <w:r>
        <w:t>) ja harilik raudrohi (</w:t>
      </w:r>
      <w:proofErr w:type="spellStart"/>
      <w:r w:rsidRPr="00AB692E">
        <w:rPr>
          <w:i/>
          <w:iCs/>
        </w:rPr>
        <w:t>Achillea</w:t>
      </w:r>
      <w:proofErr w:type="spellEnd"/>
      <w:r w:rsidRPr="00AB692E">
        <w:rPr>
          <w:i/>
          <w:iCs/>
        </w:rPr>
        <w:t xml:space="preserve"> </w:t>
      </w:r>
      <w:proofErr w:type="spellStart"/>
      <w:r w:rsidRPr="00AB692E">
        <w:rPr>
          <w:i/>
          <w:iCs/>
        </w:rPr>
        <w:t>millefolium</w:t>
      </w:r>
      <w:proofErr w:type="spellEnd"/>
      <w:r>
        <w:t>). Rohttaimede hulgas haruldasi või kaitsealuseid liike ei leitud ning suurem osa leitud liikidest olid esindatud väikeste populatsioonidena.</w:t>
      </w:r>
    </w:p>
    <w:p w14:paraId="719A54A6" w14:textId="3BB86886" w:rsidR="006D5EE4" w:rsidRDefault="006D5EE4" w:rsidP="00ED6E23">
      <w:pPr>
        <w:pStyle w:val="TEKST"/>
      </w:pPr>
      <w:r w:rsidRPr="006D5EE4">
        <w:t xml:space="preserve">Kesklinna pargi ning selle lähiümbruse näol on tegu </w:t>
      </w:r>
      <w:proofErr w:type="spellStart"/>
      <w:r w:rsidRPr="006D5EE4">
        <w:t>liigiliselt</w:t>
      </w:r>
      <w:proofErr w:type="spellEnd"/>
      <w:r w:rsidRPr="006D5EE4">
        <w:t xml:space="preserve"> vaese ja elupaigaliselt vähevarieeruva alaga, mille kehva ökoloogilist seisundit võimendab liiga ühetaoline ja elurikkuse soosimiseks sobimatu hooldusrežiim.</w:t>
      </w:r>
    </w:p>
    <w:p w14:paraId="354F887B" w14:textId="4F9065B3" w:rsidR="00174A80" w:rsidRDefault="00174A80" w:rsidP="00ED6E23">
      <w:pPr>
        <w:pStyle w:val="TEKST"/>
      </w:pPr>
      <w:r>
        <w:lastRenderedPageBreak/>
        <w:t xml:space="preserve">Registrite alusel on Kesklinna pargis kohatud palju erinevaid linnuliike, on tegemist peamiselt tavaliste linnaliikide ja juhuslike külastajatega. </w:t>
      </w:r>
      <w:r w:rsidR="00ED6E23">
        <w:t xml:space="preserve">Liikidest domineerivad kesklinna piirkonnas hetkel </w:t>
      </w:r>
      <w:proofErr w:type="spellStart"/>
      <w:r w:rsidR="00ED6E23">
        <w:t>generalistid</w:t>
      </w:r>
      <w:proofErr w:type="spellEnd"/>
      <w:r w:rsidR="00ED6E23">
        <w:t xml:space="preserve"> (</w:t>
      </w:r>
      <w:proofErr w:type="spellStart"/>
      <w:r w:rsidR="00ED6E23">
        <w:t>vareslased</w:t>
      </w:r>
      <w:proofErr w:type="spellEnd"/>
      <w:r w:rsidR="00ED6E23">
        <w:t xml:space="preserve">, kajakad, tuvid). </w:t>
      </w:r>
      <w:r>
        <w:t>2018. aastal registreeriti pargis vaid kaks pesitsevat linnupaari</w:t>
      </w:r>
      <w:r w:rsidR="00FC555D">
        <w:t xml:space="preserve"> (hiljem 2021. a suvel, on pargis niitmata aladel pesitsenud </w:t>
      </w:r>
      <w:proofErr w:type="spellStart"/>
      <w:r w:rsidR="00FC555D">
        <w:t>sinikael</w:t>
      </w:r>
      <w:proofErr w:type="spellEnd"/>
      <w:r w:rsidR="00FC555D">
        <w:t>-part).</w:t>
      </w:r>
    </w:p>
    <w:p w14:paraId="6E18A7B1" w14:textId="1C69A1E5" w:rsidR="001670E9" w:rsidRDefault="001670E9" w:rsidP="001670E9">
      <w:pPr>
        <w:pStyle w:val="TEKST"/>
      </w:pPr>
      <w:proofErr w:type="spellStart"/>
      <w:r>
        <w:t>Keskpargi</w:t>
      </w:r>
      <w:proofErr w:type="spellEnd"/>
      <w:r>
        <w:t xml:space="preserve"> imetajate fauna kohta täpsed andmed puuduvad, kuid avalikest andmebaasidest (</w:t>
      </w:r>
      <w:proofErr w:type="spellStart"/>
      <w:r>
        <w:t>PlutoF</w:t>
      </w:r>
      <w:proofErr w:type="spellEnd"/>
      <w:r>
        <w:t>, EELIS) ei leia kirjeid pargis kohatud imetajate kohta. Kesklinna pargid ei ole kindlasti ei praegu ega ka tulevikus sobivaks elupaigaks suurematele imetajatele. Seda peamiselt kauguse tõttu suuremate imetajate</w:t>
      </w:r>
      <w:r w:rsidR="004A4EC4">
        <w:t xml:space="preserve"> </w:t>
      </w:r>
      <w:r>
        <w:t>looduslikest elupaikadest</w:t>
      </w:r>
      <w:r w:rsidR="003D51D2">
        <w:t>,</w:t>
      </w:r>
      <w:r>
        <w:t xml:space="preserve"> aga oma osa mängivad ka pidev häiritus inimeste poolt, võimalikud</w:t>
      </w:r>
      <w:r w:rsidR="004A4EC4">
        <w:t xml:space="preserve"> </w:t>
      </w:r>
      <w:r>
        <w:t>koduloomad (sh kassid) ja muud ebasoodsad keskkonnatingimused. Väikeimetajatest võivad pargis</w:t>
      </w:r>
      <w:r w:rsidR="004A4EC4">
        <w:t xml:space="preserve"> </w:t>
      </w:r>
      <w:r>
        <w:t xml:space="preserve">juhukülalistena esineda siilid, oravad, üksikud </w:t>
      </w:r>
      <w:proofErr w:type="spellStart"/>
      <w:r>
        <w:t>pisinärilised</w:t>
      </w:r>
      <w:proofErr w:type="spellEnd"/>
      <w:r>
        <w:t xml:space="preserve"> (kaelushiired, koduhiired jt). Tõenäoliselt</w:t>
      </w:r>
      <w:r w:rsidR="004A4EC4">
        <w:t xml:space="preserve"> </w:t>
      </w:r>
      <w:r>
        <w:t>satuvad parki vahel oravad Toomemäe piirkonnast. Oravatele ja ka maapinnal tegutsevatele</w:t>
      </w:r>
      <w:r w:rsidR="004A4EC4">
        <w:t xml:space="preserve"> </w:t>
      </w:r>
      <w:r>
        <w:t>närilistele võib pargiala olla lühiajaliselt soodne pärnaseemnete ja tammetõrude tõttu, kuid püsivaks</w:t>
      </w:r>
      <w:r w:rsidR="004A4EC4">
        <w:t xml:space="preserve"> </w:t>
      </w:r>
      <w:r>
        <w:t>elupaigaks on pargi pindala siiski liialt väike.</w:t>
      </w:r>
    </w:p>
    <w:p w14:paraId="2AAC57BE" w14:textId="3995EBF4" w:rsidR="006914C9" w:rsidRDefault="006914C9" w:rsidP="006914C9">
      <w:pPr>
        <w:pStyle w:val="TEKST"/>
      </w:pPr>
      <w:proofErr w:type="spellStart"/>
      <w:r>
        <w:t>Käsitiivalised</w:t>
      </w:r>
      <w:proofErr w:type="spellEnd"/>
      <w:r>
        <w:t xml:space="preserve"> (nahkhiired) on pargis ilmselt juhukülalisteks. Tartu käsitiivaliste asurkondade levikualad jäävad ühelt poolt Vabaduse puiestiku keskosast Supilinna poole ning  teiselt poolt Turu sillast Ihaste poole, lisaks on mitmeid liike teada ka Toomemäelt. Hinnanguliselt ei ole Kesklinna osa (Kaarsilla ning Võidu silla vaheline ala) neile oluliseks levikubarjääriks, kuid ekspertide hinnangul asustavad kummalgi pool paiknevaid alasid erinevad nahkhiirte kolooniad.</w:t>
      </w:r>
    </w:p>
    <w:p w14:paraId="26E5885F" w14:textId="6F51305F" w:rsidR="003E2243" w:rsidRDefault="00174A80" w:rsidP="00174A80">
      <w:pPr>
        <w:pStyle w:val="TEKST"/>
      </w:pPr>
      <w:r>
        <w:t>Kesklinna pargi madal taimestiku liigirikkus on seotud ka väga madala putukate ning ämblike liigirikkusega. Õitsevad pärnad pakuvad tolmeldavatele putukatele olulisel määral toitu, kuid seda vaid lühikeseks ajaperioodiks.</w:t>
      </w:r>
    </w:p>
    <w:p w14:paraId="636E890B" w14:textId="59F40C57" w:rsidR="003A0C59" w:rsidRPr="003A0C59" w:rsidRDefault="003A0C59" w:rsidP="00174A80">
      <w:pPr>
        <w:pStyle w:val="TEKST"/>
        <w:rPr>
          <w:b/>
          <w:bCs/>
          <w:u w:val="single"/>
        </w:rPr>
      </w:pPr>
      <w:r w:rsidRPr="003A0C59">
        <w:rPr>
          <w:b/>
          <w:bCs/>
          <w:u w:val="single"/>
        </w:rPr>
        <w:t>Mõju hinnang</w:t>
      </w:r>
    </w:p>
    <w:p w14:paraId="603A3059" w14:textId="4545E97E" w:rsidR="00DE61F3" w:rsidRDefault="00DE61F3" w:rsidP="00DE61F3">
      <w:pPr>
        <w:pStyle w:val="TEKST"/>
        <w:rPr>
          <w:b/>
          <w:bCs/>
        </w:rPr>
      </w:pPr>
      <w:r>
        <w:rPr>
          <w:b/>
          <w:bCs/>
        </w:rPr>
        <w:t>MÕJU</w:t>
      </w:r>
      <w:r w:rsidR="00FE3F38">
        <w:rPr>
          <w:b/>
          <w:bCs/>
        </w:rPr>
        <w:t xml:space="preserve"> TAIMESTIKULE</w:t>
      </w:r>
    </w:p>
    <w:p w14:paraId="1BD5EA62" w14:textId="4906924E" w:rsidR="001D57DB" w:rsidRDefault="001D57DB" w:rsidP="001D57DB">
      <w:pPr>
        <w:pStyle w:val="TEKST"/>
      </w:pPr>
      <w:r>
        <w:t xml:space="preserve">Detailplaneeringuga kavandatav tegevus põhjustab </w:t>
      </w:r>
      <w:proofErr w:type="spellStart"/>
      <w:r>
        <w:t>Keskpargi</w:t>
      </w:r>
      <w:proofErr w:type="spellEnd"/>
      <w:r>
        <w:t xml:space="preserve"> hävimise ligikaudu pooles ulatuses ehk </w:t>
      </w:r>
      <w:r w:rsidRPr="001D57DB">
        <w:rPr>
          <w:i/>
          <w:iCs/>
        </w:rPr>
        <w:t>ca</w:t>
      </w:r>
      <w:r>
        <w:t xml:space="preserve"> 1 ha suurusel alal. Igasuguse roheala vähendamine linnakeskkonnas toob endaga kaasa negatiivse mõju taimkattele kuna kaob </w:t>
      </w:r>
      <w:r w:rsidR="00DE0F0A">
        <w:t xml:space="preserve">väljakujunenud pargikooslus koos </w:t>
      </w:r>
      <w:r>
        <w:t>heas seisundis keskeali</w:t>
      </w:r>
      <w:r w:rsidR="00DE0F0A">
        <w:t>s</w:t>
      </w:r>
      <w:r>
        <w:t>e, elujõuli</w:t>
      </w:r>
      <w:r w:rsidR="00DE0F0A">
        <w:t>s</w:t>
      </w:r>
      <w:r>
        <w:t>e ning dekoratiiv</w:t>
      </w:r>
      <w:r w:rsidR="00DE0F0A">
        <w:t>s</w:t>
      </w:r>
      <w:r>
        <w:t>e kõrghaljastus</w:t>
      </w:r>
      <w:r w:rsidR="00DE0F0A">
        <w:t>ega.</w:t>
      </w:r>
    </w:p>
    <w:p w14:paraId="10FBC1B2" w14:textId="520E578D" w:rsidR="009545BD" w:rsidRDefault="003F4B49" w:rsidP="001D57DB">
      <w:pPr>
        <w:pStyle w:val="TEKST"/>
      </w:pPr>
      <w:r>
        <w:t xml:space="preserve">Samas </w:t>
      </w:r>
      <w:r w:rsidRPr="00DE61F3">
        <w:t xml:space="preserve">ei kajasta </w:t>
      </w:r>
      <w:proofErr w:type="spellStart"/>
      <w:r>
        <w:t>d</w:t>
      </w:r>
      <w:r w:rsidR="00DE61F3" w:rsidRPr="00DE61F3">
        <w:t>endrohindamine</w:t>
      </w:r>
      <w:proofErr w:type="spellEnd"/>
      <w:r>
        <w:t xml:space="preserve"> ekspertide sõnul</w:t>
      </w:r>
      <w:r w:rsidR="009B2572">
        <w:t xml:space="preserve"> (Nordic </w:t>
      </w:r>
      <w:proofErr w:type="spellStart"/>
      <w:r w:rsidR="009B2572">
        <w:t>Botanical</w:t>
      </w:r>
      <w:proofErr w:type="spellEnd"/>
      <w:r w:rsidR="00220D80">
        <w:t xml:space="preserve"> analüüs</w:t>
      </w:r>
      <w:r w:rsidR="009B2572">
        <w:t>, 2022</w:t>
      </w:r>
      <w:r w:rsidR="009B2572">
        <w:rPr>
          <w:rStyle w:val="Allmrkuseviide"/>
        </w:rPr>
        <w:footnoteReference w:id="20"/>
      </w:r>
      <w:r w:rsidR="00220D80">
        <w:t>, edaspidi lühendalt „Roheuuring 2022“</w:t>
      </w:r>
      <w:r w:rsidR="009B2572">
        <w:t xml:space="preserve">) </w:t>
      </w:r>
      <w:r w:rsidR="00DE61F3" w:rsidRPr="00DE61F3">
        <w:t>aga puude ökoloogilist väärtust ehk puude rolli linnaruumi elurikkuse toetamisel ja mitmekesistamisel.</w:t>
      </w:r>
      <w:r w:rsidR="00220D80">
        <w:t xml:space="preserve"> </w:t>
      </w:r>
      <w:r>
        <w:t>Analüüs toob välja, et ö</w:t>
      </w:r>
      <w:r w:rsidR="00DE61F3" w:rsidRPr="00DE61F3">
        <w:t xml:space="preserve">koloogiliselt on väärtuslikumad puud sellised, millega on seotud rohkem kaasnevaid liike (putukaid, linde, seeni-samblikke, samblaid jm), mis on liigilt kodumaised, vanad ja looduslike õõnsustega. Samuti on ökoloogiline tähtsus elustiku toetamisel surnud või surevatel ning </w:t>
      </w:r>
      <w:proofErr w:type="spellStart"/>
      <w:r w:rsidR="00DE61F3" w:rsidRPr="00DE61F3">
        <w:t>mahalangenud</w:t>
      </w:r>
      <w:proofErr w:type="spellEnd"/>
      <w:r w:rsidR="00DE61F3" w:rsidRPr="00DE61F3">
        <w:t xml:space="preserve"> ja kõdunevatel puudel, eriti just suure tüve läbimõõduga (üle 50 cm) lehtpuude </w:t>
      </w:r>
      <w:proofErr w:type="spellStart"/>
      <w:r w:rsidR="00DE61F3" w:rsidRPr="00DE61F3">
        <w:t>lamapuidul</w:t>
      </w:r>
      <w:proofErr w:type="spellEnd"/>
      <w:r w:rsidR="00DE61F3" w:rsidRPr="00DE61F3">
        <w:t xml:space="preserve"> ja </w:t>
      </w:r>
      <w:proofErr w:type="spellStart"/>
      <w:r w:rsidR="00DE61F3" w:rsidRPr="00DE61F3">
        <w:t>püstisurnud</w:t>
      </w:r>
      <w:proofErr w:type="spellEnd"/>
      <w:r w:rsidR="00DE61F3" w:rsidRPr="00DE61F3">
        <w:t xml:space="preserve"> puidul.</w:t>
      </w:r>
      <w:r w:rsidR="00FE3F38" w:rsidRPr="00FE3F38">
        <w:t xml:space="preserve"> </w:t>
      </w:r>
      <w:r w:rsidR="00FE3F38">
        <w:t xml:space="preserve">Praegu on ökoloogilistele kriteeriumidele vastavaid puid Kesklinna pargis vähe ja see on üks olulistest põhjustest, miks pargi üldine elurikkus ei ole tasemel, kus see potentsiaalselt võiks </w:t>
      </w:r>
      <w:r w:rsidR="00FE3F38">
        <w:lastRenderedPageBreak/>
        <w:t>olla.</w:t>
      </w:r>
      <w:r w:rsidR="001E3F21">
        <w:t xml:space="preserve"> L</w:t>
      </w:r>
      <w:r w:rsidR="009545BD">
        <w:t xml:space="preserve">isaks tuuakse analüüsis välja, et </w:t>
      </w:r>
      <w:r w:rsidR="009545BD" w:rsidRPr="009545BD">
        <w:t>Kesklinna pargi liigivaesus vaadeldud organismirühmades on seotud pargi kesise ökoloogilise kvaliteediga, mitte selle pindala ega sidususega.</w:t>
      </w:r>
    </w:p>
    <w:p w14:paraId="4C2811FB" w14:textId="2235AE3E" w:rsidR="009545BD" w:rsidRPr="009545BD" w:rsidRDefault="009545BD" w:rsidP="001D57DB">
      <w:pPr>
        <w:pStyle w:val="TEKST"/>
        <w:rPr>
          <w:b/>
          <w:bCs/>
        </w:rPr>
      </w:pPr>
      <w:r w:rsidRPr="009545BD">
        <w:t xml:space="preserve">Ekspertide </w:t>
      </w:r>
      <w:proofErr w:type="spellStart"/>
      <w:r w:rsidRPr="009545BD">
        <w:t>hinnagul</w:t>
      </w:r>
      <w:proofErr w:type="spellEnd"/>
      <w:r w:rsidRPr="009545BD">
        <w:t xml:space="preserve"> </w:t>
      </w:r>
      <w:r w:rsidRPr="009545BD">
        <w:rPr>
          <w:b/>
          <w:bCs/>
        </w:rPr>
        <w:t xml:space="preserve">planeeringuala osaline hoonestamine ilma parki kui elupaika oluliselt parandamata vähendaks pargis elavate liikide arvukust proportsionaalselt pargi pindala vähendamisega, kuid haljasala osalise säilimise korral tõenäoliselt </w:t>
      </w:r>
      <w:proofErr w:type="spellStart"/>
      <w:r w:rsidRPr="009545BD">
        <w:rPr>
          <w:b/>
          <w:bCs/>
        </w:rPr>
        <w:t>liigilise</w:t>
      </w:r>
      <w:proofErr w:type="spellEnd"/>
      <w:r w:rsidRPr="009545BD">
        <w:rPr>
          <w:b/>
          <w:bCs/>
        </w:rPr>
        <w:t xml:space="preserve"> koosseisu poolest negatiivseid tegureid ei lisandu, kuna praegune floora ja fauna on juba võrdlemisi vaene.</w:t>
      </w:r>
    </w:p>
    <w:p w14:paraId="7EFCFC94" w14:textId="33EB03FB" w:rsidR="00CB6FF4" w:rsidRDefault="009545BD" w:rsidP="00CB6FF4">
      <w:pPr>
        <w:pStyle w:val="TEKST"/>
      </w:pPr>
      <w:r>
        <w:t>Planeeringula</w:t>
      </w:r>
      <w:r w:rsidR="00AD76DD">
        <w:t>h</w:t>
      </w:r>
      <w:r>
        <w:t>enduses ette nähtud pargi pindala vähenemist tuleb kompenseerida olemasolevate kõvakattega alade vähendamisega piirkonnas, pargi kui ökosüsteemi toimimise olulise parandamise ning ka mitmesuguste rohelahenduste kasutamisega hoone projekteerimisel.</w:t>
      </w:r>
      <w:r w:rsidR="00CB6FF4">
        <w:t xml:space="preserve"> Tiheasustusalade arendusel peetakse silmas 60:40 (kohati eelistatult 50:50) reeglit </w:t>
      </w:r>
      <w:r w:rsidR="00AD76DD">
        <w:t>–</w:t>
      </w:r>
      <w:r w:rsidR="00CB6FF4">
        <w:t xml:space="preserve"> selleks, et looduse hüved saaksid toimida, tohib mitteläbilaskvate pindadega (hooned ja taristu) katta maksimaalselt kuni 60% pindalast ja tagada vähemalt 40% arendataval alal kõrgetasemelise (mitmekesiste funktsioonidega) roheala/</w:t>
      </w:r>
      <w:proofErr w:type="spellStart"/>
      <w:r w:rsidR="00CB6FF4">
        <w:t>siniala</w:t>
      </w:r>
      <w:proofErr w:type="spellEnd"/>
      <w:r w:rsidR="00CB6FF4">
        <w:t xml:space="preserve"> olemasolu. </w:t>
      </w:r>
      <w:r w:rsidR="00467DC4">
        <w:t xml:space="preserve">Positiivne on planeeringuala arengu puhul, et SÜKU arhitektuurilahenduse võidutöö kohaselt on </w:t>
      </w:r>
      <w:r w:rsidR="00467DC4" w:rsidRPr="00467DC4">
        <w:t xml:space="preserve">suures osas </w:t>
      </w:r>
      <w:r w:rsidR="00467DC4">
        <w:t xml:space="preserve">plaanis </w:t>
      </w:r>
      <w:r w:rsidR="00467DC4" w:rsidRPr="00467DC4">
        <w:t>Vanemuise tn 1 planeeritud hoone katus rajada haljaskatusena</w:t>
      </w:r>
      <w:r w:rsidR="00467DC4">
        <w:t>.</w:t>
      </w:r>
    </w:p>
    <w:p w14:paraId="1AA65EA8" w14:textId="77777777" w:rsidR="00FC0239" w:rsidRDefault="00CB6FF4" w:rsidP="009545BD">
      <w:pPr>
        <w:pStyle w:val="TEKST"/>
      </w:pPr>
      <w:r>
        <w:t>Planeeringulahenduse kohaselt on k</w:t>
      </w:r>
      <w:r w:rsidRPr="00CB6FF4">
        <w:t xml:space="preserve">avandatud rajada </w:t>
      </w:r>
      <w:r w:rsidR="00FC0239">
        <w:t xml:space="preserve">lisa </w:t>
      </w:r>
      <w:r w:rsidRPr="00CB6FF4">
        <w:t xml:space="preserve">haljastust Uueturu tänavale, et ühendada rohekoridor ka Uueturu pargiga Uueturu–Küüni–Riia–Ülikooli kvartalis. Vähemalt pool Vanemuise tn 1 rohealast on kavas säilitada ja muuta </w:t>
      </w:r>
      <w:proofErr w:type="spellStart"/>
      <w:r w:rsidRPr="00CB6FF4">
        <w:t>mitmerindeliseks</w:t>
      </w:r>
      <w:proofErr w:type="spellEnd"/>
      <w:r w:rsidRPr="00CB6FF4">
        <w:t xml:space="preserve"> elurikkaks koosluseks.</w:t>
      </w:r>
      <w:r>
        <w:t xml:space="preserve"> </w:t>
      </w:r>
    </w:p>
    <w:p w14:paraId="29AD3359" w14:textId="683EA5CD" w:rsidR="009545BD" w:rsidRPr="00B802EF" w:rsidRDefault="00CB6FF4" w:rsidP="009545BD">
      <w:pPr>
        <w:pStyle w:val="TEKST"/>
        <w:rPr>
          <w:b/>
          <w:bCs/>
        </w:rPr>
      </w:pPr>
      <w:r>
        <w:t xml:space="preserve">Samas </w:t>
      </w:r>
      <w:r w:rsidR="00FC0239">
        <w:t>näeb</w:t>
      </w:r>
      <w:r>
        <w:t xml:space="preserve">  p</w:t>
      </w:r>
      <w:r w:rsidRPr="00CB6FF4">
        <w:t>l</w:t>
      </w:r>
      <w:r>
        <w:t>aneeringulahendus</w:t>
      </w:r>
      <w:r w:rsidR="00FC0239">
        <w:t xml:space="preserve"> ette</w:t>
      </w:r>
      <w:r>
        <w:t xml:space="preserve"> Vabaduste pst ja jõe vahelisele alale pl</w:t>
      </w:r>
      <w:r w:rsidRPr="00CB6FF4">
        <w:t>aneeritud haljasala tingmärgiga tähistatud alal lubatud ehitada ka jalgteid, jalgrattateid, mängu- ja vaba aja veetmise rajatisi, kohvikupaviljone, tualette jms.</w:t>
      </w:r>
      <w:r>
        <w:t xml:space="preserve"> Lisaks on kavandatud </w:t>
      </w:r>
      <w:r w:rsidR="00FC0239">
        <w:t xml:space="preserve">juba </w:t>
      </w:r>
      <w:r>
        <w:t xml:space="preserve">olemasolevale haljasalale </w:t>
      </w:r>
      <w:proofErr w:type="spellStart"/>
      <w:r>
        <w:t>SÜKU-t</w:t>
      </w:r>
      <w:proofErr w:type="spellEnd"/>
      <w:r>
        <w:t xml:space="preserve"> üle Vabaduse pst jõeni ühendava jalakäijate ala, kuhu on samuti </w:t>
      </w:r>
      <w:r w:rsidRPr="00CB6FF4">
        <w:t>lubatud ehitada ka jalgteid, jalgrattateid, mängu- ja vaba aja veetmise rajatisi, kohvikupaviljone, tualette jms.</w:t>
      </w:r>
      <w:r>
        <w:t xml:space="preserve"> </w:t>
      </w:r>
      <w:r w:rsidR="00FC0239">
        <w:rPr>
          <w:b/>
          <w:bCs/>
        </w:rPr>
        <w:t>Seega ei selgu d</w:t>
      </w:r>
      <w:r w:rsidR="00B802EF" w:rsidRPr="00B802EF">
        <w:rPr>
          <w:b/>
          <w:bCs/>
        </w:rPr>
        <w:t>etailplaneeringu lahendusest</w:t>
      </w:r>
      <w:r w:rsidRPr="00B802EF">
        <w:rPr>
          <w:b/>
          <w:bCs/>
        </w:rPr>
        <w:t xml:space="preserve"> hetkel kui suures ulatuses on k</w:t>
      </w:r>
      <w:r w:rsidR="00467DC4" w:rsidRPr="00B802EF">
        <w:rPr>
          <w:b/>
          <w:bCs/>
        </w:rPr>
        <w:t>avas planeeringualal säilitada haljas</w:t>
      </w:r>
      <w:r w:rsidR="00AD76DD">
        <w:rPr>
          <w:b/>
          <w:bCs/>
        </w:rPr>
        <w:t>-</w:t>
      </w:r>
      <w:r w:rsidR="00467DC4" w:rsidRPr="00B802EF">
        <w:rPr>
          <w:b/>
          <w:bCs/>
        </w:rPr>
        <w:t xml:space="preserve"> ja/või rohealad </w:t>
      </w:r>
      <w:r w:rsidR="00B802EF" w:rsidRPr="00B802EF">
        <w:rPr>
          <w:b/>
          <w:bCs/>
        </w:rPr>
        <w:t>ning</w:t>
      </w:r>
      <w:r w:rsidR="00467DC4" w:rsidRPr="00B802EF">
        <w:rPr>
          <w:b/>
          <w:bCs/>
        </w:rPr>
        <w:t xml:space="preserve"> millises ulatuses toimub olemasolevate kõvakattega alade kompenseerimine. </w:t>
      </w:r>
      <w:r w:rsidR="00B802EF" w:rsidRPr="00B802EF">
        <w:rPr>
          <w:b/>
          <w:bCs/>
        </w:rPr>
        <w:t>KSH hinnangul on oluline järgida põhimõtet, et säilitatavate rohealade ja kompenseerivate aladega oleks tagatud</w:t>
      </w:r>
      <w:r w:rsidR="00FC0239">
        <w:rPr>
          <w:b/>
          <w:bCs/>
        </w:rPr>
        <w:t xml:space="preserve"> planeeringualast</w:t>
      </w:r>
      <w:r w:rsidR="00B802EF" w:rsidRPr="00B802EF">
        <w:rPr>
          <w:b/>
          <w:bCs/>
        </w:rPr>
        <w:t xml:space="preserve"> vähemalt 40% </w:t>
      </w:r>
      <w:r w:rsidR="00FC0239">
        <w:rPr>
          <w:b/>
          <w:bCs/>
        </w:rPr>
        <w:t xml:space="preserve">ulatuses </w:t>
      </w:r>
      <w:r w:rsidR="00B802EF" w:rsidRPr="00B802EF">
        <w:rPr>
          <w:b/>
          <w:bCs/>
        </w:rPr>
        <w:t>roheala olemasolu.</w:t>
      </w:r>
      <w:r w:rsidR="00633BB4">
        <w:rPr>
          <w:b/>
          <w:bCs/>
        </w:rPr>
        <w:t xml:space="preserve"> Teeme ettepaneku detailplaneeringulahedust täiendada ning tuua selgelt välja säilitatavate ja kompenseeritavate rohealade hulk.</w:t>
      </w:r>
    </w:p>
    <w:p w14:paraId="62C1D878" w14:textId="77777777" w:rsidR="00B93FF8" w:rsidRDefault="00B93FF8" w:rsidP="00B802EF">
      <w:pPr>
        <w:pStyle w:val="TEKST"/>
      </w:pPr>
      <w:r>
        <w:t>Planeeringualal on oluline tagada k</w:t>
      </w:r>
      <w:r w:rsidR="009545BD">
        <w:t>õigi elustikurühmade seisundi parandamiseks taimestiku</w:t>
      </w:r>
      <w:r w:rsidR="00EB1A2C">
        <w:t xml:space="preserve"> </w:t>
      </w:r>
      <w:proofErr w:type="spellStart"/>
      <w:r w:rsidR="009545BD">
        <w:t>liigiline</w:t>
      </w:r>
      <w:proofErr w:type="spellEnd"/>
      <w:r w:rsidR="009545BD">
        <w:t xml:space="preserve"> ja struktuurne mitmekesisus (erinevate rinnete olemasolu). Taimestiku liigi- ja vormirohkus</w:t>
      </w:r>
      <w:r w:rsidR="00EB1A2C">
        <w:t xml:space="preserve"> </w:t>
      </w:r>
      <w:r w:rsidR="009545BD">
        <w:t xml:space="preserve">ning </w:t>
      </w:r>
      <w:proofErr w:type="spellStart"/>
      <w:r w:rsidR="009545BD">
        <w:t>tunnuseline</w:t>
      </w:r>
      <w:proofErr w:type="spellEnd"/>
      <w:r w:rsidR="009545BD">
        <w:t xml:space="preserve"> mitmekesisus (funktsionaalne mitmekesisus) loob tingimused kõigile</w:t>
      </w:r>
      <w:r w:rsidR="00EB1A2C">
        <w:t xml:space="preserve"> </w:t>
      </w:r>
      <w:r w:rsidR="009545BD">
        <w:t>elustikurühmadele.</w:t>
      </w:r>
      <w:r w:rsidR="00EB1A2C">
        <w:t xml:space="preserve"> </w:t>
      </w:r>
      <w:r w:rsidR="00031199">
        <w:t>Elurikkuse seisukohalt on ideaaliks puisniidulaadne maastik, kus puud ei kasva liialt tihedalt ja</w:t>
      </w:r>
      <w:r w:rsidR="00EB1A2C">
        <w:t xml:space="preserve"> </w:t>
      </w:r>
      <w:r w:rsidR="00031199">
        <w:t>varjulisemad alad vahelduvad avatud linnaniitudega.</w:t>
      </w:r>
      <w:r w:rsidR="00B802EF">
        <w:t xml:space="preserve"> </w:t>
      </w:r>
    </w:p>
    <w:p w14:paraId="384C1635" w14:textId="65A19B92" w:rsidR="00031199" w:rsidRDefault="00B802EF" w:rsidP="00B802EF">
      <w:pPr>
        <w:pStyle w:val="TEKST"/>
      </w:pPr>
      <w:r w:rsidRPr="009B1F24">
        <w:rPr>
          <w:b/>
          <w:bCs/>
        </w:rPr>
        <w:t xml:space="preserve">Detailplaneeringu elluviimisel ja </w:t>
      </w:r>
      <w:proofErr w:type="spellStart"/>
      <w:r w:rsidRPr="009B1F24">
        <w:rPr>
          <w:b/>
          <w:bCs/>
        </w:rPr>
        <w:t>edasisisel</w:t>
      </w:r>
      <w:proofErr w:type="spellEnd"/>
      <w:r w:rsidRPr="009B1F24">
        <w:rPr>
          <w:b/>
          <w:bCs/>
        </w:rPr>
        <w:t xml:space="preserve"> projekteerimisel tule</w:t>
      </w:r>
      <w:r w:rsidR="00B93FF8" w:rsidRPr="009B1F24">
        <w:rPr>
          <w:b/>
          <w:bCs/>
        </w:rPr>
        <w:t>b</w:t>
      </w:r>
      <w:r w:rsidRPr="009B1F24">
        <w:rPr>
          <w:b/>
          <w:bCs/>
        </w:rPr>
        <w:t xml:space="preserve"> arvestada </w:t>
      </w:r>
      <w:r w:rsidR="00B93FF8" w:rsidRPr="009B1F24">
        <w:rPr>
          <w:b/>
          <w:bCs/>
        </w:rPr>
        <w:t xml:space="preserve">Roheuuring (2022) </w:t>
      </w:r>
      <w:r w:rsidRPr="009B1F24">
        <w:rPr>
          <w:b/>
          <w:bCs/>
        </w:rPr>
        <w:t>analüüsis toodud soovitusi detailplaneeringuala ning Kesklinna pargi rekonstrueerimise projekteerimiseks</w:t>
      </w:r>
      <w:r w:rsidR="00B93FF8">
        <w:t xml:space="preserve"> (Roheuuring 2022 alapeatükk 3)</w:t>
      </w:r>
      <w:r>
        <w:t>.</w:t>
      </w:r>
    </w:p>
    <w:p w14:paraId="045B1008" w14:textId="77777777" w:rsidR="00692520" w:rsidRDefault="00692520" w:rsidP="00174A80">
      <w:pPr>
        <w:pStyle w:val="TEKST"/>
        <w:rPr>
          <w:b/>
          <w:bCs/>
        </w:rPr>
      </w:pPr>
    </w:p>
    <w:p w14:paraId="1631188D" w14:textId="77777777" w:rsidR="00692520" w:rsidRDefault="00692520" w:rsidP="00174A80">
      <w:pPr>
        <w:pStyle w:val="TEKST"/>
        <w:rPr>
          <w:b/>
          <w:bCs/>
        </w:rPr>
      </w:pPr>
    </w:p>
    <w:p w14:paraId="103D2139" w14:textId="3482BA47" w:rsidR="003A0C59" w:rsidRDefault="00DE61F3" w:rsidP="00174A80">
      <w:pPr>
        <w:pStyle w:val="TEKST"/>
        <w:rPr>
          <w:b/>
          <w:bCs/>
        </w:rPr>
      </w:pPr>
      <w:r w:rsidRPr="00DE61F3">
        <w:rPr>
          <w:b/>
          <w:bCs/>
        </w:rPr>
        <w:t>MÕJU LOOMASTIKULE</w:t>
      </w:r>
    </w:p>
    <w:p w14:paraId="22730896" w14:textId="36753E1B" w:rsidR="0038534B" w:rsidRDefault="00692520" w:rsidP="00EB1A2C">
      <w:pPr>
        <w:pStyle w:val="TEKST"/>
      </w:pPr>
      <w:r>
        <w:t xml:space="preserve">Planeeringulahenduse elluviimisega </w:t>
      </w:r>
      <w:r w:rsidR="001A16E8">
        <w:t xml:space="preserve">ja sellega kaasneval ehitustegevuse perioodil </w:t>
      </w:r>
      <w:r>
        <w:t xml:space="preserve">ei kaasne negatiivset mõju erinevatele loomastiku gruppidele, kuna planeeringuala puhul ei ole tegemist </w:t>
      </w:r>
      <w:r w:rsidR="0038534B">
        <w:t xml:space="preserve">erinevatele </w:t>
      </w:r>
      <w:r>
        <w:t xml:space="preserve">liikidele sobilike elupaikadega. </w:t>
      </w:r>
    </w:p>
    <w:p w14:paraId="22B5D5FA" w14:textId="5ECFE494" w:rsidR="00EB1A2C" w:rsidRDefault="0038534B" w:rsidP="00EB1A2C">
      <w:pPr>
        <w:pStyle w:val="TEKST"/>
      </w:pPr>
      <w:r>
        <w:t xml:space="preserve">Roheuuring (2022) </w:t>
      </w:r>
      <w:r w:rsidRPr="00F64274">
        <w:rPr>
          <w:b/>
          <w:bCs/>
        </w:rPr>
        <w:t xml:space="preserve">teeb ettepaneku </w:t>
      </w:r>
      <w:proofErr w:type="spellStart"/>
      <w:r w:rsidRPr="00F64274">
        <w:rPr>
          <w:b/>
          <w:bCs/>
        </w:rPr>
        <w:t>keskpargi</w:t>
      </w:r>
      <w:proofErr w:type="spellEnd"/>
      <w:r w:rsidRPr="00F64274">
        <w:rPr>
          <w:b/>
          <w:bCs/>
        </w:rPr>
        <w:t xml:space="preserve"> pindala vähenemisega kaasnevate mõjude kompenseerimiseks tagada planeeringualal säiliva</w:t>
      </w:r>
      <w:r w:rsidR="00F64274">
        <w:rPr>
          <w:b/>
          <w:bCs/>
        </w:rPr>
        <w:t>l</w:t>
      </w:r>
      <w:r w:rsidRPr="00F64274">
        <w:rPr>
          <w:b/>
          <w:bCs/>
        </w:rPr>
        <w:t xml:space="preserve"> ja loodavatel </w:t>
      </w:r>
      <w:r w:rsidR="00F64274" w:rsidRPr="00F64274">
        <w:rPr>
          <w:b/>
          <w:bCs/>
        </w:rPr>
        <w:t xml:space="preserve">rohealadele </w:t>
      </w:r>
      <w:r w:rsidRPr="00F64274">
        <w:rPr>
          <w:b/>
          <w:bCs/>
        </w:rPr>
        <w:t>elurikas haljasala.</w:t>
      </w:r>
      <w:r>
        <w:t xml:space="preserve">  </w:t>
      </w:r>
      <w:r w:rsidR="00EB1A2C">
        <w:t>Elurikas haljasala tähendab, et</w:t>
      </w:r>
      <w:r>
        <w:t xml:space="preserve"> </w:t>
      </w:r>
      <w:r w:rsidR="00EB1A2C">
        <w:t>alal on seal elavatele liikidele sobilikud tingimused nii toitumiseks, talvitumiseks kui ka pesitsemiseks</w:t>
      </w:r>
      <w:r>
        <w:t xml:space="preserve"> </w:t>
      </w:r>
      <w:r w:rsidR="00EB1A2C">
        <w:t>ja paljunemiseks.</w:t>
      </w:r>
    </w:p>
    <w:p w14:paraId="2AE79A81" w14:textId="77777777" w:rsidR="0038534B" w:rsidRPr="00031199" w:rsidRDefault="0038534B" w:rsidP="0038534B">
      <w:pPr>
        <w:pStyle w:val="TEKST"/>
      </w:pPr>
      <w:proofErr w:type="spellStart"/>
      <w:r>
        <w:t>Keskpargi</w:t>
      </w:r>
      <w:proofErr w:type="spellEnd"/>
      <w:r>
        <w:t xml:space="preserve"> puud ei ole suuremalt jaolt hetkel sobilikud käsitiivaliste varjepaikadeks (valdavalt õõnsused puuduvad), põõsaste vähesus ning taimestiku struktuurse mitmekesisuse puudumine ei soosi lindude pesitsemist ning putukate vähesus ei loo head toidulauda ei </w:t>
      </w:r>
      <w:proofErr w:type="spellStart"/>
      <w:r>
        <w:t>käsitiivalistele</w:t>
      </w:r>
      <w:proofErr w:type="spellEnd"/>
      <w:r>
        <w:t xml:space="preserve"> ega ka lindudele.</w:t>
      </w:r>
    </w:p>
    <w:p w14:paraId="2A918C84" w14:textId="61BEF548" w:rsidR="00031199" w:rsidRDefault="0038534B" w:rsidP="00031199">
      <w:pPr>
        <w:pStyle w:val="TEKST"/>
      </w:pPr>
      <w:r>
        <w:t xml:space="preserve">Linnustiku osas </w:t>
      </w:r>
      <w:r w:rsidR="00031199" w:rsidRPr="00031199">
        <w:t xml:space="preserve">tuleks soodustada </w:t>
      </w:r>
      <w:r>
        <w:t>p</w:t>
      </w:r>
      <w:r w:rsidRPr="00031199">
        <w:t xml:space="preserve">argis </w:t>
      </w:r>
      <w:r w:rsidR="00031199" w:rsidRPr="00031199">
        <w:t xml:space="preserve">spetsialiseerunud linnuliikide esinemist, eelkõige just erinevad </w:t>
      </w:r>
      <w:proofErr w:type="spellStart"/>
      <w:r w:rsidR="00031199" w:rsidRPr="00031199">
        <w:t>värvulised</w:t>
      </w:r>
      <w:proofErr w:type="spellEnd"/>
      <w:r w:rsidR="00031199" w:rsidRPr="00031199">
        <w:t xml:space="preserve"> tekitavad inimestes positiivseid emotsioone</w:t>
      </w:r>
      <w:r>
        <w:t xml:space="preserve"> </w:t>
      </w:r>
      <w:r w:rsidR="00031199" w:rsidRPr="00031199">
        <w:t xml:space="preserve">ning nende pesitsemine lisaks pargile oluliselt väärtust. Selleks on vajalik pargi haljastuse mitmekesistamine, eelkõige tuleks suurendada ja mitmekesistada madalama haljastuse osakaalu. Et lindude seisukohalt on kõrgeima kvaliteediga just mitmekesise taimestikuga alad, on näidanud ka </w:t>
      </w:r>
      <w:proofErr w:type="spellStart"/>
      <w:r w:rsidR="00031199" w:rsidRPr="00031199">
        <w:t>üleeuroopaline</w:t>
      </w:r>
      <w:proofErr w:type="spellEnd"/>
      <w:r w:rsidR="00031199" w:rsidRPr="00031199">
        <w:t xml:space="preserve"> linnalinnustiku uuring, kuhu kaasati ka Tartu andmed (</w:t>
      </w:r>
      <w:proofErr w:type="spellStart"/>
      <w:r w:rsidR="00031199" w:rsidRPr="00031199">
        <w:t>Morelli</w:t>
      </w:r>
      <w:proofErr w:type="spellEnd"/>
      <w:r w:rsidR="00031199" w:rsidRPr="00031199">
        <w:t xml:space="preserve"> et </w:t>
      </w:r>
      <w:proofErr w:type="spellStart"/>
      <w:r w:rsidR="00031199" w:rsidRPr="00031199">
        <w:t>al</w:t>
      </w:r>
      <w:proofErr w:type="spellEnd"/>
      <w:r w:rsidR="00031199" w:rsidRPr="00031199">
        <w:t>. 2021b).</w:t>
      </w:r>
      <w:r>
        <w:rPr>
          <w:rStyle w:val="Allmrkuseviide"/>
        </w:rPr>
        <w:footnoteReference w:id="21"/>
      </w:r>
    </w:p>
    <w:p w14:paraId="532DB3E1" w14:textId="39A6E9C8" w:rsidR="00AD25A2" w:rsidRDefault="00AD25A2" w:rsidP="00031199">
      <w:pPr>
        <w:pStyle w:val="TEKST"/>
      </w:pPr>
      <w:r w:rsidRPr="00AD25A2">
        <w:rPr>
          <w:b/>
          <w:bCs/>
        </w:rPr>
        <w:t xml:space="preserve">Detailplaneeringu elluviimisel ja </w:t>
      </w:r>
      <w:proofErr w:type="spellStart"/>
      <w:r w:rsidRPr="00AD25A2">
        <w:rPr>
          <w:b/>
          <w:bCs/>
        </w:rPr>
        <w:t>edasisisel</w:t>
      </w:r>
      <w:proofErr w:type="spellEnd"/>
      <w:r w:rsidRPr="00AD25A2">
        <w:rPr>
          <w:b/>
          <w:bCs/>
        </w:rPr>
        <w:t xml:space="preserve"> projekteerimisel tuleb arvestada Roheuuring (2022) analüüsis toodud soovitusi detailplaneeringuala ning Kesklinna pargi rekonstrueerimise projekteerimiseks</w:t>
      </w:r>
      <w:r w:rsidRPr="00AD25A2">
        <w:t xml:space="preserve"> (Roheuuring 2022 alapeatükk 3)</w:t>
      </w:r>
      <w:r>
        <w:t xml:space="preserve"> soodustamaks ala liigilist mitmekesisust.</w:t>
      </w:r>
    </w:p>
    <w:p w14:paraId="26A82E4F" w14:textId="77777777" w:rsidR="0006649B" w:rsidRDefault="001A16E8" w:rsidP="0031332E">
      <w:pPr>
        <w:pStyle w:val="TEKST"/>
        <w:rPr>
          <w:b/>
          <w:bCs/>
          <w:u w:val="single"/>
        </w:rPr>
      </w:pPr>
      <w:r w:rsidRPr="001A16E8">
        <w:rPr>
          <w:b/>
          <w:bCs/>
          <w:u w:val="single"/>
        </w:rPr>
        <w:t>Kokkuvõte</w:t>
      </w:r>
    </w:p>
    <w:p w14:paraId="68A776C6" w14:textId="789BC86D" w:rsidR="00F51498" w:rsidRPr="00F51498" w:rsidRDefault="0031332E" w:rsidP="0031332E">
      <w:pPr>
        <w:pStyle w:val="TEKST"/>
      </w:pPr>
      <w:r>
        <w:t>Olemasoleva pargi pindala vähenemist tuleb vähemalt osaliselt kompenseerida olemasolevate kõvakattega alade vähendamisega planeeringualal ja piirkonnas.</w:t>
      </w:r>
      <w:r w:rsidR="00F51498">
        <w:t xml:space="preserve"> </w:t>
      </w:r>
      <w:r w:rsidR="00F51498" w:rsidRPr="00F51498">
        <w:rPr>
          <w:b/>
          <w:bCs/>
        </w:rPr>
        <w:t xml:space="preserve">Seega on </w:t>
      </w:r>
      <w:r w:rsidR="00F51498" w:rsidRPr="00F51498">
        <w:rPr>
          <w:b/>
          <w:bCs/>
        </w:rPr>
        <w:t>KSH hinnangul oluline järgida põhimõtet, et säilitatavate rohealade ja kompenseerivate aladega oleks tagatud planeeringualast vähemalt 40% ulatuses roheala olemasolu. Teeme ettepaneku detailplaneeringulahedust täiendada ning tuua selgelt välja säilitatavate ja kompenseeritavate rohealade hulk.</w:t>
      </w:r>
    </w:p>
    <w:p w14:paraId="3D7898BB" w14:textId="77777777" w:rsidR="00F51498" w:rsidRPr="00F51498" w:rsidRDefault="00F51498" w:rsidP="00F51498">
      <w:pPr>
        <w:pStyle w:val="TEKST"/>
      </w:pPr>
      <w:r w:rsidRPr="00F51498">
        <w:t xml:space="preserve">Planeeringualal on oluline tagada kõigi elustikurühmade seisundi parandamiseks taimestiku </w:t>
      </w:r>
      <w:proofErr w:type="spellStart"/>
      <w:r w:rsidRPr="00F51498">
        <w:t>liigiline</w:t>
      </w:r>
      <w:proofErr w:type="spellEnd"/>
      <w:r w:rsidRPr="00F51498">
        <w:t xml:space="preserve"> ja struktuurne mitmekesisus (erinevate rinnete olemasolu). </w:t>
      </w:r>
    </w:p>
    <w:p w14:paraId="2D83FF6A" w14:textId="5688197F" w:rsidR="00F51498" w:rsidRPr="00F51498" w:rsidRDefault="00F51498" w:rsidP="00F51498">
      <w:pPr>
        <w:pStyle w:val="TEKST"/>
      </w:pPr>
      <w:r w:rsidRPr="00F51498">
        <w:rPr>
          <w:b/>
          <w:bCs/>
        </w:rPr>
        <w:lastRenderedPageBreak/>
        <w:t xml:space="preserve">Detailplaneeringu elluviimisel ja </w:t>
      </w:r>
      <w:proofErr w:type="spellStart"/>
      <w:r w:rsidRPr="00F51498">
        <w:rPr>
          <w:b/>
          <w:bCs/>
        </w:rPr>
        <w:t>edasisisel</w:t>
      </w:r>
      <w:proofErr w:type="spellEnd"/>
      <w:r w:rsidRPr="00F51498">
        <w:rPr>
          <w:b/>
          <w:bCs/>
        </w:rPr>
        <w:t xml:space="preserve"> projekteerimisel tuleb arvestada Roheuuring (2022) analüüsis toodud soovitusi detailplaneeringuala ning Kesklinna pargi rekonstrueerimise projekteerimiseks</w:t>
      </w:r>
      <w:r w:rsidRPr="00F51498">
        <w:t xml:space="preserve"> (Roheuuring 2022 alapeatükk 3).</w:t>
      </w:r>
    </w:p>
    <w:p w14:paraId="699CCCBF" w14:textId="2E8D8606" w:rsidR="00F447C8" w:rsidRPr="00F447C8" w:rsidRDefault="00F447C8" w:rsidP="00F447C8">
      <w:pPr>
        <w:pStyle w:val="1111"/>
        <w:ind w:left="1134"/>
        <w:rPr>
          <w:sz w:val="24"/>
          <w:szCs w:val="36"/>
        </w:rPr>
      </w:pPr>
      <w:bookmarkStart w:id="33" w:name="_Toc149558776"/>
      <w:r w:rsidRPr="00F447C8">
        <w:rPr>
          <w:sz w:val="24"/>
          <w:szCs w:val="36"/>
        </w:rPr>
        <w:t>Kaitstavad loodusobjektid</w:t>
      </w:r>
      <w:bookmarkEnd w:id="33"/>
    </w:p>
    <w:p w14:paraId="0605F10B" w14:textId="7E56F909" w:rsidR="00304946" w:rsidRPr="00304946" w:rsidRDefault="00304946" w:rsidP="00384F65">
      <w:pPr>
        <w:pStyle w:val="TEKST"/>
        <w:rPr>
          <w:b/>
          <w:bCs/>
          <w:u w:val="single"/>
        </w:rPr>
      </w:pPr>
      <w:r w:rsidRPr="00304946">
        <w:rPr>
          <w:b/>
          <w:bCs/>
          <w:u w:val="single"/>
        </w:rPr>
        <w:t>Olemasolev olukord</w:t>
      </w:r>
    </w:p>
    <w:p w14:paraId="215648D2" w14:textId="20AD8D18" w:rsidR="00D62BF8" w:rsidRDefault="00384F65" w:rsidP="008663B1">
      <w:pPr>
        <w:pStyle w:val="TEKST"/>
      </w:pPr>
      <w:r>
        <w:t xml:space="preserve">Eesti Looduskaitse Infosüsteemi </w:t>
      </w:r>
      <w:proofErr w:type="spellStart"/>
      <w:r>
        <w:t>EELIS-e</w:t>
      </w:r>
      <w:proofErr w:type="spellEnd"/>
      <w:r>
        <w:t xml:space="preserve"> andmetel </w:t>
      </w:r>
      <w:r w:rsidR="00214487">
        <w:t xml:space="preserve">otsesel </w:t>
      </w:r>
      <w:r>
        <w:t xml:space="preserve">planeeringualal kaitstavaid loodusobjekte </w:t>
      </w:r>
      <w:r w:rsidR="00D62BF8">
        <w:t xml:space="preserve">ja registreeritud kaitstavate liikide leiukohti. </w:t>
      </w:r>
      <w:r w:rsidR="008663B1">
        <w:t xml:space="preserve">Lähim kaitstav ala on Toomemäe park, mis jääb planeeringualast </w:t>
      </w:r>
      <w:r w:rsidR="008663B1" w:rsidRPr="008663B1">
        <w:rPr>
          <w:i/>
          <w:iCs/>
        </w:rPr>
        <w:t>ca</w:t>
      </w:r>
      <w:r w:rsidR="008663B1">
        <w:t xml:space="preserve"> 100 m kaugusele läände. </w:t>
      </w:r>
      <w:r w:rsidR="00214487">
        <w:t xml:space="preserve">Lähim Natura 2000 võrgustiku ala on </w:t>
      </w:r>
      <w:proofErr w:type="spellStart"/>
      <w:r w:rsidR="00214487">
        <w:t>Ropka</w:t>
      </w:r>
      <w:proofErr w:type="spellEnd"/>
      <w:r w:rsidR="00214487">
        <w:t>-Ihaste linnu- ja loodusala, mis asu</w:t>
      </w:r>
      <w:r w:rsidR="00D62BF8">
        <w:t>b</w:t>
      </w:r>
      <w:r w:rsidR="00214487">
        <w:t xml:space="preserve"> 2,4 km kaugusel</w:t>
      </w:r>
      <w:r w:rsidR="00D62BF8">
        <w:t xml:space="preserve"> ja jääb kavandatava tegevuse mõjualast väljapool</w:t>
      </w:r>
      <w:r w:rsidR="00734DE6">
        <w:t>e</w:t>
      </w:r>
      <w:r w:rsidR="008663B1">
        <w:t xml:space="preserve"> (vt joonis 3.2-</w:t>
      </w:r>
      <w:r w:rsidR="003A0C59">
        <w:t>2</w:t>
      </w:r>
      <w:r w:rsidR="008663B1">
        <w:t>)</w:t>
      </w:r>
      <w:r w:rsidR="00D62BF8">
        <w:t>.</w:t>
      </w:r>
      <w:r w:rsidR="00214487">
        <w:t xml:space="preserve"> </w:t>
      </w:r>
    </w:p>
    <w:p w14:paraId="39DEF146" w14:textId="58FAB172" w:rsidR="006C099A" w:rsidRDefault="00D62BF8" w:rsidP="006C099A">
      <w:pPr>
        <w:pStyle w:val="TEKST"/>
      </w:pPr>
      <w:r>
        <w:t>Planeeringuala mõjualasse jäävad kaitstavad</w:t>
      </w:r>
      <w:r w:rsidR="00384F65">
        <w:t xml:space="preserve"> </w:t>
      </w:r>
      <w:r>
        <w:t>loodusobjektid on</w:t>
      </w:r>
      <w:r w:rsidR="00384F65">
        <w:t xml:space="preserve"> planeeringuga piirnev II kaitsekategooria nahkhiireliikide registreeritud leiukoht Emajõe kohal</w:t>
      </w:r>
      <w:r>
        <w:t xml:space="preserve"> ning II ja III kaitsekategooria kalaliigid Emajões</w:t>
      </w:r>
      <w:r w:rsidR="003A0C59">
        <w:t xml:space="preserve"> (</w:t>
      </w:r>
      <w:r w:rsidR="0057235A">
        <w:t>joonis 3.2-</w:t>
      </w:r>
      <w:r w:rsidR="003A0C59">
        <w:t>2)</w:t>
      </w:r>
      <w:r w:rsidR="0057235A">
        <w:t>.</w:t>
      </w:r>
      <w:r w:rsidR="00734DE6">
        <w:t xml:space="preserve"> </w:t>
      </w:r>
      <w:r w:rsidR="006C099A">
        <w:t>Jõe alal on registreeritud seitsme II kaitsekategooriasse kuuluva nahkhiireliigi elupaigad: suurkõrv (</w:t>
      </w:r>
      <w:proofErr w:type="spellStart"/>
      <w:r w:rsidR="006C099A" w:rsidRPr="00A07AFF">
        <w:rPr>
          <w:i/>
          <w:iCs/>
        </w:rPr>
        <w:t>Plecotus</w:t>
      </w:r>
      <w:proofErr w:type="spellEnd"/>
      <w:r w:rsidR="006C099A" w:rsidRPr="00A07AFF">
        <w:rPr>
          <w:i/>
          <w:iCs/>
        </w:rPr>
        <w:t xml:space="preserve"> </w:t>
      </w:r>
      <w:proofErr w:type="spellStart"/>
      <w:r w:rsidR="006C099A" w:rsidRPr="00A07AFF">
        <w:rPr>
          <w:i/>
          <w:iCs/>
        </w:rPr>
        <w:t>auritus</w:t>
      </w:r>
      <w:proofErr w:type="spellEnd"/>
      <w:r w:rsidR="006C099A">
        <w:t>), kääbus-nahkhiir (</w:t>
      </w:r>
      <w:proofErr w:type="spellStart"/>
      <w:r w:rsidR="006C099A" w:rsidRPr="00A07AFF">
        <w:rPr>
          <w:i/>
          <w:iCs/>
        </w:rPr>
        <w:t>Pipistrellus</w:t>
      </w:r>
      <w:proofErr w:type="spellEnd"/>
      <w:r w:rsidR="006C099A" w:rsidRPr="00A07AFF">
        <w:rPr>
          <w:i/>
          <w:iCs/>
        </w:rPr>
        <w:t xml:space="preserve"> </w:t>
      </w:r>
      <w:proofErr w:type="spellStart"/>
      <w:r w:rsidR="006C099A" w:rsidRPr="00A07AFF">
        <w:rPr>
          <w:i/>
          <w:iCs/>
        </w:rPr>
        <w:t>pipistrellus</w:t>
      </w:r>
      <w:proofErr w:type="spellEnd"/>
      <w:r w:rsidR="006C099A" w:rsidRPr="00A07AFF">
        <w:rPr>
          <w:i/>
          <w:iCs/>
        </w:rPr>
        <w:t xml:space="preserve">), </w:t>
      </w:r>
      <w:r w:rsidR="006C099A">
        <w:t>suurvidevlane (</w:t>
      </w:r>
      <w:proofErr w:type="spellStart"/>
      <w:r w:rsidR="006C099A" w:rsidRPr="00A07AFF">
        <w:rPr>
          <w:i/>
          <w:iCs/>
        </w:rPr>
        <w:t>Nyctalus</w:t>
      </w:r>
      <w:proofErr w:type="spellEnd"/>
      <w:r w:rsidR="006C099A">
        <w:t xml:space="preserve"> </w:t>
      </w:r>
      <w:proofErr w:type="spellStart"/>
      <w:r w:rsidR="006C099A" w:rsidRPr="00A07AFF">
        <w:rPr>
          <w:i/>
          <w:iCs/>
        </w:rPr>
        <w:t>noctula</w:t>
      </w:r>
      <w:proofErr w:type="spellEnd"/>
      <w:r w:rsidR="006C099A">
        <w:t>), veelendlane (</w:t>
      </w:r>
      <w:proofErr w:type="spellStart"/>
      <w:r w:rsidR="006C099A" w:rsidRPr="00A07AFF">
        <w:rPr>
          <w:i/>
          <w:iCs/>
        </w:rPr>
        <w:t>Myotis</w:t>
      </w:r>
      <w:proofErr w:type="spellEnd"/>
      <w:r w:rsidR="006C099A" w:rsidRPr="00A07AFF">
        <w:rPr>
          <w:i/>
          <w:iCs/>
        </w:rPr>
        <w:t xml:space="preserve"> </w:t>
      </w:r>
      <w:proofErr w:type="spellStart"/>
      <w:r w:rsidR="006C099A" w:rsidRPr="00A07AFF">
        <w:rPr>
          <w:i/>
          <w:iCs/>
        </w:rPr>
        <w:t>daubentonii</w:t>
      </w:r>
      <w:proofErr w:type="spellEnd"/>
      <w:r w:rsidR="006C099A">
        <w:t>), tiigilendlane (</w:t>
      </w:r>
      <w:proofErr w:type="spellStart"/>
      <w:r w:rsidR="006C099A" w:rsidRPr="00A07AFF">
        <w:rPr>
          <w:i/>
          <w:iCs/>
        </w:rPr>
        <w:t>Myotis</w:t>
      </w:r>
      <w:proofErr w:type="spellEnd"/>
      <w:r w:rsidR="006C099A" w:rsidRPr="00A07AFF">
        <w:rPr>
          <w:i/>
          <w:iCs/>
        </w:rPr>
        <w:t xml:space="preserve"> </w:t>
      </w:r>
      <w:proofErr w:type="spellStart"/>
      <w:r w:rsidR="006C099A" w:rsidRPr="00A07AFF">
        <w:rPr>
          <w:i/>
          <w:iCs/>
        </w:rPr>
        <w:t>dasycneme</w:t>
      </w:r>
      <w:proofErr w:type="spellEnd"/>
      <w:r w:rsidR="006C099A">
        <w:t>), põhja-nahkhiir (</w:t>
      </w:r>
      <w:proofErr w:type="spellStart"/>
      <w:r w:rsidR="006C099A" w:rsidRPr="00A07AFF">
        <w:rPr>
          <w:i/>
          <w:iCs/>
        </w:rPr>
        <w:t>Eptesicus</w:t>
      </w:r>
      <w:proofErr w:type="spellEnd"/>
      <w:r w:rsidR="00A07AFF">
        <w:rPr>
          <w:i/>
          <w:iCs/>
        </w:rPr>
        <w:t xml:space="preserve"> </w:t>
      </w:r>
      <w:proofErr w:type="spellStart"/>
      <w:r w:rsidR="006C099A" w:rsidRPr="00A07AFF">
        <w:rPr>
          <w:i/>
          <w:iCs/>
        </w:rPr>
        <w:t>nilssonii</w:t>
      </w:r>
      <w:proofErr w:type="spellEnd"/>
      <w:r w:rsidR="006C099A">
        <w:t>) ja pargi-nahkhiir (</w:t>
      </w:r>
      <w:proofErr w:type="spellStart"/>
      <w:r w:rsidR="006C099A" w:rsidRPr="00A07AFF">
        <w:rPr>
          <w:i/>
          <w:iCs/>
        </w:rPr>
        <w:t>Pipistrellus</w:t>
      </w:r>
      <w:proofErr w:type="spellEnd"/>
      <w:r w:rsidR="006C099A" w:rsidRPr="00A07AFF">
        <w:rPr>
          <w:i/>
          <w:iCs/>
        </w:rPr>
        <w:t xml:space="preserve"> </w:t>
      </w:r>
      <w:proofErr w:type="spellStart"/>
      <w:r w:rsidR="006C099A" w:rsidRPr="00A07AFF">
        <w:rPr>
          <w:i/>
          <w:iCs/>
        </w:rPr>
        <w:t>nathusii</w:t>
      </w:r>
      <w:proofErr w:type="spellEnd"/>
      <w:r w:rsidR="006C099A">
        <w:t>). Emajões on registreeritud üks II kaitsekategooria kalaliik – tõugjas (</w:t>
      </w:r>
      <w:proofErr w:type="spellStart"/>
      <w:r w:rsidR="006C099A" w:rsidRPr="00A07AFF">
        <w:rPr>
          <w:i/>
          <w:iCs/>
        </w:rPr>
        <w:t>Aspius</w:t>
      </w:r>
      <w:proofErr w:type="spellEnd"/>
      <w:r w:rsidR="006C099A" w:rsidRPr="00A07AFF">
        <w:rPr>
          <w:i/>
          <w:iCs/>
        </w:rPr>
        <w:t xml:space="preserve"> </w:t>
      </w:r>
      <w:proofErr w:type="spellStart"/>
      <w:r w:rsidR="006C099A" w:rsidRPr="00A07AFF">
        <w:rPr>
          <w:i/>
          <w:iCs/>
        </w:rPr>
        <w:t>aspius</w:t>
      </w:r>
      <w:proofErr w:type="spellEnd"/>
      <w:r w:rsidR="006C099A">
        <w:t>) ja kaks III kaitsekategooria kalaliiki: hink (</w:t>
      </w:r>
      <w:proofErr w:type="spellStart"/>
      <w:r w:rsidR="006C099A" w:rsidRPr="00A07AFF">
        <w:rPr>
          <w:i/>
          <w:iCs/>
        </w:rPr>
        <w:t>Cobitis</w:t>
      </w:r>
      <w:proofErr w:type="spellEnd"/>
      <w:r w:rsidR="006C099A" w:rsidRPr="00A07AFF">
        <w:rPr>
          <w:i/>
          <w:iCs/>
        </w:rPr>
        <w:t xml:space="preserve"> </w:t>
      </w:r>
      <w:proofErr w:type="spellStart"/>
      <w:r w:rsidR="006C099A" w:rsidRPr="00A07AFF">
        <w:rPr>
          <w:i/>
          <w:iCs/>
        </w:rPr>
        <w:t>taenia</w:t>
      </w:r>
      <w:proofErr w:type="spellEnd"/>
      <w:r w:rsidR="006C099A">
        <w:t>) ja võldas (</w:t>
      </w:r>
      <w:proofErr w:type="spellStart"/>
      <w:r w:rsidR="006C099A" w:rsidRPr="00A07AFF">
        <w:rPr>
          <w:i/>
          <w:iCs/>
        </w:rPr>
        <w:t>Cottus</w:t>
      </w:r>
      <w:proofErr w:type="spellEnd"/>
      <w:r w:rsidR="006C099A" w:rsidRPr="00A07AFF">
        <w:rPr>
          <w:i/>
          <w:iCs/>
        </w:rPr>
        <w:t xml:space="preserve"> </w:t>
      </w:r>
      <w:proofErr w:type="spellStart"/>
      <w:r w:rsidR="006C099A" w:rsidRPr="00A07AFF">
        <w:rPr>
          <w:i/>
          <w:iCs/>
        </w:rPr>
        <w:t>gobio</w:t>
      </w:r>
      <w:proofErr w:type="spellEnd"/>
      <w:r w:rsidR="006C099A">
        <w:t xml:space="preserve">). </w:t>
      </w:r>
    </w:p>
    <w:p w14:paraId="30A7C7F1" w14:textId="65791D65" w:rsidR="00214487" w:rsidRPr="00214487" w:rsidRDefault="00214487" w:rsidP="00214487">
      <w:pPr>
        <w:pStyle w:val="TEKST"/>
        <w:spacing w:before="0" w:beforeAutospacing="0" w:after="120" w:afterAutospacing="0"/>
        <w:rPr>
          <w:rFonts w:ascii="TT Hazelnuts" w:hAnsi="TT Hazelnuts" w:cstheme="minorHAnsi"/>
          <w:b/>
          <w:bCs/>
          <w:color w:val="63654D"/>
          <w:sz w:val="20"/>
          <w:szCs w:val="20"/>
        </w:rPr>
      </w:pPr>
      <w:r w:rsidRPr="00214487">
        <w:rPr>
          <w:rFonts w:ascii="TT Hazelnuts" w:hAnsi="TT Hazelnuts" w:cstheme="minorHAnsi"/>
          <w:b/>
          <w:bCs/>
          <w:noProof/>
          <w:color w:val="63654D"/>
          <w:sz w:val="20"/>
          <w:szCs w:val="20"/>
        </w:rPr>
        <w:lastRenderedPageBreak/>
        <w:drawing>
          <wp:inline distT="0" distB="0" distL="0" distR="0" wp14:anchorId="72699CD5" wp14:editId="67B74962">
            <wp:extent cx="6479540" cy="4579620"/>
            <wp:effectExtent l="0" t="0" r="0" b="0"/>
            <wp:docPr id="2089046633"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046633" name=""/>
                    <pic:cNvPicPr/>
                  </pic:nvPicPr>
                  <pic:blipFill>
                    <a:blip r:embed="rId37"/>
                    <a:stretch>
                      <a:fillRect/>
                    </a:stretch>
                  </pic:blipFill>
                  <pic:spPr>
                    <a:xfrm>
                      <a:off x="0" y="0"/>
                      <a:ext cx="6479540" cy="4579620"/>
                    </a:xfrm>
                    <a:prstGeom prst="rect">
                      <a:avLst/>
                    </a:prstGeom>
                  </pic:spPr>
                </pic:pic>
              </a:graphicData>
            </a:graphic>
          </wp:inline>
        </w:drawing>
      </w:r>
    </w:p>
    <w:p w14:paraId="13FEC075" w14:textId="0FE6B4DD" w:rsidR="00214487" w:rsidRPr="00214487" w:rsidRDefault="00214487" w:rsidP="00214487">
      <w:pPr>
        <w:pStyle w:val="TEKST"/>
        <w:spacing w:before="0" w:beforeAutospacing="0" w:after="120" w:afterAutospacing="0"/>
        <w:rPr>
          <w:rFonts w:ascii="TT Hazelnuts" w:hAnsi="TT Hazelnuts" w:cstheme="minorHAnsi"/>
          <w:i/>
          <w:iCs/>
          <w:color w:val="63654D"/>
          <w:sz w:val="20"/>
          <w:szCs w:val="20"/>
        </w:rPr>
      </w:pPr>
      <w:r w:rsidRPr="00214487">
        <w:rPr>
          <w:rFonts w:ascii="TT Hazelnuts" w:hAnsi="TT Hazelnuts" w:cstheme="minorHAnsi"/>
          <w:b/>
          <w:bCs/>
          <w:color w:val="63654D"/>
          <w:sz w:val="20"/>
          <w:szCs w:val="20"/>
        </w:rPr>
        <w:t>Joonis 3.</w:t>
      </w:r>
      <w:r w:rsidR="003A0C59">
        <w:rPr>
          <w:rFonts w:ascii="TT Hazelnuts" w:hAnsi="TT Hazelnuts" w:cstheme="minorHAnsi"/>
          <w:b/>
          <w:bCs/>
          <w:color w:val="63654D"/>
          <w:sz w:val="20"/>
          <w:szCs w:val="20"/>
        </w:rPr>
        <w:t>2</w:t>
      </w:r>
      <w:r w:rsidRPr="00214487">
        <w:rPr>
          <w:rFonts w:ascii="TT Hazelnuts" w:hAnsi="TT Hazelnuts" w:cstheme="minorHAnsi"/>
          <w:b/>
          <w:bCs/>
          <w:color w:val="63654D"/>
          <w:sz w:val="20"/>
          <w:szCs w:val="20"/>
        </w:rPr>
        <w:t>-</w:t>
      </w:r>
      <w:r w:rsidR="003A0C59">
        <w:rPr>
          <w:rFonts w:ascii="TT Hazelnuts" w:hAnsi="TT Hazelnuts" w:cstheme="minorHAnsi"/>
          <w:b/>
          <w:bCs/>
          <w:color w:val="63654D"/>
          <w:sz w:val="20"/>
          <w:szCs w:val="20"/>
        </w:rPr>
        <w:t>2</w:t>
      </w:r>
      <w:r w:rsidRPr="00214487">
        <w:rPr>
          <w:rFonts w:ascii="TT Hazelnuts" w:hAnsi="TT Hazelnuts" w:cstheme="minorHAnsi"/>
          <w:b/>
          <w:bCs/>
          <w:color w:val="63654D"/>
          <w:sz w:val="20"/>
          <w:szCs w:val="20"/>
        </w:rPr>
        <w:t xml:space="preserve">. </w:t>
      </w:r>
      <w:r>
        <w:rPr>
          <w:rFonts w:ascii="TT Hazelnuts" w:hAnsi="TT Hazelnuts" w:cstheme="minorHAnsi"/>
          <w:i/>
          <w:iCs/>
          <w:color w:val="63654D"/>
          <w:sz w:val="20"/>
          <w:szCs w:val="20"/>
        </w:rPr>
        <w:t>Kaitstavate loodusobjektide paiknemine planeeringualal ja selle mõjualas (allikas Maa-amet, 2023)</w:t>
      </w:r>
    </w:p>
    <w:p w14:paraId="32D090F0" w14:textId="3C6248E0" w:rsidR="007B437C" w:rsidRPr="00304946" w:rsidRDefault="00384F65" w:rsidP="007B437C">
      <w:pPr>
        <w:pStyle w:val="TEKST"/>
        <w:rPr>
          <w:b/>
          <w:bCs/>
          <w:u w:val="single"/>
        </w:rPr>
      </w:pPr>
      <w:r w:rsidRPr="00304946">
        <w:rPr>
          <w:b/>
          <w:bCs/>
          <w:u w:val="single"/>
        </w:rPr>
        <w:t>Mõju hinnang</w:t>
      </w:r>
    </w:p>
    <w:p w14:paraId="0D50ECA7" w14:textId="03D59355" w:rsidR="000134A0" w:rsidRDefault="00F12670" w:rsidP="000134A0">
      <w:pPr>
        <w:pStyle w:val="TEKST"/>
      </w:pPr>
      <w:r>
        <w:t>Planeeringualale k</w:t>
      </w:r>
      <w:r w:rsidR="000134A0">
        <w:t>avandataval tegevus</w:t>
      </w:r>
      <w:r>
        <w:t>t</w:t>
      </w:r>
      <w:r w:rsidR="000134A0">
        <w:t>el puuduvad piisava vahemaa tõttu mõjud kaitstavatele aladele ja üksikobjektidele. Kaitstavale Toomemäe pargile puuduvad mõjud kuna vahemaa on 100 m ning kavandatava tegevuse ala on Toomemäe pargist eraldatud Poe ja Vallikraavi tn vahelise pargiga ning Ülikooli tn äärse hoonestusega. Suure vahemaa ja kaugele ulatuvate mõjufaktorite puudumise tõttu on välistatud igasugused otsesed või kaudsed mõjud Natura võrgustiku aladele</w:t>
      </w:r>
      <w:r>
        <w:t xml:space="preserve"> ja nende kaitse-eesmärkidele</w:t>
      </w:r>
      <w:r w:rsidR="000134A0">
        <w:t>.</w:t>
      </w:r>
    </w:p>
    <w:p w14:paraId="6E8D39AC" w14:textId="040485EC" w:rsidR="00AD25A2" w:rsidRDefault="00AD25A2" w:rsidP="00AD25A2">
      <w:pPr>
        <w:pStyle w:val="TEKST"/>
      </w:pPr>
      <w:r w:rsidRPr="001E2BF7">
        <w:t xml:space="preserve">Käsitiivaliste jaoks ei ole </w:t>
      </w:r>
      <w:proofErr w:type="spellStart"/>
      <w:r w:rsidRPr="001E2BF7">
        <w:t>Keskpark</w:t>
      </w:r>
      <w:proofErr w:type="spellEnd"/>
      <w:r w:rsidRPr="001E2BF7">
        <w:t xml:space="preserve"> oluliseks elupaigaks või toitumiskohaks. Vanade ja õõnsate puude vähesuse/puudumise tõttu ei ole park nahkhiirtele ka oluliseks päevaseks varjepaigaks</w:t>
      </w:r>
      <w:r>
        <w:t xml:space="preserve"> ning neid võib </w:t>
      </w:r>
      <w:proofErr w:type="spellStart"/>
      <w:r>
        <w:t>keskpargi</w:t>
      </w:r>
      <w:proofErr w:type="spellEnd"/>
      <w:r>
        <w:t xml:space="preserve"> alal kohata </w:t>
      </w:r>
      <w:r w:rsidR="00A4111D">
        <w:t xml:space="preserve">üksnes </w:t>
      </w:r>
      <w:r>
        <w:t>juhukülalisena.</w:t>
      </w:r>
    </w:p>
    <w:p w14:paraId="44336104" w14:textId="199D3482" w:rsidR="00EC3DE0" w:rsidRDefault="000134A0" w:rsidP="000134A0">
      <w:pPr>
        <w:pStyle w:val="TEKST"/>
      </w:pPr>
      <w:r>
        <w:t>Planeeringuala piiril registreeritud kaitstavatele</w:t>
      </w:r>
      <w:r w:rsidR="00EC3DE0">
        <w:t xml:space="preserve"> nahkhiire liikidele ja</w:t>
      </w:r>
      <w:r>
        <w:t xml:space="preserve"> kalaliikidele (tõugjas, hink, võldas) </w:t>
      </w:r>
      <w:r w:rsidR="00EC3DE0">
        <w:t xml:space="preserve">võivad avalduda ebasoodsad mõjud seoses planeeringulahendus näidatud näitliku </w:t>
      </w:r>
      <w:r w:rsidR="00EC3DE0" w:rsidRPr="00EC3DE0">
        <w:t xml:space="preserve"> </w:t>
      </w:r>
      <w:r w:rsidR="00EC3DE0">
        <w:t>t</w:t>
      </w:r>
      <w:r w:rsidR="00EC3DE0" w:rsidRPr="00EC3DE0">
        <w:t>errass</w:t>
      </w:r>
      <w:r w:rsidR="00EC3DE0">
        <w:t>i</w:t>
      </w:r>
      <w:r w:rsidR="00EC3DE0" w:rsidRPr="00EC3DE0">
        <w:t>, astmestik</w:t>
      </w:r>
      <w:r w:rsidR="00EC3DE0">
        <w:t>u</w:t>
      </w:r>
      <w:r w:rsidR="00EC3DE0" w:rsidRPr="00EC3DE0">
        <w:t>, ujuv- või statsionaarne kai</w:t>
      </w:r>
      <w:r w:rsidR="00EC3DE0">
        <w:t xml:space="preserve"> kavandamisel. </w:t>
      </w:r>
      <w:r w:rsidR="00BA7F2C">
        <w:t xml:space="preserve">Täpsemad andmed nimetatud rajatiste kavandamiseks käesoleva detailplaneeringulahenduse etapis puuduvad. </w:t>
      </w:r>
      <w:r w:rsidR="00BA7F2C" w:rsidRPr="00BA7F2C">
        <w:rPr>
          <w:b/>
          <w:bCs/>
        </w:rPr>
        <w:t>Kavandatava kai, terrassi, astmestik</w:t>
      </w:r>
      <w:r w:rsidR="00BA7F2C">
        <w:rPr>
          <w:b/>
          <w:bCs/>
        </w:rPr>
        <w:t>u</w:t>
      </w:r>
      <w:r w:rsidR="00BA7F2C" w:rsidRPr="00BA7F2C">
        <w:rPr>
          <w:b/>
          <w:bCs/>
        </w:rPr>
        <w:t xml:space="preserve"> vms kavandamisel tuleb ehitusprojekti koostamisel kaaluda KMH läbiviimise vajadust, mille käigus tuleb hinnata kavandatava kai kui selle rajamisega seotud ehitusaegset mõju planeeringuala piiril registreeritud kaitstavatele liikidele.</w:t>
      </w:r>
    </w:p>
    <w:p w14:paraId="6841C779" w14:textId="7BDEE768" w:rsidR="000134A0" w:rsidRDefault="00EC3DE0" w:rsidP="000134A0">
      <w:pPr>
        <w:pStyle w:val="TEKST"/>
      </w:pPr>
      <w:r>
        <w:lastRenderedPageBreak/>
        <w:t>Juhul kui säilib olemasolev kaldakindlustus, siis</w:t>
      </w:r>
      <w:r w:rsidR="000134A0">
        <w:t xml:space="preserve"> mõjud </w:t>
      </w:r>
      <w:r>
        <w:t xml:space="preserve">kaitstavatee nahkhiire liikidele ja kalaliikidele </w:t>
      </w:r>
      <w:r w:rsidR="00AD25A2">
        <w:t xml:space="preserve">ei avaldu, </w:t>
      </w:r>
      <w:r w:rsidR="000134A0">
        <w:t>kuna kavandataval tegevusel puudub puutumus Emajõe veekeskkonna ning liikide elupaikadega.</w:t>
      </w:r>
    </w:p>
    <w:p w14:paraId="1ED6E9F5" w14:textId="174DACB8" w:rsidR="001E2BF7" w:rsidRPr="00F12670" w:rsidRDefault="00F12670" w:rsidP="000134A0">
      <w:pPr>
        <w:pStyle w:val="TEKST"/>
        <w:rPr>
          <w:b/>
          <w:bCs/>
          <w:u w:val="single"/>
        </w:rPr>
      </w:pPr>
      <w:r w:rsidRPr="00F12670">
        <w:rPr>
          <w:b/>
          <w:bCs/>
          <w:u w:val="single"/>
        </w:rPr>
        <w:t>Kokkuvõte</w:t>
      </w:r>
    </w:p>
    <w:p w14:paraId="66281921" w14:textId="77777777" w:rsidR="00F12670" w:rsidRDefault="00F12670" w:rsidP="00F12670">
      <w:pPr>
        <w:pStyle w:val="TEKST"/>
      </w:pPr>
      <w:r>
        <w:t>Kavandatav tegevus ei ohusta kaitstavaid loodusobjekte ega Natura ala terviklikkust ega kaitse-eesmärke.</w:t>
      </w:r>
    </w:p>
    <w:p w14:paraId="6E04D3B4" w14:textId="4FAD7C7A" w:rsidR="00F12670" w:rsidRPr="00BA7F2C" w:rsidRDefault="00BA7F2C" w:rsidP="000134A0">
      <w:pPr>
        <w:pStyle w:val="TEKST"/>
        <w:rPr>
          <w:b/>
          <w:bCs/>
        </w:rPr>
      </w:pPr>
      <w:r w:rsidRPr="00BA7F2C">
        <w:rPr>
          <w:b/>
          <w:bCs/>
        </w:rPr>
        <w:t>Planeeringulahendus näidatud näitliku  terrassi, astmestiku, ujuv- või statsionaarne kai kavandamise tuleb edaspidisel ehitusprojekti koostamisel kaaluda KMH läbiviimise vajadust, mille käigus tuleb hinnata kavandatava kai kui selle rajamisega seotud ehitusaegset mõju planeeringuala piiril registreeritud kaitstavatele liikidele.</w:t>
      </w:r>
    </w:p>
    <w:p w14:paraId="553662E2" w14:textId="1F74B803" w:rsidR="002408FF" w:rsidRDefault="002408FF" w:rsidP="007C1639">
      <w:pPr>
        <w:pStyle w:val="111"/>
        <w:ind w:left="709" w:hanging="709"/>
        <w:rPr>
          <w:color w:val="63654D"/>
          <w:sz w:val="26"/>
          <w:szCs w:val="26"/>
        </w:rPr>
      </w:pPr>
      <w:bookmarkStart w:id="34" w:name="_Toc149558777"/>
      <w:r w:rsidRPr="00BA197C">
        <w:rPr>
          <w:color w:val="63654D"/>
          <w:sz w:val="26"/>
          <w:szCs w:val="26"/>
        </w:rPr>
        <w:t>Mõju rohevõrgustikule (mh ökoloogiline sidusus)</w:t>
      </w:r>
      <w:bookmarkEnd w:id="34"/>
    </w:p>
    <w:p w14:paraId="682C6AF3" w14:textId="0697044E" w:rsidR="00A926D8" w:rsidRPr="007E6644" w:rsidRDefault="00A926D8" w:rsidP="00A926D8">
      <w:pPr>
        <w:pStyle w:val="TEKST"/>
        <w:rPr>
          <w:b/>
          <w:bCs/>
          <w:u w:val="single"/>
        </w:rPr>
      </w:pPr>
      <w:r w:rsidRPr="007E6644">
        <w:rPr>
          <w:b/>
          <w:bCs/>
          <w:u w:val="single"/>
        </w:rPr>
        <w:t>Olemasolev olukord</w:t>
      </w:r>
    </w:p>
    <w:p w14:paraId="2795499A" w14:textId="77777777" w:rsidR="003A4F86" w:rsidRDefault="007E6644" w:rsidP="007E6644">
      <w:pPr>
        <w:pStyle w:val="TEKST"/>
      </w:pPr>
      <w:r>
        <w:t>Taru linna rohevõrgustik on määratud Tartu linna üldplaneeringuga 2040+</w:t>
      </w:r>
      <w:r w:rsidR="001356B5">
        <w:t>, mille kohaselt detailpl</w:t>
      </w:r>
      <w:r>
        <w:t xml:space="preserve">aneeringualale ei jää rohevõrgustiku alasid, kuid piki Emajõge kulgev kohaliku tasandi rohekoridor paikneb planeeringuala piiril. </w:t>
      </w:r>
    </w:p>
    <w:p w14:paraId="0C341535" w14:textId="4E1EFF5D" w:rsidR="003A4F86" w:rsidRDefault="007E6644" w:rsidP="007E6644">
      <w:pPr>
        <w:pStyle w:val="TEKST"/>
      </w:pPr>
      <w:r>
        <w:t>Tartu linna üldplaneering määrab lisaks rohevõrgustikule rohealad, milleks on enamasti pargid ja muud haljasalad. Rohealana on määratletud vaid planeeringuala idanurk, kuhu ulatub Turuhoone ja jõe vaheline haljasala</w:t>
      </w:r>
      <w:r w:rsidR="003A4F86">
        <w:t xml:space="preserve"> (joonis 3.2-3)</w:t>
      </w:r>
      <w:r>
        <w:t xml:space="preserve">. </w:t>
      </w:r>
    </w:p>
    <w:p w14:paraId="7AA395C2" w14:textId="7716BF44" w:rsidR="007E6644" w:rsidRPr="00A926D8" w:rsidRDefault="007E6644" w:rsidP="007E6644">
      <w:pPr>
        <w:pStyle w:val="TEKST"/>
      </w:pPr>
      <w:proofErr w:type="spellStart"/>
      <w:r>
        <w:t>Keskpark</w:t>
      </w:r>
      <w:proofErr w:type="spellEnd"/>
      <w:r>
        <w:t xml:space="preserve"> pole üldplaneeringus rohealana määratletud</w:t>
      </w:r>
      <w:r w:rsidR="002E5817">
        <w:t>, vaid roheala erivormina</w:t>
      </w:r>
      <w:r>
        <w:t>.</w:t>
      </w:r>
      <w:r w:rsidR="003A4F86">
        <w:t xml:space="preserve"> </w:t>
      </w:r>
      <w:r>
        <w:t xml:space="preserve">Üldplaneeringu kohaselt on </w:t>
      </w:r>
      <w:proofErr w:type="spellStart"/>
      <w:r>
        <w:t>Keskpargi</w:t>
      </w:r>
      <w:proofErr w:type="spellEnd"/>
      <w:r>
        <w:t xml:space="preserve"> ala juhtotstarbeks „Roheala koos ühiskondliku hoone maa</w:t>
      </w:r>
      <w:r w:rsidR="003B07C1">
        <w:t>-</w:t>
      </w:r>
      <w:r>
        <w:t xml:space="preserve">alaga“, mille puhul on tegu rohealaga, kus kuni 50% ulatuses sellest võib kavandada ühiskondliku otstarbega hooneid. </w:t>
      </w:r>
    </w:p>
    <w:p w14:paraId="2DA8E1D3" w14:textId="5DF50E1A" w:rsidR="00197DDA" w:rsidRDefault="002866E3" w:rsidP="0002032A">
      <w:pPr>
        <w:pStyle w:val="TEKST"/>
        <w:spacing w:before="0" w:beforeAutospacing="0" w:after="120" w:afterAutospacing="0"/>
      </w:pPr>
      <w:r>
        <w:rPr>
          <w:noProof/>
        </w:rPr>
        <w:lastRenderedPageBreak/>
        <w:drawing>
          <wp:inline distT="0" distB="0" distL="0" distR="0" wp14:anchorId="1D2AD9EF" wp14:editId="50BC13A7">
            <wp:extent cx="6479540" cy="4579620"/>
            <wp:effectExtent l="0" t="0" r="0" b="0"/>
            <wp:docPr id="2136436976"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436976" name=""/>
                    <pic:cNvPicPr/>
                  </pic:nvPicPr>
                  <pic:blipFill>
                    <a:blip r:embed="rId38"/>
                    <a:stretch>
                      <a:fillRect/>
                    </a:stretch>
                  </pic:blipFill>
                  <pic:spPr>
                    <a:xfrm>
                      <a:off x="0" y="0"/>
                      <a:ext cx="6479540" cy="4579620"/>
                    </a:xfrm>
                    <a:prstGeom prst="rect">
                      <a:avLst/>
                    </a:prstGeom>
                  </pic:spPr>
                </pic:pic>
              </a:graphicData>
            </a:graphic>
          </wp:inline>
        </w:drawing>
      </w:r>
    </w:p>
    <w:p w14:paraId="51879B98" w14:textId="05943F7D" w:rsidR="000B0394" w:rsidRPr="000B0394" w:rsidRDefault="000B0394" w:rsidP="0002032A">
      <w:pPr>
        <w:spacing w:after="120" w:line="240" w:lineRule="atLeast"/>
        <w:jc w:val="both"/>
        <w:rPr>
          <w:rFonts w:ascii="TT Hazelnuts" w:hAnsi="TT Hazelnuts" w:cstheme="minorHAnsi"/>
          <w:i/>
          <w:iCs/>
          <w:color w:val="63654D"/>
          <w:szCs w:val="20"/>
        </w:rPr>
      </w:pPr>
      <w:r w:rsidRPr="000B0394">
        <w:rPr>
          <w:rFonts w:ascii="TT Hazelnuts" w:hAnsi="TT Hazelnuts" w:cstheme="minorHAnsi"/>
          <w:b/>
          <w:bCs/>
          <w:color w:val="63654D"/>
          <w:szCs w:val="20"/>
        </w:rPr>
        <w:t>Joonis 3.2-</w:t>
      </w:r>
      <w:r>
        <w:rPr>
          <w:rFonts w:ascii="TT Hazelnuts" w:hAnsi="TT Hazelnuts" w:cstheme="minorHAnsi"/>
          <w:b/>
          <w:bCs/>
          <w:color w:val="63654D"/>
          <w:szCs w:val="20"/>
        </w:rPr>
        <w:t>3</w:t>
      </w:r>
      <w:r w:rsidRPr="000B0394">
        <w:rPr>
          <w:rFonts w:ascii="TT Hazelnuts" w:hAnsi="TT Hazelnuts" w:cstheme="minorHAnsi"/>
          <w:b/>
          <w:bCs/>
          <w:color w:val="63654D"/>
          <w:szCs w:val="20"/>
        </w:rPr>
        <w:t xml:space="preserve">. </w:t>
      </w:r>
      <w:r>
        <w:rPr>
          <w:rFonts w:ascii="TT Hazelnuts" w:hAnsi="TT Hazelnuts" w:cstheme="minorHAnsi"/>
          <w:i/>
          <w:iCs/>
          <w:color w:val="63654D"/>
          <w:szCs w:val="20"/>
        </w:rPr>
        <w:t xml:space="preserve">Tartu linna üldplaneeringuga 2024+ ette nähtud rohealad (H) planeeringuala lähiümbruses. </w:t>
      </w:r>
      <w:proofErr w:type="spellStart"/>
      <w:r>
        <w:rPr>
          <w:rFonts w:ascii="TT Hazelnuts" w:hAnsi="TT Hazelnuts" w:cstheme="minorHAnsi"/>
          <w:i/>
          <w:iCs/>
          <w:color w:val="63654D"/>
          <w:szCs w:val="20"/>
        </w:rPr>
        <w:t>Keskpargi</w:t>
      </w:r>
      <w:proofErr w:type="spellEnd"/>
      <w:r>
        <w:rPr>
          <w:rFonts w:ascii="TT Hazelnuts" w:hAnsi="TT Hazelnuts" w:cstheme="minorHAnsi"/>
          <w:i/>
          <w:iCs/>
          <w:color w:val="63654D"/>
          <w:szCs w:val="20"/>
        </w:rPr>
        <w:t xml:space="preserve"> ala on üldplaneeringu kohaselt märgitud juhtotstarbega – roheala koos ühiskondliku hoone </w:t>
      </w:r>
      <w:proofErr w:type="spellStart"/>
      <w:r>
        <w:rPr>
          <w:rFonts w:ascii="TT Hazelnuts" w:hAnsi="TT Hazelnuts" w:cstheme="minorHAnsi"/>
          <w:i/>
          <w:iCs/>
          <w:color w:val="63654D"/>
          <w:szCs w:val="20"/>
        </w:rPr>
        <w:t>maaalaga</w:t>
      </w:r>
      <w:proofErr w:type="spellEnd"/>
      <w:r>
        <w:rPr>
          <w:rFonts w:ascii="TT Hazelnuts" w:hAnsi="TT Hazelnuts" w:cstheme="minorHAnsi"/>
          <w:i/>
          <w:iCs/>
          <w:color w:val="63654D"/>
          <w:szCs w:val="20"/>
        </w:rPr>
        <w:t>.</w:t>
      </w:r>
    </w:p>
    <w:p w14:paraId="37B298D5" w14:textId="186788E0" w:rsidR="000B0394" w:rsidRPr="00DE61F3" w:rsidRDefault="00DE61F3" w:rsidP="00197DDA">
      <w:pPr>
        <w:pStyle w:val="TEKST"/>
        <w:rPr>
          <w:b/>
          <w:bCs/>
          <w:u w:val="single"/>
        </w:rPr>
      </w:pPr>
      <w:r w:rsidRPr="00DE61F3">
        <w:rPr>
          <w:b/>
          <w:bCs/>
          <w:u w:val="single"/>
        </w:rPr>
        <w:t>Mõju hinnang</w:t>
      </w:r>
    </w:p>
    <w:p w14:paraId="6A19551D" w14:textId="534C27B0" w:rsidR="00DE61F3" w:rsidRDefault="00DE61F3" w:rsidP="00DE61F3">
      <w:pPr>
        <w:pStyle w:val="TEKST"/>
      </w:pPr>
      <w:r>
        <w:t>Kesklinna park on analüüsitud</w:t>
      </w:r>
      <w:r w:rsidR="004A0475">
        <w:t xml:space="preserve"> (Roheuuring, 2022)</w:t>
      </w:r>
      <w:r>
        <w:t xml:space="preserve"> sidususe mõõdikute alusel teistest rohealadest elustiku levimist takistavate barjääridega eraldatu</w:t>
      </w:r>
      <w:r w:rsidR="002E5817">
        <w:t>ks. O</w:t>
      </w:r>
      <w:r>
        <w:t>luliseks barjääriks on parki ümbritsevad kõvakattega alad.</w:t>
      </w:r>
    </w:p>
    <w:p w14:paraId="3580411D" w14:textId="500B45AD" w:rsidR="004A0475" w:rsidRDefault="004A0475" w:rsidP="004A0475">
      <w:pPr>
        <w:pStyle w:val="TEKST"/>
      </w:pPr>
      <w:proofErr w:type="spellStart"/>
      <w:r>
        <w:t>Keskpargi</w:t>
      </w:r>
      <w:proofErr w:type="spellEnd"/>
      <w:r>
        <w:t xml:space="preserve"> ümbruse rohke kõvakattega alade ja hoonestatud alade osakaal, eriti pargist kagus, on suur. Puid, rohelust ja vett läbilaskvat pinda on tervikuna liiga vähe Kaubamaja, Kvartali, Tasku ja Turuhoone piirkonnas ning Riia ja Vabaduse pst ristmikul, mis tükeldab ja liigendab elustiku võimalusi liikuda Kesklinna piirkonnas ühelt rohealalt teisele</w:t>
      </w:r>
      <w:r w:rsidR="008D0038">
        <w:t xml:space="preserve"> (joonis 3.2-4)</w:t>
      </w:r>
      <w:r>
        <w:t>.</w:t>
      </w:r>
    </w:p>
    <w:p w14:paraId="778EF4EC" w14:textId="1B66673A" w:rsidR="00F372F4" w:rsidRPr="00F372F4" w:rsidRDefault="00F372F4" w:rsidP="00F372F4">
      <w:pPr>
        <w:spacing w:after="120" w:line="240" w:lineRule="atLeast"/>
        <w:jc w:val="both"/>
        <w:rPr>
          <w:rFonts w:ascii="TT Hazelnuts" w:hAnsi="TT Hazelnuts" w:cstheme="minorHAnsi"/>
          <w:b/>
          <w:bCs/>
          <w:color w:val="63654D"/>
          <w:szCs w:val="20"/>
        </w:rPr>
      </w:pPr>
      <w:r w:rsidRPr="00F372F4">
        <w:rPr>
          <w:rFonts w:ascii="TT Hazelnuts" w:hAnsi="TT Hazelnuts" w:cstheme="minorHAnsi"/>
          <w:b/>
          <w:bCs/>
          <w:noProof/>
          <w:color w:val="63654D"/>
          <w:szCs w:val="20"/>
        </w:rPr>
        <w:lastRenderedPageBreak/>
        <w:drawing>
          <wp:inline distT="0" distB="0" distL="0" distR="0" wp14:anchorId="4292DC49" wp14:editId="62200E31">
            <wp:extent cx="6479540" cy="4170045"/>
            <wp:effectExtent l="0" t="0" r="0" b="1905"/>
            <wp:docPr id="862901168"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901168" name=""/>
                    <pic:cNvPicPr/>
                  </pic:nvPicPr>
                  <pic:blipFill>
                    <a:blip r:embed="rId39"/>
                    <a:stretch>
                      <a:fillRect/>
                    </a:stretch>
                  </pic:blipFill>
                  <pic:spPr>
                    <a:xfrm>
                      <a:off x="0" y="0"/>
                      <a:ext cx="6479540" cy="4170045"/>
                    </a:xfrm>
                    <a:prstGeom prst="rect">
                      <a:avLst/>
                    </a:prstGeom>
                  </pic:spPr>
                </pic:pic>
              </a:graphicData>
            </a:graphic>
          </wp:inline>
        </w:drawing>
      </w:r>
    </w:p>
    <w:p w14:paraId="05BAD3E2" w14:textId="07CD3225" w:rsidR="00031199" w:rsidRDefault="00F372F4" w:rsidP="00CF7C93">
      <w:pPr>
        <w:spacing w:after="120" w:line="240" w:lineRule="atLeast"/>
        <w:jc w:val="both"/>
        <w:rPr>
          <w:rFonts w:ascii="TT Hazelnuts" w:hAnsi="TT Hazelnuts" w:cstheme="minorHAnsi"/>
          <w:b/>
          <w:bCs/>
          <w:color w:val="63654D"/>
          <w:szCs w:val="20"/>
        </w:rPr>
      </w:pPr>
      <w:r w:rsidRPr="00F372F4">
        <w:rPr>
          <w:rFonts w:ascii="TT Hazelnuts" w:hAnsi="TT Hazelnuts" w:cstheme="minorHAnsi"/>
          <w:b/>
          <w:bCs/>
          <w:color w:val="63654D"/>
          <w:szCs w:val="20"/>
        </w:rPr>
        <w:t>Joonis</w:t>
      </w:r>
      <w:r>
        <w:rPr>
          <w:rFonts w:ascii="TT Hazelnuts" w:hAnsi="TT Hazelnuts" w:cstheme="minorHAnsi"/>
          <w:b/>
          <w:bCs/>
          <w:color w:val="63654D"/>
          <w:szCs w:val="20"/>
        </w:rPr>
        <w:t xml:space="preserve"> 3.2-4</w:t>
      </w:r>
      <w:r w:rsidRPr="00F372F4">
        <w:rPr>
          <w:rFonts w:ascii="TT Hazelnuts" w:hAnsi="TT Hazelnuts" w:cstheme="minorHAnsi"/>
          <w:b/>
          <w:bCs/>
          <w:color w:val="63654D"/>
          <w:szCs w:val="20"/>
        </w:rPr>
        <w:t xml:space="preserve">. </w:t>
      </w:r>
      <w:r w:rsidRPr="00F372F4">
        <w:rPr>
          <w:rFonts w:ascii="TT Hazelnuts" w:hAnsi="TT Hazelnuts" w:cstheme="minorHAnsi"/>
          <w:i/>
          <w:iCs/>
          <w:color w:val="63654D"/>
          <w:szCs w:val="20"/>
        </w:rPr>
        <w:t>Barjääridena toimivad kriitilisemad kõvakattega alad (tähistatud punasega). Foto: Maa-ameti fotoladu, pildistuse aeg: 2017-06-07. Allikas: Roheuuring, 2022</w:t>
      </w:r>
      <w:r>
        <w:rPr>
          <w:rStyle w:val="Allmrkuseviide"/>
          <w:rFonts w:ascii="TT Hazelnuts" w:hAnsi="TT Hazelnuts" w:cstheme="minorHAnsi"/>
          <w:i/>
          <w:iCs/>
          <w:color w:val="63654D"/>
          <w:szCs w:val="20"/>
        </w:rPr>
        <w:footnoteReference w:id="22"/>
      </w:r>
      <w:r w:rsidRPr="00F372F4">
        <w:rPr>
          <w:rFonts w:ascii="TT Hazelnuts" w:hAnsi="TT Hazelnuts" w:cstheme="minorHAnsi"/>
          <w:i/>
          <w:iCs/>
          <w:color w:val="63654D"/>
          <w:szCs w:val="20"/>
        </w:rPr>
        <w:t>.</w:t>
      </w:r>
      <w:r w:rsidRPr="00F372F4">
        <w:rPr>
          <w:rFonts w:ascii="TT Hazelnuts" w:hAnsi="TT Hazelnuts" w:cstheme="minorHAnsi"/>
          <w:b/>
          <w:bCs/>
          <w:color w:val="63654D"/>
          <w:szCs w:val="20"/>
        </w:rPr>
        <w:t xml:space="preserve"> </w:t>
      </w:r>
    </w:p>
    <w:p w14:paraId="54A941AD" w14:textId="7A2D47FE" w:rsidR="00F903FE" w:rsidRDefault="00F903FE" w:rsidP="00F903FE">
      <w:pPr>
        <w:spacing w:after="120" w:line="240" w:lineRule="atLeast"/>
        <w:jc w:val="both"/>
        <w:rPr>
          <w:rFonts w:ascii="Myriad Pro" w:hAnsi="Myriad Pro"/>
          <w:sz w:val="22"/>
        </w:rPr>
      </w:pPr>
      <w:r>
        <w:rPr>
          <w:rFonts w:ascii="Myriad Pro" w:hAnsi="Myriad Pro"/>
          <w:sz w:val="22"/>
        </w:rPr>
        <w:t>Roheuuring (2022) alusel saab s</w:t>
      </w:r>
      <w:r w:rsidRPr="00F903FE">
        <w:rPr>
          <w:rFonts w:ascii="Myriad Pro" w:hAnsi="Myriad Pro"/>
          <w:sz w:val="22"/>
        </w:rPr>
        <w:t>idusust parandada läbi osalise kõvakatte eemaldamise ja alade liigendamise</w:t>
      </w:r>
      <w:r>
        <w:rPr>
          <w:rFonts w:ascii="Myriad Pro" w:hAnsi="Myriad Pro"/>
          <w:sz w:val="22"/>
        </w:rPr>
        <w:t xml:space="preserve"> </w:t>
      </w:r>
      <w:r w:rsidRPr="00F903FE">
        <w:rPr>
          <w:rFonts w:ascii="Myriad Pro" w:hAnsi="Myriad Pro"/>
          <w:sz w:val="22"/>
        </w:rPr>
        <w:t>puistute, niitude ja põõsastikega. Sidususe tagamise seisukohast tuleks kindlustada, et säiliks/tekiks</w:t>
      </w:r>
      <w:r>
        <w:rPr>
          <w:rFonts w:ascii="Myriad Pro" w:hAnsi="Myriad Pro"/>
          <w:sz w:val="22"/>
        </w:rPr>
        <w:t xml:space="preserve"> </w:t>
      </w:r>
      <w:r w:rsidRPr="00F903FE">
        <w:rPr>
          <w:rFonts w:ascii="Myriad Pro" w:hAnsi="Myriad Pro"/>
          <w:sz w:val="22"/>
        </w:rPr>
        <w:t>levikukoridori Emajõe rohekoridorist Toomemäe elurikkuse tuumikalani. Selleks tuleks kaaluda nn</w:t>
      </w:r>
      <w:r>
        <w:rPr>
          <w:rFonts w:ascii="Myriad Pro" w:hAnsi="Myriad Pro"/>
          <w:sz w:val="22"/>
        </w:rPr>
        <w:t xml:space="preserve"> </w:t>
      </w:r>
      <w:r w:rsidRPr="00F903FE">
        <w:rPr>
          <w:rFonts w:ascii="Myriad Pro" w:hAnsi="Myriad Pro"/>
          <w:sz w:val="22"/>
        </w:rPr>
        <w:t xml:space="preserve">rohejõe loomist </w:t>
      </w:r>
      <w:r w:rsidR="003B07C1">
        <w:rPr>
          <w:rFonts w:ascii="Myriad Pro" w:hAnsi="Myriad Pro"/>
          <w:sz w:val="22"/>
        </w:rPr>
        <w:t>–</w:t>
      </w:r>
      <w:r w:rsidRPr="00F903FE">
        <w:rPr>
          <w:rFonts w:ascii="Myriad Pro" w:hAnsi="Myriad Pro"/>
          <w:sz w:val="22"/>
        </w:rPr>
        <w:t xml:space="preserve"> peamiselt katkematu (või vähesel määral kuni 10 meetri ulatuses kõvakattega</w:t>
      </w:r>
      <w:r>
        <w:rPr>
          <w:rFonts w:ascii="Myriad Pro" w:hAnsi="Myriad Pro"/>
          <w:sz w:val="22"/>
        </w:rPr>
        <w:t xml:space="preserve"> </w:t>
      </w:r>
      <w:r w:rsidRPr="00F903FE">
        <w:rPr>
          <w:rFonts w:ascii="Myriad Pro" w:hAnsi="Myriad Pro"/>
          <w:sz w:val="22"/>
        </w:rPr>
        <w:t>katkestatud) mitmekesise struktuuriga roheala-park, mis kulgeks piisava laiusega (ca 50-60 m)</w:t>
      </w:r>
      <w:r>
        <w:rPr>
          <w:rFonts w:ascii="Myriad Pro" w:hAnsi="Myriad Pro"/>
          <w:sz w:val="22"/>
        </w:rPr>
        <w:t xml:space="preserve"> </w:t>
      </w:r>
      <w:r w:rsidRPr="00F903FE">
        <w:rPr>
          <w:rFonts w:ascii="Myriad Pro" w:hAnsi="Myriad Pro"/>
          <w:sz w:val="22"/>
        </w:rPr>
        <w:t>Emajõe äärest kas Barclay pargi või Uueturu pargini. Uue hoonestuse rajamisel tuleks arvestada, et</w:t>
      </w:r>
      <w:r>
        <w:rPr>
          <w:rFonts w:ascii="Myriad Pro" w:hAnsi="Myriad Pro"/>
          <w:sz w:val="22"/>
        </w:rPr>
        <w:t xml:space="preserve"> </w:t>
      </w:r>
      <w:r w:rsidRPr="00F903FE">
        <w:rPr>
          <w:rFonts w:ascii="Myriad Pro" w:hAnsi="Myriad Pro"/>
          <w:sz w:val="22"/>
        </w:rPr>
        <w:t>see ei moodustaks takistust Emajõe ja Toomemäe rohealade vahele</w:t>
      </w:r>
      <w:r w:rsidR="002E5817">
        <w:rPr>
          <w:rFonts w:ascii="Myriad Pro" w:hAnsi="Myriad Pro"/>
          <w:sz w:val="22"/>
        </w:rPr>
        <w:t>.</w:t>
      </w:r>
      <w:r w:rsidRPr="00F903FE">
        <w:rPr>
          <w:rFonts w:ascii="Myriad Pro" w:hAnsi="Myriad Pro"/>
          <w:sz w:val="22"/>
        </w:rPr>
        <w:t xml:space="preserve"> </w:t>
      </w:r>
      <w:r w:rsidR="002E5817">
        <w:rPr>
          <w:rFonts w:ascii="Myriad Pro" w:hAnsi="Myriad Pro"/>
          <w:sz w:val="22"/>
        </w:rPr>
        <w:t>Järgida tuleks, et oleks</w:t>
      </w:r>
      <w:r w:rsidRPr="00F903FE">
        <w:rPr>
          <w:rFonts w:ascii="Myriad Pro" w:hAnsi="Myriad Pro"/>
          <w:sz w:val="22"/>
        </w:rPr>
        <w:t xml:space="preserve"> võimaldatud nii</w:t>
      </w:r>
      <w:r>
        <w:rPr>
          <w:rFonts w:ascii="Myriad Pro" w:hAnsi="Myriad Pro"/>
          <w:sz w:val="22"/>
        </w:rPr>
        <w:t xml:space="preserve"> </w:t>
      </w:r>
      <w:r w:rsidRPr="00F903FE">
        <w:rPr>
          <w:rFonts w:ascii="Myriad Pro" w:hAnsi="Myriad Pro"/>
          <w:sz w:val="22"/>
        </w:rPr>
        <w:t xml:space="preserve">vihmavalingute mõju puhverdamine Küüni tänava poolt Emajõe poole </w:t>
      </w:r>
      <w:r w:rsidR="002E5817">
        <w:rPr>
          <w:rFonts w:ascii="Myriad Pro" w:hAnsi="Myriad Pro"/>
          <w:sz w:val="22"/>
        </w:rPr>
        <w:t xml:space="preserve">kui ka </w:t>
      </w:r>
      <w:r w:rsidRPr="00F903FE">
        <w:rPr>
          <w:rFonts w:ascii="Myriad Pro" w:hAnsi="Myriad Pro"/>
          <w:sz w:val="22"/>
        </w:rPr>
        <w:t>läbi Küüni tn paralleelselt</w:t>
      </w:r>
      <w:r>
        <w:rPr>
          <w:rFonts w:ascii="Myriad Pro" w:hAnsi="Myriad Pro"/>
          <w:sz w:val="22"/>
        </w:rPr>
        <w:t xml:space="preserve"> </w:t>
      </w:r>
      <w:r w:rsidRPr="00F903FE">
        <w:rPr>
          <w:rFonts w:ascii="Myriad Pro" w:hAnsi="Myriad Pro"/>
          <w:sz w:val="22"/>
        </w:rPr>
        <w:t xml:space="preserve">kulgevate piklike haljasalade või taskuparkide </w:t>
      </w:r>
      <w:r w:rsidR="002E5817">
        <w:rPr>
          <w:rFonts w:ascii="Myriad Pro" w:hAnsi="Myriad Pro"/>
          <w:sz w:val="22"/>
        </w:rPr>
        <w:t xml:space="preserve"> ning</w:t>
      </w:r>
      <w:r w:rsidRPr="00F903FE">
        <w:rPr>
          <w:rFonts w:ascii="Myriad Pro" w:hAnsi="Myriad Pro"/>
          <w:sz w:val="22"/>
        </w:rPr>
        <w:t xml:space="preserve"> läbi katkematu jalutusala-sidususe tagamise</w:t>
      </w:r>
      <w:r>
        <w:rPr>
          <w:rFonts w:ascii="Myriad Pro" w:hAnsi="Myriad Pro"/>
          <w:sz w:val="22"/>
        </w:rPr>
        <w:t xml:space="preserve"> </w:t>
      </w:r>
      <w:r w:rsidRPr="00F903FE">
        <w:rPr>
          <w:rFonts w:ascii="Myriad Pro" w:hAnsi="Myriad Pro"/>
          <w:sz w:val="22"/>
        </w:rPr>
        <w:t>Emajõe ja Kesklinna teiste haljasalade vahel</w:t>
      </w:r>
      <w:r w:rsidR="001B4A92">
        <w:rPr>
          <w:rFonts w:ascii="Myriad Pro" w:hAnsi="Myriad Pro"/>
          <w:sz w:val="22"/>
        </w:rPr>
        <w:t xml:space="preserve"> (vt näitlikustatav joonis 3.2-5)</w:t>
      </w:r>
      <w:r w:rsidRPr="00F903FE">
        <w:rPr>
          <w:rFonts w:ascii="Myriad Pro" w:hAnsi="Myriad Pro"/>
          <w:sz w:val="22"/>
        </w:rPr>
        <w:t>.</w:t>
      </w:r>
    </w:p>
    <w:p w14:paraId="11FE8A43" w14:textId="51AA1C1E" w:rsidR="00C66825" w:rsidRPr="00424AB8" w:rsidRDefault="00C66825" w:rsidP="00F903FE">
      <w:pPr>
        <w:spacing w:after="120" w:line="240" w:lineRule="atLeast"/>
        <w:jc w:val="both"/>
        <w:rPr>
          <w:rFonts w:ascii="Myriad Pro" w:hAnsi="Myriad Pro"/>
          <w:b/>
          <w:bCs/>
          <w:sz w:val="22"/>
        </w:rPr>
      </w:pPr>
      <w:r w:rsidRPr="00FA31C7">
        <w:rPr>
          <w:rFonts w:ascii="Myriad Pro" w:hAnsi="Myriad Pro"/>
          <w:b/>
          <w:bCs/>
          <w:sz w:val="22"/>
        </w:rPr>
        <w:t>Detailplaneeringu koostamisel on aluseks võetud arhitektuuri</w:t>
      </w:r>
      <w:r w:rsidR="003B07C1">
        <w:rPr>
          <w:rFonts w:ascii="Myriad Pro" w:hAnsi="Myriad Pro"/>
          <w:b/>
          <w:bCs/>
          <w:sz w:val="22"/>
        </w:rPr>
        <w:t>võistluse</w:t>
      </w:r>
      <w:r w:rsidRPr="00FA31C7">
        <w:rPr>
          <w:rFonts w:ascii="Myriad Pro" w:hAnsi="Myriad Pro"/>
          <w:b/>
          <w:bCs/>
          <w:sz w:val="22"/>
        </w:rPr>
        <w:t xml:space="preserve"> võidutöö, mille hoonestusala kavandami</w:t>
      </w:r>
      <w:r w:rsidR="001B4A92" w:rsidRPr="00FA31C7">
        <w:rPr>
          <w:rFonts w:ascii="Myriad Pro" w:hAnsi="Myriad Pro"/>
          <w:b/>
          <w:bCs/>
          <w:sz w:val="22"/>
        </w:rPr>
        <w:t>ne</w:t>
      </w:r>
      <w:r w:rsidRPr="00FA31C7">
        <w:rPr>
          <w:rFonts w:ascii="Myriad Pro" w:hAnsi="Myriad Pro"/>
          <w:b/>
          <w:bCs/>
          <w:sz w:val="22"/>
        </w:rPr>
        <w:t xml:space="preserve"> praeguse </w:t>
      </w:r>
      <w:proofErr w:type="spellStart"/>
      <w:r w:rsidRPr="00FA31C7">
        <w:rPr>
          <w:rFonts w:ascii="Myriad Pro" w:hAnsi="Myriad Pro"/>
          <w:b/>
          <w:bCs/>
          <w:sz w:val="22"/>
        </w:rPr>
        <w:t>kespargi</w:t>
      </w:r>
      <w:proofErr w:type="spellEnd"/>
      <w:r w:rsidRPr="00FA31C7">
        <w:rPr>
          <w:rFonts w:ascii="Myriad Pro" w:hAnsi="Myriad Pro"/>
          <w:b/>
          <w:bCs/>
          <w:sz w:val="22"/>
        </w:rPr>
        <w:t xml:space="preserve"> idaosasse tagab Emajõe äärse rohekor</w:t>
      </w:r>
      <w:r w:rsidR="003B07C1">
        <w:rPr>
          <w:rFonts w:ascii="Myriad Pro" w:hAnsi="Myriad Pro"/>
          <w:b/>
          <w:bCs/>
          <w:sz w:val="22"/>
        </w:rPr>
        <w:t>i</w:t>
      </w:r>
      <w:r w:rsidRPr="00FA31C7">
        <w:rPr>
          <w:rFonts w:ascii="Myriad Pro" w:hAnsi="Myriad Pro"/>
          <w:b/>
          <w:bCs/>
          <w:sz w:val="22"/>
        </w:rPr>
        <w:t xml:space="preserve">dori </w:t>
      </w:r>
      <w:proofErr w:type="spellStart"/>
      <w:r w:rsidRPr="00FA31C7">
        <w:rPr>
          <w:rFonts w:ascii="Myriad Pro" w:hAnsi="Myriad Pro"/>
          <w:b/>
          <w:bCs/>
          <w:sz w:val="22"/>
        </w:rPr>
        <w:t>ühendatavuse</w:t>
      </w:r>
      <w:proofErr w:type="spellEnd"/>
      <w:r w:rsidRPr="00FA31C7">
        <w:rPr>
          <w:rFonts w:ascii="Myriad Pro" w:hAnsi="Myriad Pro"/>
          <w:b/>
          <w:bCs/>
          <w:sz w:val="22"/>
        </w:rPr>
        <w:t xml:space="preserve"> </w:t>
      </w:r>
      <w:r w:rsidR="001B4A92" w:rsidRPr="00FA31C7">
        <w:rPr>
          <w:rFonts w:ascii="Myriad Pro" w:hAnsi="Myriad Pro"/>
          <w:b/>
          <w:bCs/>
          <w:sz w:val="22"/>
        </w:rPr>
        <w:t xml:space="preserve">Toomemäe rohevõrgustiku tuumikalaga läbi Barclay pargi. </w:t>
      </w:r>
      <w:r w:rsidR="001B4A92" w:rsidRPr="00424AB8">
        <w:rPr>
          <w:rFonts w:ascii="Myriad Pro" w:hAnsi="Myriad Pro"/>
          <w:sz w:val="22"/>
        </w:rPr>
        <w:t>Ühendatavust aitab tuge</w:t>
      </w:r>
      <w:r w:rsidR="003B07C1" w:rsidRPr="00424AB8">
        <w:rPr>
          <w:rFonts w:ascii="Myriad Pro" w:hAnsi="Myriad Pro"/>
          <w:sz w:val="22"/>
        </w:rPr>
        <w:t>v</w:t>
      </w:r>
      <w:r w:rsidR="001B4A92" w:rsidRPr="00424AB8">
        <w:rPr>
          <w:rFonts w:ascii="Myriad Pro" w:hAnsi="Myriad Pro"/>
          <w:sz w:val="22"/>
        </w:rPr>
        <w:t xml:space="preserve">dada lisaks planeeringulahendusega ette nähtud Vabaduste pst </w:t>
      </w:r>
      <w:r w:rsidR="00507440" w:rsidRPr="00424AB8">
        <w:rPr>
          <w:rFonts w:ascii="Myriad Pro" w:hAnsi="Myriad Pro"/>
          <w:sz w:val="22"/>
        </w:rPr>
        <w:t>sõiduridade vähendamine</w:t>
      </w:r>
      <w:r w:rsidR="001B4A92" w:rsidRPr="00424AB8">
        <w:rPr>
          <w:rFonts w:ascii="Myriad Pro" w:hAnsi="Myriad Pro"/>
          <w:sz w:val="22"/>
        </w:rPr>
        <w:t>.</w:t>
      </w:r>
      <w:r w:rsidR="001B4A92" w:rsidRPr="00FA31C7">
        <w:rPr>
          <w:rFonts w:ascii="Myriad Pro" w:hAnsi="Myriad Pro"/>
          <w:b/>
          <w:bCs/>
          <w:sz w:val="22"/>
        </w:rPr>
        <w:t xml:space="preserve"> </w:t>
      </w:r>
      <w:r w:rsidR="00424AB8" w:rsidRPr="00424AB8">
        <w:rPr>
          <w:rFonts w:ascii="Myriad Pro" w:hAnsi="Myriad Pro"/>
          <w:b/>
          <w:bCs/>
          <w:sz w:val="22"/>
        </w:rPr>
        <w:t xml:space="preserve">Samas on säilitatava </w:t>
      </w:r>
      <w:proofErr w:type="spellStart"/>
      <w:r w:rsidR="00424AB8" w:rsidRPr="00424AB8">
        <w:rPr>
          <w:rFonts w:ascii="Myriad Pro" w:hAnsi="Myriad Pro"/>
          <w:b/>
          <w:bCs/>
          <w:sz w:val="22"/>
        </w:rPr>
        <w:t>kespargi</w:t>
      </w:r>
      <w:proofErr w:type="spellEnd"/>
      <w:r w:rsidR="00424AB8" w:rsidRPr="00424AB8">
        <w:rPr>
          <w:rFonts w:ascii="Myriad Pro" w:hAnsi="Myriad Pro"/>
          <w:b/>
          <w:bCs/>
          <w:sz w:val="22"/>
        </w:rPr>
        <w:t xml:space="preserve"> ja jõeäärse vahelisel alal Vabaduse puiestee osas ette nähtud bussipaviljon ja peatumisalad, mis ei soodusta ökoloogilise koridori teket. Teeme ettepaneku kaaluda Vabaduse pst antud lõigus sõidutee osakaalu vähendamist ja </w:t>
      </w:r>
      <w:r w:rsidR="00424AB8" w:rsidRPr="00424AB8">
        <w:rPr>
          <w:rFonts w:ascii="Myriad Pro" w:hAnsi="Myriad Pro"/>
          <w:b/>
          <w:bCs/>
          <w:sz w:val="22"/>
        </w:rPr>
        <w:lastRenderedPageBreak/>
        <w:t>lisa haljas</w:t>
      </w:r>
      <w:r w:rsidR="00F76260">
        <w:rPr>
          <w:rFonts w:ascii="Myriad Pro" w:hAnsi="Myriad Pro"/>
          <w:b/>
          <w:bCs/>
          <w:sz w:val="22"/>
        </w:rPr>
        <w:t>saarte</w:t>
      </w:r>
      <w:r w:rsidR="00424AB8" w:rsidRPr="00424AB8">
        <w:rPr>
          <w:rFonts w:ascii="Myriad Pro" w:hAnsi="Myriad Pro"/>
          <w:b/>
          <w:bCs/>
          <w:sz w:val="22"/>
        </w:rPr>
        <w:t xml:space="preserve"> loomist tagamaks ökoloogiliselt sidus koridor</w:t>
      </w:r>
      <w:r w:rsidR="00F76260">
        <w:rPr>
          <w:rFonts w:ascii="Myriad Pro" w:hAnsi="Myriad Pro"/>
          <w:b/>
          <w:bCs/>
          <w:sz w:val="22"/>
        </w:rPr>
        <w:t xml:space="preserve"> Emajõe ja Barclay pargi vahelisel alal</w:t>
      </w:r>
      <w:r w:rsidR="00424AB8" w:rsidRPr="00424AB8">
        <w:rPr>
          <w:rFonts w:ascii="Myriad Pro" w:hAnsi="Myriad Pro"/>
          <w:b/>
          <w:bCs/>
          <w:sz w:val="22"/>
        </w:rPr>
        <w:t>.</w:t>
      </w:r>
    </w:p>
    <w:p w14:paraId="7DABC12D" w14:textId="4E956750" w:rsidR="00CF7C93" w:rsidRPr="00F903FE" w:rsidRDefault="00CF7C93" w:rsidP="00F903FE">
      <w:pPr>
        <w:spacing w:after="120" w:line="240" w:lineRule="atLeast"/>
        <w:jc w:val="both"/>
        <w:rPr>
          <w:rFonts w:ascii="Myriad Pro" w:hAnsi="Myriad Pro"/>
          <w:sz w:val="22"/>
        </w:rPr>
      </w:pPr>
      <w:r w:rsidRPr="00CF7C93">
        <w:rPr>
          <w:rFonts w:ascii="TT Hazelnuts" w:hAnsi="TT Hazelnuts" w:cstheme="minorHAnsi"/>
          <w:b/>
          <w:bCs/>
          <w:noProof/>
          <w:color w:val="63654D"/>
          <w:szCs w:val="20"/>
        </w:rPr>
        <w:drawing>
          <wp:inline distT="0" distB="0" distL="0" distR="0" wp14:anchorId="6DD6F511" wp14:editId="41C7CC19">
            <wp:extent cx="6479540" cy="2038350"/>
            <wp:effectExtent l="0" t="0" r="0" b="0"/>
            <wp:docPr id="764234037"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234037" name=""/>
                    <pic:cNvPicPr/>
                  </pic:nvPicPr>
                  <pic:blipFill>
                    <a:blip r:embed="rId40"/>
                    <a:stretch>
                      <a:fillRect/>
                    </a:stretch>
                  </pic:blipFill>
                  <pic:spPr>
                    <a:xfrm>
                      <a:off x="0" y="0"/>
                      <a:ext cx="6479540" cy="2038350"/>
                    </a:xfrm>
                    <a:prstGeom prst="rect">
                      <a:avLst/>
                    </a:prstGeom>
                  </pic:spPr>
                </pic:pic>
              </a:graphicData>
            </a:graphic>
          </wp:inline>
        </w:drawing>
      </w:r>
    </w:p>
    <w:p w14:paraId="447E99AC" w14:textId="44479121" w:rsidR="00CF7C93" w:rsidRPr="00CF7C93" w:rsidRDefault="00CF7C93" w:rsidP="00CF7C93">
      <w:pPr>
        <w:spacing w:after="120" w:line="240" w:lineRule="atLeast"/>
        <w:jc w:val="both"/>
        <w:rPr>
          <w:rFonts w:ascii="TT Hazelnuts" w:hAnsi="TT Hazelnuts" w:cstheme="minorHAnsi"/>
          <w:i/>
          <w:iCs/>
          <w:color w:val="63654D"/>
          <w:szCs w:val="20"/>
        </w:rPr>
      </w:pPr>
      <w:r>
        <w:rPr>
          <w:rFonts w:ascii="TT Hazelnuts" w:hAnsi="TT Hazelnuts" w:cstheme="minorHAnsi"/>
          <w:b/>
          <w:bCs/>
          <w:color w:val="63654D"/>
          <w:szCs w:val="20"/>
        </w:rPr>
        <w:t>Joonis 3.2-5</w:t>
      </w:r>
      <w:r w:rsidRPr="00CF7C93">
        <w:rPr>
          <w:rFonts w:ascii="TT Hazelnuts" w:hAnsi="TT Hazelnuts" w:cstheme="minorHAnsi"/>
          <w:i/>
          <w:iCs/>
          <w:color w:val="63654D"/>
          <w:szCs w:val="20"/>
        </w:rPr>
        <w:t>. Illustreeriv joonis, nn "rohejõgi" ja taskupargid ühendamas Emajõe rohekoridori ja Toomemäe</w:t>
      </w:r>
      <w:r>
        <w:rPr>
          <w:rFonts w:ascii="TT Hazelnuts" w:hAnsi="TT Hazelnuts" w:cstheme="minorHAnsi"/>
          <w:i/>
          <w:iCs/>
          <w:color w:val="63654D"/>
          <w:szCs w:val="20"/>
        </w:rPr>
        <w:t xml:space="preserve"> </w:t>
      </w:r>
      <w:r w:rsidRPr="00CF7C93">
        <w:rPr>
          <w:rFonts w:ascii="TT Hazelnuts" w:hAnsi="TT Hazelnuts" w:cstheme="minorHAnsi"/>
          <w:i/>
          <w:iCs/>
          <w:color w:val="63654D"/>
          <w:szCs w:val="20"/>
        </w:rPr>
        <w:t>elurikkuse tuumikala läbi Barclay pargi/Uueturu pargi. NB: tegu on näitlikustamiseks lisatud joonistega, mitte</w:t>
      </w:r>
      <w:r>
        <w:rPr>
          <w:rFonts w:ascii="TT Hazelnuts" w:hAnsi="TT Hazelnuts" w:cstheme="minorHAnsi"/>
          <w:i/>
          <w:iCs/>
          <w:color w:val="63654D"/>
          <w:szCs w:val="20"/>
        </w:rPr>
        <w:t xml:space="preserve"> </w:t>
      </w:r>
      <w:r w:rsidRPr="00CF7C93">
        <w:rPr>
          <w:rFonts w:ascii="TT Hazelnuts" w:hAnsi="TT Hazelnuts" w:cstheme="minorHAnsi"/>
          <w:i/>
          <w:iCs/>
          <w:color w:val="63654D"/>
          <w:szCs w:val="20"/>
        </w:rPr>
        <w:t>tingimata siduvate soovitustega. Foto: Maa-ameti fotoladu</w:t>
      </w:r>
      <w:r>
        <w:rPr>
          <w:rFonts w:ascii="TT Hazelnuts" w:hAnsi="TT Hazelnuts" w:cstheme="minorHAnsi"/>
          <w:i/>
          <w:iCs/>
          <w:color w:val="63654D"/>
          <w:szCs w:val="20"/>
        </w:rPr>
        <w:t>, p</w:t>
      </w:r>
      <w:r w:rsidRPr="00CF7C93">
        <w:rPr>
          <w:rFonts w:ascii="TT Hazelnuts" w:hAnsi="TT Hazelnuts" w:cstheme="minorHAnsi"/>
          <w:i/>
          <w:iCs/>
          <w:color w:val="63654D"/>
          <w:szCs w:val="20"/>
        </w:rPr>
        <w:t>ildistuse aeg: 2017-06-07</w:t>
      </w:r>
      <w:r>
        <w:rPr>
          <w:rFonts w:ascii="TT Hazelnuts" w:hAnsi="TT Hazelnuts" w:cstheme="minorHAnsi"/>
          <w:i/>
          <w:iCs/>
          <w:color w:val="63654D"/>
          <w:szCs w:val="20"/>
        </w:rPr>
        <w:t>.</w:t>
      </w:r>
      <w:r w:rsidRPr="00CF7C93">
        <w:t xml:space="preserve"> </w:t>
      </w:r>
      <w:r w:rsidRPr="00CF7C93">
        <w:rPr>
          <w:rFonts w:ascii="TT Hazelnuts" w:hAnsi="TT Hazelnuts" w:cstheme="minorHAnsi"/>
          <w:i/>
          <w:iCs/>
          <w:color w:val="63654D"/>
          <w:szCs w:val="20"/>
        </w:rPr>
        <w:t>Allikas: Roheuuring, 2022</w:t>
      </w:r>
      <w:r>
        <w:rPr>
          <w:rStyle w:val="Allmrkuseviide"/>
          <w:rFonts w:ascii="TT Hazelnuts" w:hAnsi="TT Hazelnuts" w:cstheme="minorHAnsi"/>
          <w:i/>
          <w:iCs/>
          <w:color w:val="63654D"/>
          <w:szCs w:val="20"/>
        </w:rPr>
        <w:footnoteReference w:id="23"/>
      </w:r>
      <w:r>
        <w:rPr>
          <w:rFonts w:ascii="TT Hazelnuts" w:hAnsi="TT Hazelnuts" w:cstheme="minorHAnsi"/>
          <w:i/>
          <w:iCs/>
          <w:color w:val="63654D"/>
          <w:szCs w:val="20"/>
        </w:rPr>
        <w:t>.</w:t>
      </w:r>
    </w:p>
    <w:p w14:paraId="3013B7E8" w14:textId="6852B5AB" w:rsidR="00F372F4" w:rsidRPr="00FA31C7" w:rsidRDefault="00EE1D12" w:rsidP="00507440">
      <w:pPr>
        <w:spacing w:before="100" w:beforeAutospacing="1" w:after="100" w:afterAutospacing="1" w:line="240" w:lineRule="atLeast"/>
        <w:jc w:val="both"/>
        <w:rPr>
          <w:rFonts w:ascii="Myriad Pro" w:hAnsi="Myriad Pro"/>
          <w:b/>
          <w:bCs/>
          <w:sz w:val="22"/>
        </w:rPr>
      </w:pPr>
      <w:r w:rsidRPr="00EE1D12">
        <w:rPr>
          <w:rFonts w:ascii="Myriad Pro" w:hAnsi="Myriad Pro"/>
          <w:sz w:val="22"/>
        </w:rPr>
        <w:t>Roheuuring (2022) rõhutab lisaks</w:t>
      </w:r>
      <w:r w:rsidR="00786BEC">
        <w:rPr>
          <w:rFonts w:ascii="Myriad Pro" w:hAnsi="Myriad Pro"/>
          <w:sz w:val="22"/>
        </w:rPr>
        <w:t xml:space="preserve"> o</w:t>
      </w:r>
      <w:r w:rsidR="00786BEC" w:rsidRPr="00786BEC">
        <w:rPr>
          <w:rFonts w:ascii="Myriad Pro" w:hAnsi="Myriad Pro"/>
          <w:sz w:val="22"/>
        </w:rPr>
        <w:t>lemasolevate kõvakattega alade liigendami</w:t>
      </w:r>
      <w:r w:rsidR="00786BEC">
        <w:rPr>
          <w:rFonts w:ascii="Myriad Pro" w:hAnsi="Myriad Pro"/>
          <w:sz w:val="22"/>
        </w:rPr>
        <w:t>se vajadust ja toob välja, et n</w:t>
      </w:r>
      <w:r w:rsidR="00786BEC" w:rsidRPr="00786BEC">
        <w:rPr>
          <w:rFonts w:ascii="Myriad Pro" w:hAnsi="Myriad Pro"/>
          <w:sz w:val="22"/>
        </w:rPr>
        <w:t>ii sidususe kui ka looduse hüvede ja ala</w:t>
      </w:r>
      <w:r w:rsidR="00786BEC">
        <w:rPr>
          <w:rFonts w:ascii="Myriad Pro" w:hAnsi="Myriad Pro"/>
          <w:sz w:val="22"/>
        </w:rPr>
        <w:t xml:space="preserve"> </w:t>
      </w:r>
      <w:r w:rsidR="00786BEC" w:rsidRPr="00786BEC">
        <w:rPr>
          <w:rFonts w:ascii="Myriad Pro" w:hAnsi="Myriad Pro"/>
          <w:sz w:val="22"/>
        </w:rPr>
        <w:t>rekreatiivse väärtuse tagamise, sh müra adresseerimise seisukohast on vajalik kindlasti vähendada</w:t>
      </w:r>
      <w:r w:rsidR="00786BEC">
        <w:rPr>
          <w:rFonts w:ascii="Myriad Pro" w:hAnsi="Myriad Pro"/>
          <w:sz w:val="22"/>
        </w:rPr>
        <w:t xml:space="preserve"> </w:t>
      </w:r>
      <w:r w:rsidR="00786BEC" w:rsidRPr="00786BEC">
        <w:rPr>
          <w:rFonts w:ascii="Myriad Pro" w:hAnsi="Myriad Pro"/>
          <w:sz w:val="22"/>
        </w:rPr>
        <w:t>Vabaduse pst sõiduteede laiust ja arvu ning liigendada Vabaduse pst ning Turuhoone ja Kaubamaja</w:t>
      </w:r>
      <w:r w:rsidR="00786BEC">
        <w:rPr>
          <w:rFonts w:ascii="Myriad Pro" w:hAnsi="Myriad Pro"/>
          <w:sz w:val="22"/>
        </w:rPr>
        <w:t xml:space="preserve"> </w:t>
      </w:r>
      <w:r w:rsidR="00786BEC" w:rsidRPr="00786BEC">
        <w:rPr>
          <w:rFonts w:ascii="Myriad Pro" w:hAnsi="Myriad Pro"/>
          <w:sz w:val="22"/>
        </w:rPr>
        <w:t>parkla mitmekesise struktuuriga haljassaartega</w:t>
      </w:r>
      <w:r w:rsidR="00507440">
        <w:rPr>
          <w:rFonts w:ascii="Myriad Pro" w:hAnsi="Myriad Pro"/>
          <w:sz w:val="22"/>
        </w:rPr>
        <w:t xml:space="preserve"> (vt joonis 3.2-4)</w:t>
      </w:r>
      <w:r w:rsidR="00786BEC">
        <w:rPr>
          <w:rFonts w:ascii="Myriad Pro" w:hAnsi="Myriad Pro"/>
          <w:sz w:val="22"/>
        </w:rPr>
        <w:t xml:space="preserve">. </w:t>
      </w:r>
      <w:r w:rsidR="00A91C92" w:rsidRPr="00FA31C7">
        <w:rPr>
          <w:rFonts w:ascii="Myriad Pro" w:hAnsi="Myriad Pro"/>
          <w:b/>
          <w:bCs/>
          <w:sz w:val="22"/>
        </w:rPr>
        <w:t xml:space="preserve">Planeeringulahenduse mõju </w:t>
      </w:r>
      <w:r w:rsidR="00D71CBF" w:rsidRPr="00FA31C7">
        <w:rPr>
          <w:rFonts w:ascii="Myriad Pro" w:hAnsi="Myriad Pro"/>
          <w:b/>
          <w:bCs/>
          <w:sz w:val="22"/>
        </w:rPr>
        <w:t xml:space="preserve">linna rohealade sidususele </w:t>
      </w:r>
      <w:r w:rsidR="00A91C92" w:rsidRPr="00FA31C7">
        <w:rPr>
          <w:rFonts w:ascii="Myriad Pro" w:hAnsi="Myriad Pro"/>
          <w:b/>
          <w:bCs/>
          <w:sz w:val="22"/>
        </w:rPr>
        <w:t xml:space="preserve">on positiivne kuna Vabaduste pst </w:t>
      </w:r>
      <w:r w:rsidR="003B07C1">
        <w:rPr>
          <w:rFonts w:ascii="Myriad Pro" w:hAnsi="Myriad Pro"/>
          <w:b/>
          <w:bCs/>
          <w:sz w:val="22"/>
        </w:rPr>
        <w:t xml:space="preserve">sõiduradade </w:t>
      </w:r>
      <w:r w:rsidR="00A91C92" w:rsidRPr="00FA31C7">
        <w:rPr>
          <w:rFonts w:ascii="Myriad Pro" w:hAnsi="Myriad Pro"/>
          <w:b/>
          <w:bCs/>
          <w:sz w:val="22"/>
        </w:rPr>
        <w:t xml:space="preserve">arvu </w:t>
      </w:r>
      <w:proofErr w:type="spellStart"/>
      <w:r w:rsidR="00A91C92" w:rsidRPr="00FA31C7">
        <w:rPr>
          <w:rFonts w:ascii="Myriad Pro" w:hAnsi="Myriad Pro"/>
          <w:b/>
          <w:bCs/>
          <w:sz w:val="22"/>
        </w:rPr>
        <w:t>vähendatatakse</w:t>
      </w:r>
      <w:proofErr w:type="spellEnd"/>
      <w:r w:rsidR="00A91C92" w:rsidRPr="00FA31C7">
        <w:rPr>
          <w:rFonts w:ascii="Myriad Pro" w:hAnsi="Myriad Pro"/>
          <w:b/>
          <w:bCs/>
          <w:sz w:val="22"/>
        </w:rPr>
        <w:t xml:space="preserve"> ning planeeringualale jääva</w:t>
      </w:r>
      <w:r w:rsidR="00D71CBF" w:rsidRPr="00FA31C7">
        <w:rPr>
          <w:rFonts w:ascii="Myriad Pro" w:hAnsi="Myriad Pro"/>
          <w:b/>
          <w:bCs/>
          <w:sz w:val="22"/>
        </w:rPr>
        <w:t xml:space="preserve">s </w:t>
      </w:r>
      <w:r w:rsidR="00A91C92" w:rsidRPr="00FA31C7">
        <w:rPr>
          <w:rFonts w:ascii="Myriad Pro" w:hAnsi="Myriad Pro"/>
          <w:b/>
          <w:bCs/>
          <w:sz w:val="22"/>
        </w:rPr>
        <w:t>Vabaduse pst lõ</w:t>
      </w:r>
      <w:r w:rsidR="00F76260">
        <w:rPr>
          <w:rFonts w:ascii="Myriad Pro" w:hAnsi="Myriad Pro"/>
          <w:b/>
          <w:bCs/>
          <w:sz w:val="22"/>
        </w:rPr>
        <w:t>igus</w:t>
      </w:r>
      <w:r w:rsidR="00D71CBF" w:rsidRPr="00FA31C7">
        <w:rPr>
          <w:rFonts w:ascii="Myriad Pro" w:hAnsi="Myriad Pro"/>
          <w:b/>
          <w:bCs/>
          <w:sz w:val="22"/>
        </w:rPr>
        <w:t xml:space="preserve"> on osaliselt</w:t>
      </w:r>
      <w:r w:rsidR="00A91C92" w:rsidRPr="00FA31C7">
        <w:rPr>
          <w:rFonts w:ascii="Myriad Pro" w:hAnsi="Myriad Pro"/>
          <w:b/>
          <w:bCs/>
          <w:sz w:val="22"/>
        </w:rPr>
        <w:t xml:space="preserve"> ette nähtud haljassaared.</w:t>
      </w:r>
    </w:p>
    <w:p w14:paraId="587699C9" w14:textId="7A935DD9" w:rsidR="00507440" w:rsidRPr="00EE1D12" w:rsidRDefault="00507440" w:rsidP="00507440">
      <w:pPr>
        <w:spacing w:before="100" w:beforeAutospacing="1" w:after="100" w:afterAutospacing="1" w:line="240" w:lineRule="atLeast"/>
        <w:jc w:val="both"/>
        <w:rPr>
          <w:rFonts w:ascii="Myriad Pro" w:hAnsi="Myriad Pro"/>
          <w:sz w:val="22"/>
        </w:rPr>
      </w:pPr>
      <w:r>
        <w:rPr>
          <w:rFonts w:ascii="Myriad Pro" w:hAnsi="Myriad Pro"/>
          <w:sz w:val="22"/>
        </w:rPr>
        <w:t>Uueturu täna</w:t>
      </w:r>
      <w:r w:rsidR="003B07C1">
        <w:rPr>
          <w:rFonts w:ascii="Myriad Pro" w:hAnsi="Myriad Pro"/>
          <w:sz w:val="22"/>
        </w:rPr>
        <w:t>va</w:t>
      </w:r>
      <w:r>
        <w:rPr>
          <w:rFonts w:ascii="Myriad Pro" w:hAnsi="Myriad Pro"/>
          <w:sz w:val="22"/>
        </w:rPr>
        <w:t xml:space="preserve"> liikluslahenduse </w:t>
      </w:r>
      <w:proofErr w:type="spellStart"/>
      <w:r w:rsidR="002E5817">
        <w:rPr>
          <w:rFonts w:ascii="Myriad Pro" w:hAnsi="Myriad Pro"/>
          <w:sz w:val="22"/>
        </w:rPr>
        <w:t>edsasisisel</w:t>
      </w:r>
      <w:proofErr w:type="spellEnd"/>
      <w:r w:rsidR="002E5817">
        <w:rPr>
          <w:rFonts w:ascii="Myriad Pro" w:hAnsi="Myriad Pro"/>
          <w:sz w:val="22"/>
        </w:rPr>
        <w:t xml:space="preserve"> </w:t>
      </w:r>
      <w:r>
        <w:rPr>
          <w:rFonts w:ascii="Myriad Pro" w:hAnsi="Myriad Pro"/>
          <w:sz w:val="22"/>
        </w:rPr>
        <w:t xml:space="preserve">väljatöötamisel toetab KSH lahendust, mis võimaldaks </w:t>
      </w:r>
      <w:r w:rsidR="009A7807" w:rsidRPr="009A7807">
        <w:rPr>
          <w:rFonts w:ascii="Myriad Pro" w:hAnsi="Myriad Pro"/>
          <w:sz w:val="22"/>
        </w:rPr>
        <w:t>olemasolevad kaubamaja parklasse sisse- ja väljapääsu ühendada uue rambi peale</w:t>
      </w:r>
      <w:r w:rsidRPr="00507440">
        <w:rPr>
          <w:rFonts w:ascii="Myriad Pro" w:hAnsi="Myriad Pro"/>
          <w:sz w:val="22"/>
        </w:rPr>
        <w:t xml:space="preserve"> ning </w:t>
      </w:r>
      <w:r w:rsidR="009A7807">
        <w:rPr>
          <w:rFonts w:ascii="Myriad Pro" w:hAnsi="Myriad Pro"/>
          <w:sz w:val="22"/>
        </w:rPr>
        <w:t>kaubamaja ja kultuurikeskuse vahele võimaldaks see</w:t>
      </w:r>
      <w:r w:rsidRPr="00507440">
        <w:rPr>
          <w:rFonts w:ascii="Myriad Pro" w:hAnsi="Myriad Pro"/>
          <w:sz w:val="22"/>
        </w:rPr>
        <w:t xml:space="preserve"> </w:t>
      </w:r>
      <w:r w:rsidR="009A7807">
        <w:rPr>
          <w:rFonts w:ascii="Myriad Pro" w:hAnsi="Myriad Pro"/>
          <w:sz w:val="22"/>
        </w:rPr>
        <w:t>tagada ulatuslikuma ala</w:t>
      </w:r>
      <w:r w:rsidRPr="00507440">
        <w:rPr>
          <w:rFonts w:ascii="Myriad Pro" w:hAnsi="Myriad Pro"/>
          <w:sz w:val="22"/>
        </w:rPr>
        <w:t xml:space="preserve"> </w:t>
      </w:r>
      <w:proofErr w:type="spellStart"/>
      <w:r w:rsidRPr="00507440">
        <w:rPr>
          <w:rFonts w:ascii="Myriad Pro" w:hAnsi="Myriad Pro"/>
          <w:sz w:val="22"/>
        </w:rPr>
        <w:t>kergliiklus</w:t>
      </w:r>
      <w:r w:rsidR="009A7807">
        <w:rPr>
          <w:rFonts w:ascii="Myriad Pro" w:hAnsi="Myriad Pro"/>
          <w:sz w:val="22"/>
        </w:rPr>
        <w:t>alale</w:t>
      </w:r>
      <w:proofErr w:type="spellEnd"/>
      <w:r w:rsidRPr="00507440">
        <w:rPr>
          <w:rFonts w:ascii="Myriad Pro" w:hAnsi="Myriad Pro"/>
          <w:sz w:val="22"/>
        </w:rPr>
        <w:t>.</w:t>
      </w:r>
      <w:r>
        <w:rPr>
          <w:rFonts w:ascii="Myriad Pro" w:hAnsi="Myriad Pro"/>
          <w:sz w:val="22"/>
        </w:rPr>
        <w:t xml:space="preserve"> Sellise lahenduse puhul on võimalik kujundada ala rohelist</w:t>
      </w:r>
      <w:r w:rsidR="00A91C92">
        <w:rPr>
          <w:rFonts w:ascii="Myriad Pro" w:hAnsi="Myriad Pro"/>
          <w:sz w:val="22"/>
        </w:rPr>
        <w:t>e</w:t>
      </w:r>
      <w:r>
        <w:rPr>
          <w:rFonts w:ascii="Myriad Pro" w:hAnsi="Myriad Pro"/>
          <w:sz w:val="22"/>
        </w:rPr>
        <w:t xml:space="preserve"> taskuparkide</w:t>
      </w:r>
      <w:r w:rsidR="00166273">
        <w:rPr>
          <w:rFonts w:ascii="Myriad Pro" w:hAnsi="Myriad Pro"/>
          <w:sz w:val="22"/>
        </w:rPr>
        <w:t xml:space="preserve"> (</w:t>
      </w:r>
      <w:r w:rsidR="00166273" w:rsidRPr="00166273">
        <w:rPr>
          <w:rFonts w:ascii="Myriad Pro" w:hAnsi="Myriad Pro"/>
          <w:sz w:val="22"/>
        </w:rPr>
        <w:t>ehk nn roheliste, varjukate ja võimalusel müravabade alade rajamine</w:t>
      </w:r>
      <w:r w:rsidR="00166273">
        <w:rPr>
          <w:rFonts w:ascii="Myriad Pro" w:hAnsi="Myriad Pro"/>
          <w:sz w:val="22"/>
        </w:rPr>
        <w:t>, nt Küüni tänava äärsele osale)</w:t>
      </w:r>
      <w:r w:rsidR="00A91C92">
        <w:rPr>
          <w:rFonts w:ascii="Myriad Pro" w:hAnsi="Myriad Pro"/>
          <w:sz w:val="22"/>
        </w:rPr>
        <w:t xml:space="preserve"> ja haljassaartega</w:t>
      </w:r>
      <w:r>
        <w:rPr>
          <w:rFonts w:ascii="Myriad Pro" w:hAnsi="Myriad Pro"/>
          <w:sz w:val="22"/>
        </w:rPr>
        <w:t xml:space="preserve"> </w:t>
      </w:r>
      <w:r w:rsidR="00A91C92">
        <w:rPr>
          <w:rFonts w:ascii="Myriad Pro" w:hAnsi="Myriad Pro"/>
          <w:sz w:val="22"/>
        </w:rPr>
        <w:t>ning</w:t>
      </w:r>
      <w:r>
        <w:rPr>
          <w:rFonts w:ascii="Myriad Pro" w:hAnsi="Myriad Pro"/>
          <w:sz w:val="22"/>
        </w:rPr>
        <w:t xml:space="preserve"> tagada parem Emajõe rohekoridori sidusus Uueturu pargiga.</w:t>
      </w:r>
    </w:p>
    <w:p w14:paraId="61456481" w14:textId="5F395CD7" w:rsidR="00F372F4" w:rsidRDefault="00F372F4" w:rsidP="00F372F4">
      <w:pPr>
        <w:pStyle w:val="TEKST"/>
        <w:rPr>
          <w:b/>
          <w:bCs/>
          <w:u w:val="single"/>
        </w:rPr>
      </w:pPr>
      <w:r w:rsidRPr="00F372F4">
        <w:rPr>
          <w:b/>
          <w:bCs/>
          <w:u w:val="single"/>
        </w:rPr>
        <w:t>Kokkuvõte</w:t>
      </w:r>
    </w:p>
    <w:p w14:paraId="7CD5D4A1" w14:textId="5BA6EB9A" w:rsidR="00CB7F4B" w:rsidRPr="00F76260" w:rsidRDefault="00F76260" w:rsidP="00F372F4">
      <w:pPr>
        <w:pStyle w:val="TEKST"/>
        <w:rPr>
          <w:b/>
          <w:bCs/>
        </w:rPr>
      </w:pPr>
      <w:r w:rsidRPr="00F76260">
        <w:t xml:space="preserve">Planeeringulahenduse mõju linna rohealade sidususele </w:t>
      </w:r>
      <w:r>
        <w:t>saab lugeda</w:t>
      </w:r>
      <w:r w:rsidRPr="00F76260">
        <w:t xml:space="preserve"> positiiv</w:t>
      </w:r>
      <w:r>
        <w:t>seks</w:t>
      </w:r>
      <w:r w:rsidRPr="00F76260">
        <w:t xml:space="preserve"> kuna Vabaduste pst sõiduradade arvu </w:t>
      </w:r>
      <w:proofErr w:type="spellStart"/>
      <w:r w:rsidRPr="00F76260">
        <w:t>vähendatatakse</w:t>
      </w:r>
      <w:proofErr w:type="spellEnd"/>
      <w:r w:rsidRPr="00F76260">
        <w:t xml:space="preserve"> ning planeeringualale jäävas Vabaduse pst lõi</w:t>
      </w:r>
      <w:r>
        <w:t xml:space="preserve">gul </w:t>
      </w:r>
      <w:r w:rsidRPr="00F76260">
        <w:t>on osaliselt ette nähtud haljassaared.</w:t>
      </w:r>
      <w:r>
        <w:t xml:space="preserve"> </w:t>
      </w:r>
      <w:r w:rsidRPr="00F76260">
        <w:t xml:space="preserve">Detailplaneeringu koostamisel on aluseks võetud arhitektuurivõistluse võidutöö, mille hoonestusala kavandamine praeguse </w:t>
      </w:r>
      <w:proofErr w:type="spellStart"/>
      <w:r w:rsidRPr="00F76260">
        <w:t>kespargi</w:t>
      </w:r>
      <w:proofErr w:type="spellEnd"/>
      <w:r w:rsidRPr="00F76260">
        <w:t xml:space="preserve"> idaosasse tagab Emajõe äärse rohekoridori </w:t>
      </w:r>
      <w:proofErr w:type="spellStart"/>
      <w:r w:rsidRPr="00F76260">
        <w:t>ühendatavuse</w:t>
      </w:r>
      <w:proofErr w:type="spellEnd"/>
      <w:r w:rsidRPr="00F76260">
        <w:t xml:space="preserve"> Toomemäe rohevõrgustiku tuumikalaga läbi Barclay pargi.</w:t>
      </w:r>
      <w:r>
        <w:t xml:space="preserve"> </w:t>
      </w:r>
      <w:r w:rsidRPr="00F76260">
        <w:rPr>
          <w:b/>
          <w:bCs/>
        </w:rPr>
        <w:t xml:space="preserve">Samas on säilitatava </w:t>
      </w:r>
      <w:proofErr w:type="spellStart"/>
      <w:r w:rsidRPr="00F76260">
        <w:rPr>
          <w:b/>
          <w:bCs/>
        </w:rPr>
        <w:t>kespargi</w:t>
      </w:r>
      <w:proofErr w:type="spellEnd"/>
      <w:r w:rsidRPr="00F76260">
        <w:rPr>
          <w:b/>
          <w:bCs/>
        </w:rPr>
        <w:t xml:space="preserve"> ja jõeäärse vahelisel alal Vabaduse puiestee osas ette nähtud bussipaviljon ja peatumisalad, mis ei </w:t>
      </w:r>
      <w:r w:rsidR="000A33D3">
        <w:rPr>
          <w:b/>
          <w:bCs/>
        </w:rPr>
        <w:t xml:space="preserve">kitsenda olemasolevat Vabaduse pst osa ning ei </w:t>
      </w:r>
      <w:r w:rsidRPr="00F76260">
        <w:rPr>
          <w:b/>
          <w:bCs/>
        </w:rPr>
        <w:t xml:space="preserve">soodusta ökoloogilise koridori teket. Teeme ettepaneku kaaluda Vabaduse pst </w:t>
      </w:r>
      <w:r w:rsidRPr="00F76260">
        <w:rPr>
          <w:b/>
          <w:bCs/>
        </w:rPr>
        <w:lastRenderedPageBreak/>
        <w:t>antud lõigus sõidutee osakaalu vähendamist ja lisa haljassaarte loomist tagamaks ökoloogiliselt sidus koridor Emajõe ja Barclay pargi vahelisel alal.</w:t>
      </w:r>
    </w:p>
    <w:p w14:paraId="5B19060A" w14:textId="2D37CAC3" w:rsidR="00065279" w:rsidRDefault="00065279" w:rsidP="007C1639">
      <w:pPr>
        <w:pStyle w:val="111"/>
        <w:ind w:left="709" w:hanging="709"/>
        <w:rPr>
          <w:color w:val="63654D"/>
          <w:sz w:val="26"/>
          <w:szCs w:val="26"/>
        </w:rPr>
      </w:pPr>
      <w:bookmarkStart w:id="35" w:name="_Toc149558778"/>
      <w:r w:rsidRPr="00BA197C">
        <w:rPr>
          <w:color w:val="63654D"/>
          <w:sz w:val="26"/>
          <w:szCs w:val="26"/>
        </w:rPr>
        <w:t>Mõju veekvaliteedile</w:t>
      </w:r>
      <w:bookmarkEnd w:id="35"/>
    </w:p>
    <w:p w14:paraId="630DA88F" w14:textId="77777777" w:rsidR="0030491C" w:rsidRPr="0030491C" w:rsidRDefault="0030491C" w:rsidP="0030491C">
      <w:pPr>
        <w:pStyle w:val="TEKST"/>
        <w:rPr>
          <w:b/>
          <w:bCs/>
          <w:u w:val="single"/>
        </w:rPr>
      </w:pPr>
      <w:r w:rsidRPr="0030491C">
        <w:rPr>
          <w:b/>
          <w:bCs/>
          <w:u w:val="single"/>
        </w:rPr>
        <w:t>Olemasolev olukord</w:t>
      </w:r>
    </w:p>
    <w:p w14:paraId="5CB45725" w14:textId="72F2BEEB" w:rsidR="004D62BE" w:rsidRDefault="004D62BE" w:rsidP="004D62BE">
      <w:pPr>
        <w:pStyle w:val="TEKST"/>
      </w:pPr>
      <w:r>
        <w:t xml:space="preserve">Põhjavesi on planeeringualal ja </w:t>
      </w:r>
      <w:proofErr w:type="spellStart"/>
      <w:r w:rsidR="003D0009">
        <w:t>lähi</w:t>
      </w:r>
      <w:r>
        <w:t>piirkonnas</w:t>
      </w:r>
      <w:proofErr w:type="spellEnd"/>
      <w:r>
        <w:t xml:space="preserve"> looduslikult nõrgalt kaitstud, </w:t>
      </w:r>
      <w:r w:rsidR="00F95C1A">
        <w:t xml:space="preserve">planeeringuala </w:t>
      </w:r>
      <w:r>
        <w:t xml:space="preserve">lõunanurgas kaitsmata maapinnalt lähtuva punkt- või </w:t>
      </w:r>
      <w:proofErr w:type="spellStart"/>
      <w:r>
        <w:t>hajureostuse</w:t>
      </w:r>
      <w:proofErr w:type="spellEnd"/>
      <w:r>
        <w:t xml:space="preserve"> suhtes. Vaadeldaval alal on Kesk-Devoni veekompleksi survepinna kõrgus merepinnast vähem kui 35 m. Ordoviitsium-Kambriumi veekompleksi survepinna kõrgus merepinnast on </w:t>
      </w:r>
      <w:r w:rsidRPr="004D62BE">
        <w:rPr>
          <w:i/>
          <w:iCs/>
        </w:rPr>
        <w:t>ca</w:t>
      </w:r>
      <w:r>
        <w:t xml:space="preserve"> 30 m.</w:t>
      </w:r>
    </w:p>
    <w:p w14:paraId="1743FC46" w14:textId="7BC051AC" w:rsidR="0030491C" w:rsidRDefault="0030491C" w:rsidP="0030491C">
      <w:pPr>
        <w:pStyle w:val="TEKST"/>
      </w:pPr>
      <w:r w:rsidRPr="0030491C">
        <w:t>Planeeringualast läänes kulgeb Emajõgi (VEE1023600).</w:t>
      </w:r>
      <w:r>
        <w:t xml:space="preserve"> Emajõe kallas planeeringualal kuulub üleujutusalade riskipiirkonda. Üleujutuste ulatust, tõenäosust ja kliimariske on hinnatud Tartu linna energia- ja kliimakavas</w:t>
      </w:r>
      <w:r w:rsidR="003E1628">
        <w:rPr>
          <w:rStyle w:val="Allmrkuseviide"/>
        </w:rPr>
        <w:footnoteReference w:id="24"/>
      </w:r>
      <w:r>
        <w:t xml:space="preserve"> ja vastavates üleujutuste uuringutes</w:t>
      </w:r>
      <w:r w:rsidR="003E1628">
        <w:rPr>
          <w:rStyle w:val="Allmrkuseviide"/>
        </w:rPr>
        <w:footnoteReference w:id="25"/>
      </w:r>
      <w:r>
        <w:t>. Üleujutuste riskide hinnangutes on Tartu kesklinna Emajõe piirkond (Joonis 3.2-</w:t>
      </w:r>
      <w:r w:rsidR="00190DAE">
        <w:t>6</w:t>
      </w:r>
      <w:r>
        <w:t>) nimetatud riskipiirkonnaks, tuues välja, et puudulik on sademeveesüsteem ja üleujutused on takistanud liiklemist ning üleujutus on toimunud tiheasustusaladel. Kokkuvõttes on hinnatud üleujutuste tõenäosust keskmiseks.</w:t>
      </w:r>
    </w:p>
    <w:p w14:paraId="4E7C0008" w14:textId="4FEEE75B" w:rsidR="00D159B6" w:rsidRDefault="003E1628" w:rsidP="00D159B6">
      <w:pPr>
        <w:pStyle w:val="TEKST"/>
      </w:pPr>
      <w:r>
        <w:rPr>
          <w:noProof/>
        </w:rPr>
        <w:lastRenderedPageBreak/>
        <w:drawing>
          <wp:inline distT="0" distB="0" distL="0" distR="0" wp14:anchorId="01D9FF7A" wp14:editId="2C00DB44">
            <wp:extent cx="6479540" cy="4579620"/>
            <wp:effectExtent l="0" t="0" r="0" b="0"/>
            <wp:docPr id="1965897814"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897814" name=""/>
                    <pic:cNvPicPr/>
                  </pic:nvPicPr>
                  <pic:blipFill>
                    <a:blip r:embed="rId41"/>
                    <a:stretch>
                      <a:fillRect/>
                    </a:stretch>
                  </pic:blipFill>
                  <pic:spPr>
                    <a:xfrm>
                      <a:off x="0" y="0"/>
                      <a:ext cx="6479540" cy="4579620"/>
                    </a:xfrm>
                    <a:prstGeom prst="rect">
                      <a:avLst/>
                    </a:prstGeom>
                  </pic:spPr>
                </pic:pic>
              </a:graphicData>
            </a:graphic>
          </wp:inline>
        </w:drawing>
      </w:r>
      <w:r w:rsidR="00D159B6" w:rsidRPr="003E1628">
        <w:rPr>
          <w:rFonts w:ascii="TT Hazelnuts" w:hAnsi="TT Hazelnuts" w:cstheme="minorHAnsi"/>
          <w:b/>
          <w:bCs/>
          <w:color w:val="63654D"/>
          <w:sz w:val="20"/>
          <w:szCs w:val="20"/>
        </w:rPr>
        <w:t xml:space="preserve">Joonis </w:t>
      </w:r>
      <w:r>
        <w:rPr>
          <w:rFonts w:ascii="TT Hazelnuts" w:hAnsi="TT Hazelnuts" w:cstheme="minorHAnsi"/>
          <w:b/>
          <w:bCs/>
          <w:color w:val="63654D"/>
          <w:sz w:val="20"/>
          <w:szCs w:val="20"/>
        </w:rPr>
        <w:t>3.2-</w:t>
      </w:r>
      <w:r w:rsidR="00190DAE">
        <w:rPr>
          <w:rFonts w:ascii="TT Hazelnuts" w:hAnsi="TT Hazelnuts" w:cstheme="minorHAnsi"/>
          <w:b/>
          <w:bCs/>
          <w:color w:val="63654D"/>
          <w:sz w:val="20"/>
          <w:szCs w:val="20"/>
        </w:rPr>
        <w:t>6</w:t>
      </w:r>
      <w:r w:rsidR="00D159B6" w:rsidRPr="003E1628">
        <w:rPr>
          <w:rFonts w:ascii="TT Hazelnuts" w:hAnsi="TT Hazelnuts" w:cstheme="minorHAnsi"/>
          <w:color w:val="63654D"/>
          <w:sz w:val="20"/>
          <w:szCs w:val="20"/>
        </w:rPr>
        <w:t xml:space="preserve">.  </w:t>
      </w:r>
      <w:r>
        <w:rPr>
          <w:rFonts w:ascii="TT Hazelnuts" w:hAnsi="TT Hazelnuts" w:cstheme="minorHAnsi"/>
          <w:color w:val="63654D"/>
          <w:sz w:val="20"/>
          <w:szCs w:val="20"/>
        </w:rPr>
        <w:t xml:space="preserve">Planeeringu alale jäävad </w:t>
      </w:r>
      <w:proofErr w:type="spellStart"/>
      <w:r>
        <w:rPr>
          <w:rFonts w:ascii="TT Hazelnuts" w:hAnsi="TT Hazelnuts" w:cstheme="minorHAnsi"/>
          <w:color w:val="63654D"/>
          <w:sz w:val="20"/>
          <w:szCs w:val="20"/>
        </w:rPr>
        <w:t>ü</w:t>
      </w:r>
      <w:r w:rsidR="00D159B6" w:rsidRPr="003E1628">
        <w:rPr>
          <w:rFonts w:ascii="TT Hazelnuts" w:hAnsi="TT Hazelnuts" w:cstheme="minorHAnsi"/>
          <w:color w:val="63654D"/>
          <w:sz w:val="20"/>
          <w:szCs w:val="20"/>
        </w:rPr>
        <w:t>leujutatavad</w:t>
      </w:r>
      <w:proofErr w:type="spellEnd"/>
      <w:r w:rsidR="00D159B6" w:rsidRPr="003E1628">
        <w:rPr>
          <w:rFonts w:ascii="TT Hazelnuts" w:hAnsi="TT Hazelnuts" w:cstheme="minorHAnsi"/>
          <w:color w:val="63654D"/>
          <w:sz w:val="20"/>
          <w:szCs w:val="20"/>
        </w:rPr>
        <w:t xml:space="preserve"> alad </w:t>
      </w:r>
      <w:r>
        <w:rPr>
          <w:rFonts w:ascii="TT Hazelnuts" w:hAnsi="TT Hazelnuts" w:cstheme="minorHAnsi"/>
          <w:color w:val="63654D"/>
          <w:sz w:val="20"/>
          <w:szCs w:val="20"/>
        </w:rPr>
        <w:t xml:space="preserve">ja nende esinemise tõenäosus, kus näiteks </w:t>
      </w:r>
      <w:r w:rsidR="00D159B6" w:rsidRPr="003E1628">
        <w:rPr>
          <w:rFonts w:ascii="TT Hazelnuts" w:hAnsi="TT Hazelnuts" w:cstheme="minorHAnsi"/>
          <w:color w:val="63654D"/>
          <w:sz w:val="20"/>
          <w:szCs w:val="20"/>
        </w:rPr>
        <w:t xml:space="preserve">1% tõenäosuse korral </w:t>
      </w:r>
      <w:r>
        <w:rPr>
          <w:rFonts w:ascii="TT Hazelnuts" w:hAnsi="TT Hazelnuts" w:cstheme="minorHAnsi"/>
          <w:color w:val="63654D"/>
          <w:sz w:val="20"/>
          <w:szCs w:val="20"/>
        </w:rPr>
        <w:t xml:space="preserve">esineb </w:t>
      </w:r>
      <w:r w:rsidR="00D159B6" w:rsidRPr="003E1628">
        <w:rPr>
          <w:rFonts w:ascii="TT Hazelnuts" w:hAnsi="TT Hazelnuts" w:cstheme="minorHAnsi"/>
          <w:color w:val="63654D"/>
          <w:sz w:val="20"/>
          <w:szCs w:val="20"/>
        </w:rPr>
        <w:t>selline üleujutus üks kord 100 aasta jooksul. Allikas: Maa-amet, 2019</w:t>
      </w:r>
    </w:p>
    <w:p w14:paraId="5D8BCA75" w14:textId="4F5735FC" w:rsidR="0030491C" w:rsidRDefault="0030491C" w:rsidP="0030491C">
      <w:pPr>
        <w:pStyle w:val="TEKST"/>
      </w:pPr>
      <w:r>
        <w:t xml:space="preserve">Emajõel </w:t>
      </w:r>
      <w:r w:rsidR="00F95C1A">
        <w:t xml:space="preserve">kehtib </w:t>
      </w:r>
      <w:r>
        <w:t xml:space="preserve">üldiselt kalda piiranguvöönd ulatusega 100 m, kalda ehituskeeluvöönd ulatusega 50 m, ja veekaitsevöönd ulatusega 10 m. </w:t>
      </w:r>
      <w:r w:rsidR="003E1628" w:rsidRPr="003E1628">
        <w:t xml:space="preserve">Emajõe ehituskeeluvööndit on planeeringuala piires vähendatud Tartu linna üldplaneeringuga 2040+ ja Keskkonnaameti kirja 07.10.2021 nr 6-5/21/2035-14 alusel tingimusega, et </w:t>
      </w:r>
      <w:r w:rsidR="00666127">
        <w:t>tehis</w:t>
      </w:r>
      <w:r w:rsidR="003E593A">
        <w:t>pindade</w:t>
      </w:r>
      <w:r w:rsidR="003E1628" w:rsidRPr="003E1628">
        <w:t xml:space="preserve"> osakaal </w:t>
      </w:r>
      <w:r w:rsidR="00FE5C61">
        <w:t>ei ületa</w:t>
      </w:r>
      <w:r w:rsidR="003E1628" w:rsidRPr="003E1628">
        <w:t xml:space="preserve"> 1/3 rohealast.</w:t>
      </w:r>
    </w:p>
    <w:p w14:paraId="7FA2A012" w14:textId="4374975C" w:rsidR="0030491C" w:rsidRDefault="0030491C" w:rsidP="0030491C">
      <w:pPr>
        <w:pStyle w:val="TEKST"/>
      </w:pPr>
      <w:r>
        <w:t xml:space="preserve">Veeseaduse </w:t>
      </w:r>
      <w:r w:rsidR="00EE2EF3">
        <w:t xml:space="preserve">§ 118 lg 5 p 1 </w:t>
      </w:r>
      <w:r>
        <w:t xml:space="preserve">alusel ei ole veekaitsevööndit õiguslikul alusel rajatud kaldakindlustuse alal. Emajõele on </w:t>
      </w:r>
      <w:r w:rsidR="00EE2EF3">
        <w:t>detailplaneeringu</w:t>
      </w:r>
      <w:r>
        <w:t xml:space="preserve"> lõigul rajatud betoonist kaldakindlustus ja seega </w:t>
      </w:r>
      <w:r w:rsidR="00EE2EF3">
        <w:t xml:space="preserve">sellel ala </w:t>
      </w:r>
      <w:r>
        <w:t>veekaitsevööndit ei ole</w:t>
      </w:r>
      <w:r w:rsidR="00EE2EF3">
        <w:t>.</w:t>
      </w:r>
    </w:p>
    <w:p w14:paraId="0090238F" w14:textId="77777777" w:rsidR="0030491C" w:rsidRPr="0030491C" w:rsidRDefault="0030491C" w:rsidP="0030491C">
      <w:pPr>
        <w:pStyle w:val="TEKST"/>
        <w:rPr>
          <w:b/>
          <w:bCs/>
          <w:u w:val="single"/>
        </w:rPr>
      </w:pPr>
      <w:r w:rsidRPr="0030491C">
        <w:rPr>
          <w:b/>
          <w:bCs/>
          <w:u w:val="single"/>
        </w:rPr>
        <w:t>Mõju hinnang</w:t>
      </w:r>
    </w:p>
    <w:p w14:paraId="2460B62C" w14:textId="4A73CD95" w:rsidR="009F4279" w:rsidRDefault="009F4279" w:rsidP="009F4279">
      <w:pPr>
        <w:pStyle w:val="TEKST"/>
      </w:pPr>
      <w:r>
        <w:t xml:space="preserve">Planeeringuala keskosas on esimese maapinnalähedase veekompleksi survepinna kõrgus maapinnast vähemalt 2,5 m sügavusel. </w:t>
      </w:r>
      <w:r w:rsidRPr="005240A6">
        <w:rPr>
          <w:b/>
          <w:bCs/>
        </w:rPr>
        <w:t xml:space="preserve">Planeeritava hoone maa-aluse korruse projekteerimisel tuleb täpsustada ala hüdrogeoloogilisi tingimusi. Hoonete ja rajatiste projekteerimisel ja ehitamisel tuleb lähtuda ala hüdrogeoloogilistest tingimustest ning järgida seaduste ja standardite nõuetest. </w:t>
      </w:r>
      <w:r w:rsidRPr="004E56CE">
        <w:t>Sellisel juhul ei ole eeldada olulist mõju põhjaveele.</w:t>
      </w:r>
    </w:p>
    <w:p w14:paraId="1190A911" w14:textId="77777777" w:rsidR="003E593A" w:rsidRDefault="00120956" w:rsidP="0030491C">
      <w:pPr>
        <w:pStyle w:val="TEKST"/>
      </w:pPr>
      <w:r>
        <w:t xml:space="preserve">Looduskaitseseaduse § 38 lg </w:t>
      </w:r>
      <w:r w:rsidRPr="00666127">
        <w:t>3</w:t>
      </w:r>
      <w:r>
        <w:t xml:space="preserve"> alusel on</w:t>
      </w:r>
      <w:r w:rsidRPr="00666127">
        <w:t xml:space="preserve"> kalda ehituskeeluvööndis uute hoonete ja rajatiste ehitamine keelatud. Ehituskeeluvööndi vähendamise otsust vajavad </w:t>
      </w:r>
      <w:r>
        <w:t xml:space="preserve">planeeringu eskiislahenduses näidatud </w:t>
      </w:r>
      <w:r w:rsidRPr="00666127">
        <w:t>näitlik terrass, astmestik, ujuv- või statsionaarne kai</w:t>
      </w:r>
      <w:r w:rsidR="009F4279">
        <w:t>.</w:t>
      </w:r>
      <w:r>
        <w:t xml:space="preserve"> Looduskaitseseaduse § 34 kohaselt </w:t>
      </w:r>
      <w:r>
        <w:lastRenderedPageBreak/>
        <w:t>on ranna või kalda kaitse eesmärk rannal või kaldal asuvate looduskoosluste säilitamine, inimtegevusest lähtuva kahjuliku mõju piiramine, ranna või kalda eripära arvestava asustuse suunamine ning seal vaba liikumise ja juurdepääsu tagamine. Kuna t</w:t>
      </w:r>
      <w:r w:rsidR="00666127">
        <w:t xml:space="preserve">äpsemalt ei ole </w:t>
      </w:r>
      <w:r w:rsidR="00666127" w:rsidRPr="005240A6">
        <w:rPr>
          <w:b/>
          <w:bCs/>
        </w:rPr>
        <w:t>planeeringulaheduses</w:t>
      </w:r>
      <w:r w:rsidR="009F4279" w:rsidRPr="005240A6">
        <w:rPr>
          <w:b/>
          <w:bCs/>
        </w:rPr>
        <w:t xml:space="preserve"> </w:t>
      </w:r>
      <w:r w:rsidRPr="005240A6">
        <w:rPr>
          <w:b/>
          <w:bCs/>
        </w:rPr>
        <w:t>nimetatud kaide</w:t>
      </w:r>
      <w:r w:rsidR="005240A6" w:rsidRPr="005240A6">
        <w:rPr>
          <w:b/>
          <w:bCs/>
        </w:rPr>
        <w:t xml:space="preserve"> (terrass, astmestik vms)</w:t>
      </w:r>
      <w:r w:rsidRPr="005240A6">
        <w:rPr>
          <w:b/>
          <w:bCs/>
        </w:rPr>
        <w:t xml:space="preserve"> </w:t>
      </w:r>
      <w:r w:rsidR="00666127" w:rsidRPr="005240A6">
        <w:rPr>
          <w:b/>
          <w:bCs/>
        </w:rPr>
        <w:t>lahendus</w:t>
      </w:r>
      <w:r w:rsidRPr="005240A6">
        <w:rPr>
          <w:b/>
          <w:bCs/>
        </w:rPr>
        <w:t>i</w:t>
      </w:r>
      <w:r w:rsidR="00666127" w:rsidRPr="005240A6">
        <w:rPr>
          <w:b/>
          <w:bCs/>
        </w:rPr>
        <w:t xml:space="preserve"> kirjeldatud</w:t>
      </w:r>
      <w:r w:rsidRPr="005240A6">
        <w:rPr>
          <w:b/>
          <w:bCs/>
        </w:rPr>
        <w:t>, tuleb ehituskeeluvööndisse jäävaid võimalike objekte hinnata nende projekteerimisel järgmistes etappides.</w:t>
      </w:r>
      <w:r>
        <w:t xml:space="preserve"> L</w:t>
      </w:r>
      <w:r w:rsidR="00666127">
        <w:t xml:space="preserve">isaks on </w:t>
      </w:r>
      <w:r>
        <w:t xml:space="preserve">seletuskirja kohaselt </w:t>
      </w:r>
      <w:r w:rsidR="00666127">
        <w:t xml:space="preserve">võimalik, et </w:t>
      </w:r>
      <w:r w:rsidR="00056716">
        <w:t>säil</w:t>
      </w:r>
      <w:r w:rsidR="00666127">
        <w:t xml:space="preserve">ib </w:t>
      </w:r>
      <w:r w:rsidR="00056716">
        <w:t>ka olemasoleva</w:t>
      </w:r>
      <w:r w:rsidR="00666127">
        <w:t xml:space="preserve"> kaldakindlustuse olukord. </w:t>
      </w:r>
    </w:p>
    <w:p w14:paraId="7EDA6A5F" w14:textId="4E6CE5B9" w:rsidR="00666127" w:rsidRDefault="003E593A" w:rsidP="0030491C">
      <w:pPr>
        <w:pStyle w:val="TEKST"/>
      </w:pPr>
      <w:r>
        <w:t xml:space="preserve">Hindamisel aluseks olevast eskiislahendusest ei selgu, et jõeäärses osas oleks planeeringulahenduse realiseerimisel tagatud Keskkonnaameti poolt üldplaneeringu protsessi ehituskeeluvööndi vähendamisel seatud tingimus, millega </w:t>
      </w:r>
      <w:r w:rsidRPr="003E593A">
        <w:t>tehispindade osakaal ei ületa 1/3 rohealast.</w:t>
      </w:r>
      <w:r>
        <w:t xml:space="preserve"> Hetkel on nii detailplaneeringuga seatud haljasaladel, jalakäijate aladele lubatud </w:t>
      </w:r>
      <w:proofErr w:type="spellStart"/>
      <w:r>
        <w:t>lubatud</w:t>
      </w:r>
      <w:proofErr w:type="spellEnd"/>
      <w:r>
        <w:t xml:space="preserve"> rajade hooneid ja rajatisi.</w:t>
      </w:r>
      <w:r w:rsidR="009822FD">
        <w:t xml:space="preserve"> Detailplaneeringus tuleb anda ülevaade kuidas on tagatud </w:t>
      </w:r>
      <w:proofErr w:type="spellStart"/>
      <w:r w:rsidR="009822FD">
        <w:t>rohelalade</w:t>
      </w:r>
      <w:proofErr w:type="spellEnd"/>
      <w:r w:rsidR="009822FD">
        <w:t xml:space="preserve"> säilimise ulatus jõeäärsel alal.</w:t>
      </w:r>
    </w:p>
    <w:p w14:paraId="11C96A04" w14:textId="5A008DD7" w:rsidR="00056716" w:rsidRPr="005240A6" w:rsidRDefault="00120956" w:rsidP="0030491C">
      <w:pPr>
        <w:pStyle w:val="TEKST"/>
        <w:rPr>
          <w:b/>
          <w:bCs/>
        </w:rPr>
      </w:pPr>
      <w:r>
        <w:t xml:space="preserve">Juhul kui planeeringulahendusega soovitakse ellu viia eskiislahenduses </w:t>
      </w:r>
      <w:r w:rsidRPr="00120956">
        <w:t xml:space="preserve">näidatud näitlik terrass, astmestik, ujuv- või statsionaarne kai </w:t>
      </w:r>
      <w:r w:rsidR="00666127" w:rsidRPr="00666127">
        <w:t xml:space="preserve">saab </w:t>
      </w:r>
      <w:r>
        <w:t>n</w:t>
      </w:r>
      <w:r w:rsidRPr="00666127">
        <w:t xml:space="preserve">imetatud ehituskeeluvööndi vähendamist </w:t>
      </w:r>
      <w:r w:rsidR="00666127" w:rsidRPr="00666127">
        <w:t>taotleda Keskkonnaametilt peale detailplaneeringu vastu võtmist</w:t>
      </w:r>
      <w:r>
        <w:t xml:space="preserve"> ja vastavate rajatiste projekteerimist, kui on selge tegevustega kaasnev eeldatav mõju kalda looduskeskkonnale kui ka veekeskkonnale</w:t>
      </w:r>
      <w:r w:rsidR="00666127" w:rsidRPr="00666127">
        <w:t>.</w:t>
      </w:r>
      <w:r w:rsidR="00A16EC7" w:rsidRPr="00A16EC7">
        <w:t xml:space="preserve"> Käesolev KSH viiakse läbi detailplaneeringu</w:t>
      </w:r>
      <w:r w:rsidR="00A16EC7">
        <w:t xml:space="preserve"> eskiislahendusele, mis on keskendunud maksimaalsele võimalikule ehitusõigusel</w:t>
      </w:r>
      <w:r w:rsidR="009F4279">
        <w:t>e</w:t>
      </w:r>
      <w:r w:rsidR="00A16EC7">
        <w:t xml:space="preserve"> ja ruumipaigutusele</w:t>
      </w:r>
      <w:r w:rsidR="00A16EC7" w:rsidRPr="00A16EC7">
        <w:t xml:space="preserve">, seega puuduvad </w:t>
      </w:r>
      <w:r w:rsidR="00A16EC7">
        <w:t xml:space="preserve">eelpool kirjeldatud </w:t>
      </w:r>
      <w:r w:rsidR="00A16EC7" w:rsidRPr="00A16EC7">
        <w:t>tegevus</w:t>
      </w:r>
      <w:r w:rsidR="00A16EC7">
        <w:t>t</w:t>
      </w:r>
      <w:r w:rsidR="00A16EC7" w:rsidRPr="00A16EC7">
        <w:t xml:space="preserve">e osas ehitusprojektid ning tegevuste mõju ei ole võimalik </w:t>
      </w:r>
      <w:r w:rsidR="009F4279">
        <w:t>täpsemalt</w:t>
      </w:r>
      <w:r w:rsidR="00A16EC7" w:rsidRPr="00A16EC7">
        <w:t xml:space="preserve"> hinnata.</w:t>
      </w:r>
      <w:r w:rsidR="000F1C6A">
        <w:t xml:space="preserve"> </w:t>
      </w:r>
      <w:r w:rsidR="005240A6" w:rsidRPr="005240A6">
        <w:rPr>
          <w:b/>
          <w:bCs/>
        </w:rPr>
        <w:t>Kai (terrass, astmestik vms) e</w:t>
      </w:r>
      <w:r w:rsidR="00704B3C" w:rsidRPr="005240A6">
        <w:rPr>
          <w:b/>
          <w:bCs/>
        </w:rPr>
        <w:t xml:space="preserve">hitusprojekti koostamisel tuleb kaaluda KMH läbiviimise vajadust, mille käigus tuleb hinnata kavandatava kai kui selle rajamisega seotud ehitusaegset mõju Emajõe veevoolule, veekvaliteedile, elustikule jne. </w:t>
      </w:r>
    </w:p>
    <w:p w14:paraId="34B0D2BB" w14:textId="426FB774" w:rsidR="0030491C" w:rsidRDefault="00056716" w:rsidP="0030491C">
      <w:pPr>
        <w:pStyle w:val="TEKST"/>
      </w:pPr>
      <w:r>
        <w:t>Detailplaneeringu</w:t>
      </w:r>
      <w:r w:rsidR="0017784A">
        <w:t>ga</w:t>
      </w:r>
      <w:r>
        <w:t xml:space="preserve"> ei ole ette nähtud </w:t>
      </w:r>
      <w:r w:rsidR="0030491C">
        <w:t>kavandada tegevusi, mis on looduskaitseseaduse alusel kalda piiranguvööndis keelatud.</w:t>
      </w:r>
      <w:r>
        <w:t xml:space="preserve"> </w:t>
      </w:r>
    </w:p>
    <w:p w14:paraId="57EC9740" w14:textId="7CD63F08" w:rsidR="0030491C" w:rsidRDefault="00EF03F0" w:rsidP="0030491C">
      <w:pPr>
        <w:pStyle w:val="TEKST"/>
      </w:pPr>
      <w:r w:rsidRPr="00EF03F0">
        <w:t xml:space="preserve">Planeeringuala jääb Maa-ameti </w:t>
      </w:r>
      <w:proofErr w:type="spellStart"/>
      <w:r w:rsidRPr="00EF03F0">
        <w:t>Geoportaali</w:t>
      </w:r>
      <w:proofErr w:type="spellEnd"/>
      <w:r w:rsidRPr="00EF03F0">
        <w:t xml:space="preserve"> üleujutusalade kaardi alusel osaliselt võimalikule üleujutusalale. </w:t>
      </w:r>
      <w:r w:rsidR="0030491C">
        <w:t>Planeeringulahenduse koostamisel</w:t>
      </w:r>
      <w:r w:rsidR="00666127">
        <w:t xml:space="preserve"> ja rajatiste projekteerimisel</w:t>
      </w:r>
      <w:r w:rsidR="0030491C">
        <w:t xml:space="preserve"> tuleb</w:t>
      </w:r>
      <w:r w:rsidR="00666127">
        <w:t xml:space="preserve"> võimaliku</w:t>
      </w:r>
      <w:r w:rsidR="0030491C">
        <w:t xml:space="preserve"> üleujutuse riskiga arvestada.</w:t>
      </w:r>
    </w:p>
    <w:p w14:paraId="07AE7ADD" w14:textId="1657A964" w:rsidR="00704B3C" w:rsidRDefault="00704B3C" w:rsidP="00704B3C">
      <w:pPr>
        <w:pStyle w:val="TEKST"/>
      </w:pPr>
      <w:r>
        <w:t>Sademe- ja drenaaživee juhtimine reoveekanalisatsioonitorustikku on keelatud.</w:t>
      </w:r>
      <w:r w:rsidR="00BB705C">
        <w:t xml:space="preserve"> </w:t>
      </w:r>
      <w:r>
        <w:t xml:space="preserve">Sademevett on planeeritud võimalikult suures mahus immutada haljastatud katustel ja pargialadel. </w:t>
      </w:r>
      <w:proofErr w:type="spellStart"/>
      <w:r>
        <w:t>Ülejääv</w:t>
      </w:r>
      <w:proofErr w:type="spellEnd"/>
      <w:r>
        <w:t xml:space="preserve"> sademevesi suunatakse Emajõkke, milleks võib endise Kauba tänava asukohas rajada väikese kanali või renni või sademeveekanalisatsiooni. </w:t>
      </w:r>
      <w:r w:rsidRPr="00704B3C">
        <w:t>Kaasaegsete ja alternatiivsete sademeveesüsteemide põhimõtteks on vähendada ärajuhitavate sadevete vooluhulka (seda näiteks infiltreerides pinnasesse)</w:t>
      </w:r>
      <w:r>
        <w:t xml:space="preserve"> ning sademevee puhul on oluline sademevee kanalisatsiooni juhtimise vähendamine ja selle viibeaja pikendamine. Seega on oluline rakendada maastikukujunduses ja arhitektuuris lahendusi, mis vähendavad vett </w:t>
      </w:r>
      <w:proofErr w:type="spellStart"/>
      <w:r>
        <w:t>läbilaskmatute</w:t>
      </w:r>
      <w:proofErr w:type="spellEnd"/>
      <w:r>
        <w:t xml:space="preserve"> pindade osakaalu (</w:t>
      </w:r>
      <w:r w:rsidR="00BB705C">
        <w:t xml:space="preserve">haljaskatused, </w:t>
      </w:r>
      <w:r>
        <w:t>poorsed materjalid pinnakattes jms).</w:t>
      </w:r>
      <w:r w:rsidR="00BB705C">
        <w:t xml:space="preserve"> SÜKU võidutöös on mitmed nimetatud lahendused kajastatud, soovitame nendest lähtuda ka edaspidisel projekteerimisel.</w:t>
      </w:r>
    </w:p>
    <w:p w14:paraId="7BB9B75E" w14:textId="63B73D10" w:rsidR="00704B3C" w:rsidRDefault="00704B3C" w:rsidP="00704B3C">
      <w:pPr>
        <w:pStyle w:val="TEKST"/>
      </w:pPr>
      <w:r>
        <w:t xml:space="preserve">Immutatav ja ärajuhitav sademevesi peab vastama keskkonnaministri 15.11.2019 määruses nr 61 „Nõuded reovee puhastamise ning heit-, sademe-, kaevandus-, karjääri- ja jahutusvee suublasse </w:t>
      </w:r>
      <w:r>
        <w:lastRenderedPageBreak/>
        <w:t>juhtimise kohta, nõuetele vastavuse hindamise meetmed ning saasteainesisalduse piirväärtused“ kehtestatud nõuetele, õigusakti muutumisel planeeringu elluviimise ajal kehtivatele nõuetele.</w:t>
      </w:r>
    </w:p>
    <w:p w14:paraId="7D84BEDD" w14:textId="3C2465C2" w:rsidR="00D07B17" w:rsidRPr="00D07B17" w:rsidRDefault="00D07B17" w:rsidP="00D07B17">
      <w:pPr>
        <w:pStyle w:val="TEKST"/>
        <w:rPr>
          <w:b/>
          <w:bCs/>
          <w:u w:val="single"/>
        </w:rPr>
      </w:pPr>
      <w:r w:rsidRPr="00D07B17">
        <w:rPr>
          <w:b/>
          <w:bCs/>
          <w:u w:val="single"/>
        </w:rPr>
        <w:t>Kokkuvõte</w:t>
      </w:r>
    </w:p>
    <w:p w14:paraId="256E935E" w14:textId="3ADA4F9E" w:rsidR="00D07B17" w:rsidRDefault="005240A6" w:rsidP="00D07B17">
      <w:pPr>
        <w:pStyle w:val="TEKST"/>
      </w:pPr>
      <w:r w:rsidRPr="005240A6">
        <w:t>Mõju</w:t>
      </w:r>
      <w:r>
        <w:t xml:space="preserve"> veekeskkonnale, sh</w:t>
      </w:r>
      <w:r w:rsidRPr="005240A6">
        <w:t xml:space="preserve"> </w:t>
      </w:r>
      <w:r>
        <w:t>planeeringualaga piirnevale Emajõele</w:t>
      </w:r>
      <w:r w:rsidRPr="005240A6">
        <w:t xml:space="preserve"> oleneb </w:t>
      </w:r>
      <w:r>
        <w:t xml:space="preserve">lõplikust </w:t>
      </w:r>
      <w:r w:rsidRPr="005240A6">
        <w:t>planeeringulahendusest</w:t>
      </w:r>
      <w:r>
        <w:t xml:space="preserve"> ning</w:t>
      </w:r>
      <w:r w:rsidRPr="005240A6">
        <w:t xml:space="preserve"> kavandatava hoone</w:t>
      </w:r>
      <w:r>
        <w:t xml:space="preserve"> ja rajatiste</w:t>
      </w:r>
      <w:r w:rsidRPr="005240A6">
        <w:t xml:space="preserve"> projekti</w:t>
      </w:r>
      <w:r>
        <w:t>de</w:t>
      </w:r>
      <w:r w:rsidRPr="005240A6">
        <w:t>st.</w:t>
      </w:r>
      <w:r>
        <w:t xml:space="preserve"> </w:t>
      </w:r>
      <w:r w:rsidRPr="005240A6">
        <w:t xml:space="preserve">Kuna täpsemalt ei ole </w:t>
      </w:r>
      <w:r w:rsidRPr="005240A6">
        <w:rPr>
          <w:b/>
          <w:bCs/>
        </w:rPr>
        <w:t>planeeringulaheduses nimetatud kaide (terrass, astmestik vms) lahendusi kirjeldatud, tuleb ehituskeeluvööndisse jäävaid võimalike objekte hinnata nende projekteerimisel järgmistes etappides. Ehitusprojekti koostamisel tuleb kaaluda KMH läbiviimise vajadust, mille käigus tuleb hinnata kavandatava kai kui selle rajamisega seotud ehitusaegset mõju Emajõe veevoolule, veekvaliteedile, elustikule jne</w:t>
      </w:r>
      <w:r w:rsidRPr="005240A6">
        <w:t>.</w:t>
      </w:r>
    </w:p>
    <w:p w14:paraId="1B0AC34F" w14:textId="0087F60C" w:rsidR="00B53492" w:rsidRDefault="00B53492" w:rsidP="00D07B17">
      <w:pPr>
        <w:pStyle w:val="TEKST"/>
      </w:pPr>
      <w:r w:rsidRPr="00B53492">
        <w:t xml:space="preserve">Hindamisel aluseks olevast eskiislahendusest ei selgu, et jõeäärses osas oleks planeeringulahenduse realiseerimisel tagatud Keskkonnaameti poolt üldplaneeringu protsessi ehituskeeluvööndi vähendamisel seatud tingimus, millega tehispindade osakaal ei ületa 1/3 rohealast. Hetkel on nii detailplaneeringuga seatud haljasaladel, jalakäijate aladele lubatud </w:t>
      </w:r>
      <w:proofErr w:type="spellStart"/>
      <w:r w:rsidRPr="00B53492">
        <w:t>lubatud</w:t>
      </w:r>
      <w:proofErr w:type="spellEnd"/>
      <w:r w:rsidRPr="00B53492">
        <w:t xml:space="preserve"> rajade hooneid ja rajatisi</w:t>
      </w:r>
      <w:r w:rsidRPr="00B53492">
        <w:rPr>
          <w:b/>
          <w:bCs/>
        </w:rPr>
        <w:t xml:space="preserve">. Detailplaneeringus tuleb anda ülevaade kuidas on tagatud </w:t>
      </w:r>
      <w:proofErr w:type="spellStart"/>
      <w:r w:rsidRPr="00B53492">
        <w:rPr>
          <w:b/>
          <w:bCs/>
        </w:rPr>
        <w:t>rohelalade</w:t>
      </w:r>
      <w:proofErr w:type="spellEnd"/>
      <w:r w:rsidRPr="00B53492">
        <w:rPr>
          <w:b/>
          <w:bCs/>
        </w:rPr>
        <w:t xml:space="preserve"> säilimise ulatus jõeäärsel alal.</w:t>
      </w:r>
    </w:p>
    <w:p w14:paraId="52086A89" w14:textId="004F1016" w:rsidR="005240A6" w:rsidRPr="0030491C" w:rsidRDefault="00B53492" w:rsidP="00D07B17">
      <w:pPr>
        <w:pStyle w:val="TEKST"/>
      </w:pPr>
      <w:r w:rsidRPr="00B53492">
        <w:t xml:space="preserve">Sademe- ja drenaaživee juhtimine reoveekanalisatsioonitorustikku on keelatud. </w:t>
      </w:r>
      <w:r w:rsidRPr="00B53492">
        <w:rPr>
          <w:b/>
          <w:bCs/>
        </w:rPr>
        <w:t>Sademevett on planeeritud võimalikult suures mahus immutada haljastatud katustel ja pargialadel.</w:t>
      </w:r>
      <w:r w:rsidRPr="00B53492">
        <w:rPr>
          <w:b/>
          <w:bCs/>
        </w:rPr>
        <w:t xml:space="preserve"> </w:t>
      </w:r>
      <w:r w:rsidRPr="00B53492">
        <w:rPr>
          <w:b/>
          <w:bCs/>
        </w:rPr>
        <w:t>SÜKU võidutöös on mitmed nimetatud lahendused kajastatud, soovitame nendest lähtuda ka edaspidisel projekteerimisel</w:t>
      </w:r>
      <w:r w:rsidRPr="00B53492">
        <w:t>.</w:t>
      </w:r>
    </w:p>
    <w:p w14:paraId="1B061BAB" w14:textId="77777777" w:rsidR="00D07B17" w:rsidRPr="00BA197C" w:rsidRDefault="00D07B17" w:rsidP="00D07B17">
      <w:pPr>
        <w:pStyle w:val="111"/>
        <w:ind w:left="709" w:hanging="709"/>
        <w:rPr>
          <w:color w:val="63654D"/>
          <w:sz w:val="26"/>
          <w:szCs w:val="26"/>
        </w:rPr>
      </w:pPr>
      <w:bookmarkStart w:id="36" w:name="_Toc149558779"/>
      <w:r w:rsidRPr="00BA197C">
        <w:rPr>
          <w:color w:val="63654D"/>
          <w:sz w:val="26"/>
          <w:szCs w:val="26"/>
        </w:rPr>
        <w:t>Mõju kliimamuutustele</w:t>
      </w:r>
      <w:bookmarkEnd w:id="36"/>
    </w:p>
    <w:p w14:paraId="3428B09E" w14:textId="67CDA689" w:rsidR="009F2F42" w:rsidRPr="009F2F42" w:rsidRDefault="009F2F42" w:rsidP="009F2F42">
      <w:pPr>
        <w:autoSpaceDE w:val="0"/>
        <w:autoSpaceDN w:val="0"/>
        <w:adjustRightInd w:val="0"/>
        <w:spacing w:before="100" w:beforeAutospacing="1" w:after="100" w:afterAutospacing="1" w:line="240" w:lineRule="atLeast"/>
        <w:jc w:val="both"/>
        <w:rPr>
          <w:rFonts w:ascii="Myriad Pro" w:hAnsi="Myriad Pro" w:cstheme="minorHAnsi"/>
          <w:b/>
          <w:bCs/>
          <w:sz w:val="22"/>
          <w:szCs w:val="22"/>
          <w:u w:val="single"/>
        </w:rPr>
      </w:pPr>
      <w:r w:rsidRPr="009F2F42">
        <w:rPr>
          <w:rFonts w:ascii="Myriad Pro" w:hAnsi="Myriad Pro" w:cstheme="minorHAnsi"/>
          <w:b/>
          <w:bCs/>
          <w:sz w:val="22"/>
          <w:szCs w:val="22"/>
          <w:u w:val="single"/>
        </w:rPr>
        <w:t>Olemasolev olukord</w:t>
      </w:r>
    </w:p>
    <w:p w14:paraId="475A5E79" w14:textId="21EF55B6" w:rsidR="009F2F42" w:rsidRDefault="007A051E" w:rsidP="007A051E">
      <w:pPr>
        <w:autoSpaceDE w:val="0"/>
        <w:autoSpaceDN w:val="0"/>
        <w:adjustRightInd w:val="0"/>
        <w:spacing w:before="100" w:beforeAutospacing="1" w:after="100" w:afterAutospacing="1" w:line="240" w:lineRule="atLeast"/>
        <w:jc w:val="both"/>
        <w:rPr>
          <w:rFonts w:ascii="Myriad Pro" w:hAnsi="Myriad Pro" w:cstheme="minorHAnsi"/>
          <w:sz w:val="22"/>
          <w:szCs w:val="22"/>
        </w:rPr>
      </w:pPr>
      <w:r w:rsidRPr="007A051E">
        <w:rPr>
          <w:rFonts w:ascii="Myriad Pro" w:hAnsi="Myriad Pro" w:cstheme="minorHAnsi"/>
          <w:sz w:val="22"/>
          <w:szCs w:val="22"/>
        </w:rPr>
        <w:t>Tartu energia- ja kliima</w:t>
      </w:r>
      <w:r w:rsidR="009F2F42" w:rsidRPr="0030491C">
        <w:rPr>
          <w:rFonts w:ascii="Myriad Pro" w:hAnsi="Myriad Pro" w:cstheme="minorHAnsi"/>
          <w:sz w:val="22"/>
          <w:szCs w:val="22"/>
        </w:rPr>
        <w:t>kavas</w:t>
      </w:r>
      <w:r w:rsidR="00A01E24">
        <w:rPr>
          <w:rFonts w:ascii="Myriad Pro" w:hAnsi="Myriad Pro" w:cstheme="minorHAnsi"/>
          <w:sz w:val="22"/>
          <w:szCs w:val="22"/>
        </w:rPr>
        <w:t xml:space="preserve">  (edaspidi lühendalt siin Kliimakava)</w:t>
      </w:r>
      <w:r w:rsidR="009F2F42">
        <w:rPr>
          <w:rStyle w:val="Allmrkuseviide"/>
          <w:rFonts w:ascii="Myriad Pro" w:hAnsi="Myriad Pro" w:cstheme="minorHAnsi"/>
          <w:sz w:val="22"/>
          <w:szCs w:val="22"/>
        </w:rPr>
        <w:footnoteReference w:id="26"/>
      </w:r>
      <w:r w:rsidR="009F2F42" w:rsidRPr="0030491C">
        <w:rPr>
          <w:rFonts w:ascii="Myriad Pro" w:hAnsi="Myriad Pro" w:cstheme="minorHAnsi"/>
          <w:sz w:val="22"/>
          <w:szCs w:val="22"/>
        </w:rPr>
        <w:t xml:space="preserve"> on välja toodud, et kliimariske, millega kaasneb oht linlaste elule ning oluline</w:t>
      </w:r>
      <w:r w:rsidR="009F2F42">
        <w:rPr>
          <w:rFonts w:ascii="Myriad Pro" w:hAnsi="Myriad Pro" w:cstheme="minorHAnsi"/>
          <w:sz w:val="22"/>
          <w:szCs w:val="22"/>
        </w:rPr>
        <w:t xml:space="preserve"> </w:t>
      </w:r>
      <w:r w:rsidR="009F2F42" w:rsidRPr="0030491C">
        <w:rPr>
          <w:rFonts w:ascii="Myriad Pro" w:hAnsi="Myriad Pro" w:cstheme="minorHAnsi"/>
          <w:sz w:val="22"/>
          <w:szCs w:val="22"/>
        </w:rPr>
        <w:t xml:space="preserve">majanduskahju, Tartus ei esine. </w:t>
      </w:r>
      <w:r w:rsidRPr="007A051E">
        <w:rPr>
          <w:rFonts w:ascii="Myriad Pro" w:hAnsi="Myriad Pro" w:cstheme="minorHAnsi"/>
          <w:sz w:val="22"/>
          <w:szCs w:val="22"/>
        </w:rPr>
        <w:t>Keskmise tasemega on külmalaine-, kuumalaine-, tormi-</w:t>
      </w:r>
      <w:r>
        <w:rPr>
          <w:rFonts w:ascii="Myriad Pro" w:hAnsi="Myriad Pro" w:cstheme="minorHAnsi"/>
          <w:sz w:val="22"/>
          <w:szCs w:val="22"/>
        </w:rPr>
        <w:t xml:space="preserve"> </w:t>
      </w:r>
      <w:r w:rsidRPr="007A051E">
        <w:rPr>
          <w:rFonts w:ascii="Myriad Pro" w:hAnsi="Myriad Pro" w:cstheme="minorHAnsi"/>
          <w:sz w:val="22"/>
          <w:szCs w:val="22"/>
        </w:rPr>
        <w:t>tuule- ja üleujutusrisk. Viimaste aastate statistika näitab eelkõige kuumalainete</w:t>
      </w:r>
      <w:r>
        <w:rPr>
          <w:rFonts w:ascii="Myriad Pro" w:hAnsi="Myriad Pro" w:cstheme="minorHAnsi"/>
          <w:sz w:val="22"/>
          <w:szCs w:val="22"/>
        </w:rPr>
        <w:t xml:space="preserve"> </w:t>
      </w:r>
      <w:r w:rsidRPr="007A051E">
        <w:rPr>
          <w:rFonts w:ascii="Myriad Pro" w:hAnsi="Myriad Pro" w:cstheme="minorHAnsi"/>
          <w:sz w:val="22"/>
          <w:szCs w:val="22"/>
        </w:rPr>
        <w:t>riski tõusu</w:t>
      </w:r>
      <w:r>
        <w:rPr>
          <w:rFonts w:ascii="Myriad Pro" w:hAnsi="Myriad Pro" w:cstheme="minorHAnsi"/>
          <w:sz w:val="22"/>
          <w:szCs w:val="22"/>
        </w:rPr>
        <w:t xml:space="preserve">. </w:t>
      </w:r>
      <w:proofErr w:type="spellStart"/>
      <w:r w:rsidR="009F2F42" w:rsidRPr="0030491C">
        <w:rPr>
          <w:rFonts w:ascii="Myriad Pro" w:hAnsi="Myriad Pro" w:cstheme="minorHAnsi"/>
          <w:sz w:val="22"/>
          <w:szCs w:val="22"/>
        </w:rPr>
        <w:t>Keskpikas</w:t>
      </w:r>
      <w:proofErr w:type="spellEnd"/>
      <w:r w:rsidR="009F2F42" w:rsidRPr="0030491C">
        <w:rPr>
          <w:rFonts w:ascii="Myriad Pro" w:hAnsi="Myriad Pro" w:cstheme="minorHAnsi"/>
          <w:sz w:val="22"/>
          <w:szCs w:val="22"/>
        </w:rPr>
        <w:t xml:space="preserve"> ettevaates suureneb hoogsajurisk.</w:t>
      </w:r>
    </w:p>
    <w:p w14:paraId="1A33D3E3" w14:textId="1ADDB72F" w:rsidR="009F2F42" w:rsidRPr="009F2F42" w:rsidRDefault="009F2F42" w:rsidP="009F2F42">
      <w:pPr>
        <w:autoSpaceDE w:val="0"/>
        <w:autoSpaceDN w:val="0"/>
        <w:adjustRightInd w:val="0"/>
        <w:spacing w:before="100" w:beforeAutospacing="1" w:after="100" w:afterAutospacing="1" w:line="240" w:lineRule="atLeast"/>
        <w:jc w:val="both"/>
        <w:rPr>
          <w:rFonts w:ascii="Myriad Pro" w:hAnsi="Myriad Pro" w:cstheme="minorHAnsi"/>
          <w:b/>
          <w:bCs/>
          <w:sz w:val="22"/>
          <w:szCs w:val="22"/>
          <w:u w:val="single"/>
        </w:rPr>
      </w:pPr>
      <w:r w:rsidRPr="009F2F42">
        <w:rPr>
          <w:rFonts w:ascii="Myriad Pro" w:hAnsi="Myriad Pro" w:cstheme="minorHAnsi"/>
          <w:b/>
          <w:bCs/>
          <w:sz w:val="22"/>
          <w:szCs w:val="22"/>
          <w:u w:val="single"/>
        </w:rPr>
        <w:t>Mõju hinnang</w:t>
      </w:r>
    </w:p>
    <w:p w14:paraId="6E49442D" w14:textId="0ECE870C" w:rsidR="00A01E24" w:rsidRDefault="00A01E24" w:rsidP="00A01E24">
      <w:pPr>
        <w:autoSpaceDE w:val="0"/>
        <w:autoSpaceDN w:val="0"/>
        <w:adjustRightInd w:val="0"/>
        <w:spacing w:before="100" w:beforeAutospacing="1" w:after="100" w:afterAutospacing="1" w:line="240" w:lineRule="atLeast"/>
        <w:jc w:val="both"/>
        <w:rPr>
          <w:rFonts w:ascii="Myriad Pro" w:hAnsi="Myriad Pro" w:cstheme="minorHAnsi"/>
          <w:sz w:val="22"/>
          <w:szCs w:val="22"/>
        </w:rPr>
      </w:pPr>
      <w:r>
        <w:rPr>
          <w:rFonts w:ascii="Myriad Pro" w:hAnsi="Myriad Pro" w:cstheme="minorHAnsi"/>
          <w:sz w:val="22"/>
          <w:szCs w:val="22"/>
        </w:rPr>
        <w:t>Kliimakava kohaselt on r</w:t>
      </w:r>
      <w:r w:rsidRPr="00A01E24">
        <w:rPr>
          <w:rFonts w:ascii="Myriad Pro" w:hAnsi="Myriad Pro" w:cstheme="minorHAnsi"/>
          <w:sz w:val="22"/>
          <w:szCs w:val="22"/>
        </w:rPr>
        <w:t>ohevõrgustikul ja linnahaljastusel, eriti kõrghaljastusel</w:t>
      </w:r>
      <w:r w:rsidR="00F95C1A">
        <w:rPr>
          <w:rFonts w:ascii="Myriad Pro" w:hAnsi="Myriad Pro" w:cstheme="minorHAnsi"/>
          <w:sz w:val="22"/>
          <w:szCs w:val="22"/>
        </w:rPr>
        <w:t>,</w:t>
      </w:r>
      <w:r w:rsidRPr="00A01E24">
        <w:rPr>
          <w:rFonts w:ascii="Myriad Pro" w:hAnsi="Myriad Pro" w:cstheme="minorHAnsi"/>
          <w:sz w:val="22"/>
          <w:szCs w:val="22"/>
        </w:rPr>
        <w:t xml:space="preserve"> oluline roll kliimariskide ennetamisel ja maandamisel. </w:t>
      </w:r>
      <w:r w:rsidRPr="00D32CB5">
        <w:rPr>
          <w:rFonts w:ascii="Myriad Pro" w:hAnsi="Myriad Pro" w:cstheme="minorHAnsi"/>
          <w:sz w:val="22"/>
          <w:szCs w:val="22"/>
        </w:rPr>
        <w:t xml:space="preserve">Parkide ja veekogude (sh Emajõgi) kliima erakordsetes ilmaoludes on hinnatud kaitstumaks </w:t>
      </w:r>
      <w:r>
        <w:rPr>
          <w:rFonts w:ascii="Myriad Pro" w:hAnsi="Myriad Pro" w:cstheme="minorHAnsi"/>
          <w:sz w:val="22"/>
          <w:szCs w:val="22"/>
        </w:rPr>
        <w:t xml:space="preserve">just </w:t>
      </w:r>
      <w:r w:rsidRPr="00D32CB5">
        <w:rPr>
          <w:rFonts w:ascii="Myriad Pro" w:hAnsi="Myriad Pro" w:cstheme="minorHAnsi"/>
          <w:sz w:val="22"/>
          <w:szCs w:val="22"/>
        </w:rPr>
        <w:t xml:space="preserve">tiheda kesklinnaga võrreldes. </w:t>
      </w:r>
      <w:r w:rsidRPr="00A01E24">
        <w:rPr>
          <w:rFonts w:ascii="Myriad Pro" w:hAnsi="Myriad Pro" w:cstheme="minorHAnsi"/>
          <w:sz w:val="22"/>
          <w:szCs w:val="22"/>
        </w:rPr>
        <w:t>Pargid ja haljastus osutavad ökosüsteemi</w:t>
      </w:r>
      <w:r>
        <w:rPr>
          <w:rFonts w:ascii="Myriad Pro" w:hAnsi="Myriad Pro" w:cstheme="minorHAnsi"/>
          <w:sz w:val="22"/>
          <w:szCs w:val="22"/>
        </w:rPr>
        <w:t xml:space="preserve"> </w:t>
      </w:r>
      <w:r w:rsidRPr="00A01E24">
        <w:rPr>
          <w:rFonts w:ascii="Myriad Pro" w:hAnsi="Myriad Pro" w:cstheme="minorHAnsi"/>
          <w:sz w:val="22"/>
          <w:szCs w:val="22"/>
        </w:rPr>
        <w:t>teenuseid temperatuuri- ja niiskusrežiimi pehmendamiseks ning tõkestavad</w:t>
      </w:r>
      <w:r w:rsidR="00F95C1A">
        <w:rPr>
          <w:rFonts w:ascii="Myriad Pro" w:hAnsi="Myriad Pro" w:cstheme="minorHAnsi"/>
          <w:sz w:val="22"/>
          <w:szCs w:val="22"/>
        </w:rPr>
        <w:t xml:space="preserve"> </w:t>
      </w:r>
      <w:r w:rsidRPr="00A01E24">
        <w:rPr>
          <w:rFonts w:ascii="Myriad Pro" w:hAnsi="Myriad Pro" w:cstheme="minorHAnsi"/>
          <w:sz w:val="22"/>
          <w:szCs w:val="22"/>
        </w:rPr>
        <w:t xml:space="preserve">tuulisust, aga salvestavad ka süsinikku. </w:t>
      </w:r>
    </w:p>
    <w:p w14:paraId="36323DA8" w14:textId="2F25D5A7" w:rsidR="009F2F42" w:rsidRDefault="00D07B17" w:rsidP="00254D06">
      <w:pPr>
        <w:autoSpaceDE w:val="0"/>
        <w:autoSpaceDN w:val="0"/>
        <w:adjustRightInd w:val="0"/>
        <w:spacing w:before="100" w:beforeAutospacing="1" w:after="100" w:afterAutospacing="1" w:line="240" w:lineRule="atLeast"/>
        <w:jc w:val="both"/>
        <w:rPr>
          <w:rFonts w:ascii="Myriad Pro" w:hAnsi="Myriad Pro" w:cstheme="minorHAnsi"/>
          <w:sz w:val="22"/>
          <w:szCs w:val="22"/>
        </w:rPr>
      </w:pPr>
      <w:r w:rsidRPr="00D32CB5">
        <w:rPr>
          <w:rFonts w:ascii="Myriad Pro" w:hAnsi="Myriad Pro" w:cstheme="minorHAnsi"/>
          <w:sz w:val="22"/>
          <w:szCs w:val="22"/>
        </w:rPr>
        <w:t>Kavandatava detailplaneeringu realiseerumine toob kaasa kesklinnas asuva kõrghaljastusega pargi pindala vähenemise kuni poole võrra, pargipuude raiumi</w:t>
      </w:r>
      <w:r w:rsidR="00A01E24">
        <w:rPr>
          <w:rFonts w:ascii="Myriad Pro" w:hAnsi="Myriad Pro" w:cstheme="minorHAnsi"/>
          <w:sz w:val="22"/>
          <w:szCs w:val="22"/>
        </w:rPr>
        <w:t xml:space="preserve">ne </w:t>
      </w:r>
      <w:r w:rsidRPr="00D32CB5">
        <w:rPr>
          <w:rFonts w:ascii="Myriad Pro" w:hAnsi="Myriad Pro" w:cstheme="minorHAnsi"/>
          <w:sz w:val="22"/>
          <w:szCs w:val="22"/>
        </w:rPr>
        <w:t xml:space="preserve">suurendab sellega </w:t>
      </w:r>
      <w:r w:rsidRPr="00D32CB5">
        <w:rPr>
          <w:rFonts w:ascii="Myriad Pro" w:hAnsi="Myriad Pro" w:cstheme="minorHAnsi"/>
          <w:sz w:val="22"/>
          <w:szCs w:val="22"/>
        </w:rPr>
        <w:lastRenderedPageBreak/>
        <w:t xml:space="preserve">kliimamuutuste mõju avaldumise riski Tartu kesklinnas. </w:t>
      </w:r>
      <w:r w:rsidR="00254D06">
        <w:rPr>
          <w:rFonts w:ascii="Myriad Pro" w:hAnsi="Myriad Pro" w:cstheme="minorHAnsi"/>
          <w:sz w:val="22"/>
          <w:szCs w:val="22"/>
        </w:rPr>
        <w:t xml:space="preserve">Samas aitab pargi pindalalise osakaalu vähendamist kompenseerida läbimõeldud ja kvaliteetne linnahaljastus. </w:t>
      </w:r>
      <w:r w:rsidR="00254D06" w:rsidRPr="00254D06">
        <w:rPr>
          <w:rFonts w:ascii="Myriad Pro" w:hAnsi="Myriad Pro" w:cstheme="minorHAnsi"/>
          <w:sz w:val="22"/>
          <w:szCs w:val="22"/>
        </w:rPr>
        <w:t>Pargi kui ökosüsteemi toimimist saab olulisel määral parandada läbi elurikkust soodustava</w:t>
      </w:r>
      <w:r w:rsidR="00254D06">
        <w:rPr>
          <w:rFonts w:ascii="Myriad Pro" w:hAnsi="Myriad Pro" w:cstheme="minorHAnsi"/>
          <w:sz w:val="22"/>
          <w:szCs w:val="22"/>
        </w:rPr>
        <w:t xml:space="preserve"> </w:t>
      </w:r>
      <w:r w:rsidR="00254D06" w:rsidRPr="00254D06">
        <w:rPr>
          <w:rFonts w:ascii="Myriad Pro" w:hAnsi="Myriad Pro" w:cstheme="minorHAnsi"/>
          <w:sz w:val="22"/>
          <w:szCs w:val="22"/>
        </w:rPr>
        <w:t>kujunduse ja hoolduse. Ka mitmesuguste rohelahenduste (haljaskatused, vertikaalhaljastus, lindude</w:t>
      </w:r>
      <w:r w:rsidR="00254D06">
        <w:rPr>
          <w:rFonts w:ascii="Myriad Pro" w:hAnsi="Myriad Pro" w:cstheme="minorHAnsi"/>
          <w:sz w:val="22"/>
          <w:szCs w:val="22"/>
        </w:rPr>
        <w:t xml:space="preserve"> </w:t>
      </w:r>
      <w:r w:rsidR="00254D06" w:rsidRPr="00254D06">
        <w:rPr>
          <w:rFonts w:ascii="Myriad Pro" w:hAnsi="Myriad Pro" w:cstheme="minorHAnsi"/>
          <w:sz w:val="22"/>
          <w:szCs w:val="22"/>
        </w:rPr>
        <w:t>pesitsemisvõimaluste parandamine jm) kasutamine hoone projekteerimisel/rajamisel saab</w:t>
      </w:r>
      <w:r w:rsidR="00254D06">
        <w:rPr>
          <w:rFonts w:ascii="Myriad Pro" w:hAnsi="Myriad Pro" w:cstheme="minorHAnsi"/>
          <w:sz w:val="22"/>
          <w:szCs w:val="22"/>
        </w:rPr>
        <w:t xml:space="preserve"> </w:t>
      </w:r>
      <w:r w:rsidR="00254D06" w:rsidRPr="00254D06">
        <w:rPr>
          <w:rFonts w:ascii="Myriad Pro" w:hAnsi="Myriad Pro" w:cstheme="minorHAnsi"/>
          <w:sz w:val="22"/>
          <w:szCs w:val="22"/>
        </w:rPr>
        <w:t>leevendada hoonestamise negatiivseid mõjusid</w:t>
      </w:r>
      <w:r w:rsidR="00254D06">
        <w:rPr>
          <w:rFonts w:ascii="Myriad Pro" w:hAnsi="Myriad Pro" w:cstheme="minorHAnsi"/>
          <w:sz w:val="22"/>
          <w:szCs w:val="22"/>
        </w:rPr>
        <w:t>, mida tuleb edaspidisel projekteerimisel arvesse võtta.</w:t>
      </w:r>
    </w:p>
    <w:p w14:paraId="0DE2E6EA" w14:textId="68F2D2E3" w:rsidR="00254D06" w:rsidRDefault="00254D06" w:rsidP="00254D06">
      <w:pPr>
        <w:autoSpaceDE w:val="0"/>
        <w:autoSpaceDN w:val="0"/>
        <w:adjustRightInd w:val="0"/>
        <w:spacing w:before="100" w:beforeAutospacing="1" w:after="100" w:afterAutospacing="1" w:line="240" w:lineRule="atLeast"/>
        <w:jc w:val="both"/>
        <w:rPr>
          <w:rFonts w:ascii="Myriad Pro" w:hAnsi="Myriad Pro" w:cstheme="minorHAnsi"/>
          <w:sz w:val="22"/>
          <w:szCs w:val="22"/>
        </w:rPr>
      </w:pPr>
      <w:r w:rsidRPr="00254D06">
        <w:rPr>
          <w:rFonts w:ascii="Myriad Pro" w:hAnsi="Myriad Pro" w:cstheme="minorHAnsi"/>
          <w:sz w:val="22"/>
          <w:szCs w:val="22"/>
        </w:rPr>
        <w:t>Looduslikud elupaigad linnades ja ökoloogiliselt kvaliteetne linnahaljastus/pargid on tähtsad</w:t>
      </w:r>
      <w:r>
        <w:rPr>
          <w:rFonts w:ascii="Myriad Pro" w:hAnsi="Myriad Pro" w:cstheme="minorHAnsi"/>
          <w:sz w:val="22"/>
          <w:szCs w:val="22"/>
        </w:rPr>
        <w:t xml:space="preserve"> </w:t>
      </w:r>
      <w:r w:rsidRPr="00254D06">
        <w:rPr>
          <w:rFonts w:ascii="Myriad Pro" w:hAnsi="Myriad Pro" w:cstheme="minorHAnsi"/>
          <w:sz w:val="22"/>
          <w:szCs w:val="22"/>
        </w:rPr>
        <w:t xml:space="preserve">kliimamuutuse mõjude </w:t>
      </w:r>
      <w:proofErr w:type="spellStart"/>
      <w:r w:rsidRPr="00254D06">
        <w:rPr>
          <w:rFonts w:ascii="Myriad Pro" w:hAnsi="Myriad Pro" w:cstheme="minorHAnsi"/>
          <w:sz w:val="22"/>
          <w:szCs w:val="22"/>
        </w:rPr>
        <w:t>leevendajad</w:t>
      </w:r>
      <w:proofErr w:type="spellEnd"/>
      <w:r w:rsidRPr="00254D06">
        <w:rPr>
          <w:rFonts w:ascii="Myriad Pro" w:hAnsi="Myriad Pro" w:cstheme="minorHAnsi"/>
          <w:sz w:val="22"/>
          <w:szCs w:val="22"/>
        </w:rPr>
        <w:t>, tagades linnaruumis mikroklimaatilise varieeruvuse ning aidates</w:t>
      </w:r>
      <w:r>
        <w:rPr>
          <w:rFonts w:ascii="Myriad Pro" w:hAnsi="Myriad Pro" w:cstheme="minorHAnsi"/>
          <w:sz w:val="22"/>
          <w:szCs w:val="22"/>
        </w:rPr>
        <w:t xml:space="preserve"> </w:t>
      </w:r>
      <w:r w:rsidRPr="00254D06">
        <w:rPr>
          <w:rFonts w:ascii="Myriad Pro" w:hAnsi="Myriad Pro" w:cstheme="minorHAnsi"/>
          <w:sz w:val="22"/>
          <w:szCs w:val="22"/>
        </w:rPr>
        <w:t>strateegilise paigutuse korral vältida kuumasaarte tekkimist</w:t>
      </w:r>
      <w:r>
        <w:rPr>
          <w:rFonts w:ascii="Myriad Pro" w:hAnsi="Myriad Pro" w:cstheme="minorHAnsi"/>
          <w:sz w:val="22"/>
          <w:szCs w:val="22"/>
        </w:rPr>
        <w:t xml:space="preserve"> ja pakkuda seeläbi leevendust erinevatele kasutajagruppidele (vt lisaks </w:t>
      </w:r>
      <w:proofErr w:type="spellStart"/>
      <w:r>
        <w:rPr>
          <w:rFonts w:ascii="Myriad Pro" w:hAnsi="Myriad Pro" w:cstheme="minorHAnsi"/>
          <w:sz w:val="22"/>
          <w:szCs w:val="22"/>
        </w:rPr>
        <w:t>ptk</w:t>
      </w:r>
      <w:proofErr w:type="spellEnd"/>
      <w:r>
        <w:rPr>
          <w:rFonts w:ascii="Myriad Pro" w:hAnsi="Myriad Pro" w:cstheme="minorHAnsi"/>
          <w:sz w:val="22"/>
          <w:szCs w:val="22"/>
        </w:rPr>
        <w:t xml:space="preserve"> 3.1.2).</w:t>
      </w:r>
    </w:p>
    <w:p w14:paraId="01A1DB91" w14:textId="01869365" w:rsidR="00475B48" w:rsidRPr="00475B48" w:rsidRDefault="00475B48" w:rsidP="00D07B17">
      <w:pPr>
        <w:autoSpaceDE w:val="0"/>
        <w:autoSpaceDN w:val="0"/>
        <w:adjustRightInd w:val="0"/>
        <w:spacing w:before="100" w:beforeAutospacing="1" w:after="100" w:afterAutospacing="1" w:line="240" w:lineRule="atLeast"/>
        <w:jc w:val="both"/>
        <w:rPr>
          <w:rFonts w:ascii="Myriad Pro" w:hAnsi="Myriad Pro" w:cstheme="minorHAnsi"/>
          <w:b/>
          <w:bCs/>
          <w:sz w:val="22"/>
          <w:szCs w:val="22"/>
          <w:u w:val="single"/>
        </w:rPr>
      </w:pPr>
      <w:r w:rsidRPr="00475B48">
        <w:rPr>
          <w:rFonts w:ascii="Myriad Pro" w:hAnsi="Myriad Pro" w:cstheme="minorHAnsi"/>
          <w:b/>
          <w:bCs/>
          <w:sz w:val="22"/>
          <w:szCs w:val="22"/>
          <w:u w:val="single"/>
        </w:rPr>
        <w:t>Kokkuvõte</w:t>
      </w:r>
    </w:p>
    <w:p w14:paraId="5254F313" w14:textId="4105A70D" w:rsidR="00475B48" w:rsidRDefault="00325266" w:rsidP="00D07B17">
      <w:pPr>
        <w:autoSpaceDE w:val="0"/>
        <w:autoSpaceDN w:val="0"/>
        <w:adjustRightInd w:val="0"/>
        <w:spacing w:before="100" w:beforeAutospacing="1" w:after="100" w:afterAutospacing="1" w:line="240" w:lineRule="atLeast"/>
        <w:jc w:val="both"/>
        <w:rPr>
          <w:rFonts w:ascii="Myriad Pro" w:hAnsi="Myriad Pro" w:cstheme="minorHAnsi"/>
          <w:sz w:val="22"/>
          <w:szCs w:val="22"/>
        </w:rPr>
      </w:pPr>
      <w:r w:rsidRPr="00325266">
        <w:rPr>
          <w:rFonts w:ascii="Myriad Pro" w:hAnsi="Myriad Pro" w:cstheme="minorHAnsi"/>
          <w:sz w:val="22"/>
          <w:szCs w:val="22"/>
        </w:rPr>
        <w:t>Kavandatava detailplaneeringu realiseerumine toob kaasa kesklinnas asuva kõrghaljastusega pargi pindala vähenemise kuni poole võrra, pargipuude raiumine suurendab sellega kliimamuutuste mõju avaldumise riski Tartu kesklinnas. Samas aitab pargi pindalalise osakaalu vähendamist kompenseerida läbimõeldud ja kvaliteetne linnahaljastus</w:t>
      </w:r>
      <w:r>
        <w:rPr>
          <w:rFonts w:ascii="Myriad Pro" w:hAnsi="Myriad Pro" w:cstheme="minorHAnsi"/>
          <w:sz w:val="22"/>
          <w:szCs w:val="22"/>
        </w:rPr>
        <w:t xml:space="preserve">t. </w:t>
      </w:r>
    </w:p>
    <w:p w14:paraId="2F366CF9" w14:textId="3F28305A" w:rsidR="00325266" w:rsidRPr="00325266" w:rsidRDefault="00325266" w:rsidP="00D07B17">
      <w:pPr>
        <w:autoSpaceDE w:val="0"/>
        <w:autoSpaceDN w:val="0"/>
        <w:adjustRightInd w:val="0"/>
        <w:spacing w:before="100" w:beforeAutospacing="1" w:after="100" w:afterAutospacing="1" w:line="240" w:lineRule="atLeast"/>
        <w:jc w:val="both"/>
        <w:rPr>
          <w:rFonts w:ascii="Myriad Pro" w:hAnsi="Myriad Pro" w:cstheme="minorHAnsi"/>
          <w:b/>
          <w:bCs/>
          <w:sz w:val="22"/>
          <w:szCs w:val="22"/>
        </w:rPr>
      </w:pPr>
      <w:r w:rsidRPr="00325266">
        <w:rPr>
          <w:rFonts w:ascii="Myriad Pro" w:hAnsi="Myriad Pro" w:cstheme="minorHAnsi"/>
          <w:b/>
          <w:bCs/>
          <w:sz w:val="22"/>
          <w:szCs w:val="22"/>
        </w:rPr>
        <w:t>M</w:t>
      </w:r>
      <w:r w:rsidRPr="00325266">
        <w:rPr>
          <w:rFonts w:ascii="Myriad Pro" w:hAnsi="Myriad Pro" w:cstheme="minorHAnsi"/>
          <w:b/>
          <w:bCs/>
          <w:sz w:val="22"/>
          <w:szCs w:val="22"/>
        </w:rPr>
        <w:t>itmesuguste rohelahenduste (haljaskatused, vertikaalhaljastus, lindude pesitsemisvõimaluste parandamine jm) kasutamine hoone projekteerimisel/rajamisel saab leevendada hoonestamise negatiivseid mõjusid, mida tuleb edaspidisel projekteerimisel arvesse võtta.</w:t>
      </w:r>
    </w:p>
    <w:p w14:paraId="3A2866E0" w14:textId="00BB1AF1" w:rsidR="00BD6220" w:rsidRPr="003C172C" w:rsidRDefault="00637363" w:rsidP="007C1639">
      <w:pPr>
        <w:pStyle w:val="11"/>
        <w:ind w:left="567"/>
        <w:rPr>
          <w:color w:val="63654D"/>
        </w:rPr>
      </w:pPr>
      <w:bookmarkStart w:id="37" w:name="_Toc149558780"/>
      <w:r>
        <w:rPr>
          <w:color w:val="63654D"/>
        </w:rPr>
        <w:t>M</w:t>
      </w:r>
      <w:r w:rsidR="008307FD" w:rsidRPr="008307FD">
        <w:rPr>
          <w:color w:val="63654D"/>
        </w:rPr>
        <w:t>õju kultuuripärandile</w:t>
      </w:r>
      <w:bookmarkEnd w:id="37"/>
    </w:p>
    <w:p w14:paraId="4233E767" w14:textId="053FEF37" w:rsidR="007C1639" w:rsidRPr="007C1639" w:rsidRDefault="003C172C" w:rsidP="007C1639">
      <w:pPr>
        <w:pStyle w:val="TEKST"/>
        <w:rPr>
          <w:b/>
          <w:bCs/>
          <w:u w:val="single"/>
        </w:rPr>
      </w:pPr>
      <w:r>
        <w:rPr>
          <w:b/>
          <w:bCs/>
          <w:u w:val="single"/>
        </w:rPr>
        <w:t>Olemasolev olukord</w:t>
      </w:r>
    </w:p>
    <w:p w14:paraId="1757165E" w14:textId="60550099" w:rsidR="00816570" w:rsidRDefault="00C65C5C" w:rsidP="00816570">
      <w:pPr>
        <w:pStyle w:val="TEKST"/>
      </w:pPr>
      <w:r>
        <w:t xml:space="preserve">Planeeringualal asusid </w:t>
      </w:r>
      <w:proofErr w:type="spellStart"/>
      <w:r w:rsidR="001734FD">
        <w:t>keskpargi</w:t>
      </w:r>
      <w:proofErr w:type="spellEnd"/>
      <w:r w:rsidR="001734FD">
        <w:t xml:space="preserve"> </w:t>
      </w:r>
      <w:r w:rsidR="003A1E95">
        <w:t xml:space="preserve">Poe tn poolses osas </w:t>
      </w:r>
      <w:r>
        <w:t xml:space="preserve">Tartu </w:t>
      </w:r>
      <w:r w:rsidRPr="00F16712">
        <w:t xml:space="preserve">linna </w:t>
      </w:r>
      <w:r w:rsidR="008F7BAA" w:rsidRPr="00F16712">
        <w:t>kindlustusrajatised</w:t>
      </w:r>
      <w:r w:rsidR="008F7BAA">
        <w:t>, mille kohale ehitati hiljem kaubahoov</w:t>
      </w:r>
      <w:r w:rsidR="003A1E95">
        <w:t>.</w:t>
      </w:r>
      <w:r w:rsidR="008F7BAA">
        <w:t xml:space="preserve"> Uueturu </w:t>
      </w:r>
      <w:r w:rsidR="00D26D01">
        <w:t>kvartal (</w:t>
      </w:r>
      <w:r w:rsidR="00D26D01" w:rsidRPr="00D26D01">
        <w:t>Küüni-Kauba-Vabaduse-Uueturu</w:t>
      </w:r>
      <w:r w:rsidR="00D26D01">
        <w:t xml:space="preserve"> tn vahel)</w:t>
      </w:r>
      <w:r w:rsidR="008F7BAA">
        <w:t xml:space="preserve"> oli samuti </w:t>
      </w:r>
      <w:r w:rsidR="00EB4255">
        <w:t xml:space="preserve">ajalooliselt </w:t>
      </w:r>
      <w:r w:rsidR="008F7BAA">
        <w:t>hoonestatud</w:t>
      </w:r>
      <w:r w:rsidR="00E8172F">
        <w:t>.</w:t>
      </w:r>
      <w:r w:rsidR="003A1E95">
        <w:t xml:space="preserve"> Kogu hoonestus </w:t>
      </w:r>
      <w:r w:rsidR="00A43743">
        <w:t xml:space="preserve">hävis </w:t>
      </w:r>
      <w:r w:rsidR="008F7BAA">
        <w:t>II maailmasõja ajal</w:t>
      </w:r>
      <w:r w:rsidR="00A43743">
        <w:t xml:space="preserve"> ning lammutati sõjajärgselt</w:t>
      </w:r>
      <w:r w:rsidR="00D31626">
        <w:t>, mille järel rajati tasandatud ja tõstetud alale tänased rohealad.</w:t>
      </w:r>
      <w:r w:rsidR="008F7BAA">
        <w:t xml:space="preserve"> </w:t>
      </w:r>
      <w:r w:rsidR="00A43743">
        <w:t>J</w:t>
      </w:r>
      <w:r w:rsidR="003A1E95">
        <w:t xml:space="preserve">õeäärne </w:t>
      </w:r>
      <w:r w:rsidR="00EB4255">
        <w:t>ala</w:t>
      </w:r>
      <w:r w:rsidR="003A1E95">
        <w:t xml:space="preserve"> on </w:t>
      </w:r>
      <w:r w:rsidR="00B56ADF">
        <w:t xml:space="preserve">planeeringuala piires olnud </w:t>
      </w:r>
      <w:r w:rsidR="003A1E95">
        <w:t>ajalooliselt hoonestamata (v.a jõeäärset turgu teenindanud kaalukoda)</w:t>
      </w:r>
      <w:r w:rsidR="001734FD">
        <w:t>, kalda promenaad ja haljasala rajati samuti peale II maailmasüda.</w:t>
      </w:r>
      <w:r w:rsidR="00E8172F">
        <w:t xml:space="preserve"> </w:t>
      </w:r>
      <w:r w:rsidR="001734FD">
        <w:rPr>
          <w:rStyle w:val="Allmrkuseviide"/>
        </w:rPr>
        <w:footnoteReference w:id="27"/>
      </w:r>
    </w:p>
    <w:p w14:paraId="4CEB09F2" w14:textId="63991E2F" w:rsidR="00B56ADF" w:rsidRDefault="00EB4255" w:rsidP="007C1639">
      <w:pPr>
        <w:pStyle w:val="TEKST"/>
      </w:pPr>
      <w:r>
        <w:t>Kultuurimälestiste registri järgi</w:t>
      </w:r>
      <w:r w:rsidR="0036400F">
        <w:rPr>
          <w:rStyle w:val="Allmrkuseviide"/>
        </w:rPr>
        <w:footnoteReference w:id="28"/>
      </w:r>
      <w:r>
        <w:t xml:space="preserve"> ulatub </w:t>
      </w:r>
      <w:r w:rsidR="000366C7">
        <w:t xml:space="preserve">Poe tn piirkonnas </w:t>
      </w:r>
      <w:r>
        <w:t>p</w:t>
      </w:r>
      <w:r w:rsidR="00816570">
        <w:t>laneeringualale Tartu vanalinna muinsuskaitseala</w:t>
      </w:r>
      <w:r w:rsidR="00D31626">
        <w:t xml:space="preserve"> (</w:t>
      </w:r>
      <w:proofErr w:type="spellStart"/>
      <w:r w:rsidR="00D31626">
        <w:t>reg</w:t>
      </w:r>
      <w:proofErr w:type="spellEnd"/>
      <w:r w:rsidR="00D31626">
        <w:t xml:space="preserve"> nr 27006)</w:t>
      </w:r>
      <w:r w:rsidR="00816570">
        <w:t>, mis jätkub Poe tn sihis kuni jõeni. Ülejäänud planeeringuala jääb muinsuskaitseala kaitsevöönd</w:t>
      </w:r>
      <w:r w:rsidR="00E8172F">
        <w:t>isse.</w:t>
      </w:r>
      <w:r w:rsidR="00816570">
        <w:t xml:space="preserve"> Planeeringualal asu</w:t>
      </w:r>
      <w:r>
        <w:t>vad</w:t>
      </w:r>
      <w:r w:rsidR="00816570">
        <w:t xml:space="preserve"> samuti</w:t>
      </w:r>
      <w:r>
        <w:t xml:space="preserve"> </w:t>
      </w:r>
      <w:r w:rsidR="00816570">
        <w:t xml:space="preserve">arheoloogia- ja ehitismälestisena kaitstud </w:t>
      </w:r>
      <w:r w:rsidR="00A43743">
        <w:t xml:space="preserve">13.-18. sajandist pärinevad </w:t>
      </w:r>
      <w:r w:rsidR="00E8172F">
        <w:t xml:space="preserve">Tartu </w:t>
      </w:r>
      <w:r w:rsidR="00816570">
        <w:t>linnakindlustused</w:t>
      </w:r>
      <w:r w:rsidR="00B56ADF">
        <w:t xml:space="preserve"> (linnamüüri, vallikraavi, muldkindlustuste ja kaitseehitiste säilmed</w:t>
      </w:r>
      <w:r w:rsidR="00A43743">
        <w:t xml:space="preserve">, </w:t>
      </w:r>
      <w:proofErr w:type="spellStart"/>
      <w:r w:rsidR="00B56ADF">
        <w:t>reg</w:t>
      </w:r>
      <w:proofErr w:type="spellEnd"/>
      <w:r w:rsidR="00B56ADF">
        <w:t xml:space="preserve"> nr 6884), mis hõlmavad valdava osa planeeringualast. </w:t>
      </w:r>
      <w:r w:rsidR="003B5792">
        <w:t xml:space="preserve">Kuigi ajaloolist hoonestust planeeringualal säilinud ei ole, on maa sees säilinud </w:t>
      </w:r>
      <w:r w:rsidR="003B5792">
        <w:lastRenderedPageBreak/>
        <w:t xml:space="preserve">ehitiste alusmüürid. </w:t>
      </w:r>
      <w:proofErr w:type="spellStart"/>
      <w:r w:rsidR="00816BE2" w:rsidRPr="00816BE2">
        <w:t>Muinsuskaitseliselt</w:t>
      </w:r>
      <w:proofErr w:type="spellEnd"/>
      <w:r w:rsidR="00816BE2" w:rsidRPr="00816BE2">
        <w:t xml:space="preserve"> </w:t>
      </w:r>
      <w:r w:rsidR="00B56ADF" w:rsidRPr="00816BE2">
        <w:t xml:space="preserve">on </w:t>
      </w:r>
      <w:r w:rsidR="00816BE2" w:rsidRPr="00816BE2">
        <w:t>kõige väärtuslikumad ajaloolise linnamüüri ja linnamüüri jõepoolsel nurgal asunud müüritorni alumised kihid</w:t>
      </w:r>
      <w:r w:rsidR="000366C7">
        <w:t xml:space="preserve"> (säilimise ulatus ei ole teada)</w:t>
      </w:r>
      <w:r w:rsidR="00816BE2" w:rsidRPr="00816BE2">
        <w:t>.</w:t>
      </w:r>
      <w:r w:rsidR="00816BE2">
        <w:t xml:space="preserve"> </w:t>
      </w:r>
    </w:p>
    <w:p w14:paraId="70B8E067" w14:textId="4C1C9B69" w:rsidR="00B56ADF" w:rsidRDefault="00B56ADF" w:rsidP="007C1639">
      <w:pPr>
        <w:pStyle w:val="TEKST"/>
      </w:pPr>
      <w:r>
        <w:t>Planeeringualal asuvad ka muinsuskaitse kaitsevöönditena kaitsta</w:t>
      </w:r>
      <w:r w:rsidR="009810D0">
        <w:t>v</w:t>
      </w:r>
      <w:r>
        <w:t xml:space="preserve">ad väärtuslikud vaated – </w:t>
      </w:r>
      <w:r w:rsidR="00D31626">
        <w:t xml:space="preserve">eraldi </w:t>
      </w:r>
      <w:r>
        <w:t>vaade Võidu sillalt Raekoja</w:t>
      </w:r>
      <w:r w:rsidR="00A43743">
        <w:t xml:space="preserve"> tornile ning </w:t>
      </w:r>
      <w:r w:rsidR="0036400F">
        <w:t xml:space="preserve">ühine </w:t>
      </w:r>
      <w:r w:rsidR="00D31626">
        <w:t>vaatesektor Raekoja tornile</w:t>
      </w:r>
      <w:r>
        <w:t xml:space="preserve"> ja Jaani kiriku tornile.</w:t>
      </w:r>
    </w:p>
    <w:p w14:paraId="40543B41" w14:textId="7212E4F8" w:rsidR="00B56ADF" w:rsidRDefault="003765DA" w:rsidP="007C1639">
      <w:pPr>
        <w:pStyle w:val="TEKST"/>
      </w:pPr>
      <w:r w:rsidRPr="003765DA">
        <w:rPr>
          <w:noProof/>
        </w:rPr>
        <w:t xml:space="preserve"> </w:t>
      </w:r>
      <w:r w:rsidR="006312FA" w:rsidRPr="006312FA">
        <w:rPr>
          <w:noProof/>
        </w:rPr>
        <w:drawing>
          <wp:inline distT="0" distB="0" distL="0" distR="0" wp14:anchorId="7563F8AA" wp14:editId="5F280D86">
            <wp:extent cx="3235548" cy="2299192"/>
            <wp:effectExtent l="0" t="0" r="3175" b="6350"/>
            <wp:docPr id="1045857474"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857474" name="Picture 1" descr="A map of a city&#10;&#10;Description automatically generated"/>
                    <pic:cNvPicPr/>
                  </pic:nvPicPr>
                  <pic:blipFill>
                    <a:blip r:embed="rId42" cstate="print">
                      <a:extLst>
                        <a:ext uri="{28A0092B-C50C-407E-A947-70E740481C1C}">
                          <a14:useLocalDpi xmlns:a14="http://schemas.microsoft.com/office/drawing/2010/main"/>
                        </a:ext>
                      </a:extLst>
                    </a:blip>
                    <a:stretch>
                      <a:fillRect/>
                    </a:stretch>
                  </pic:blipFill>
                  <pic:spPr>
                    <a:xfrm>
                      <a:off x="0" y="0"/>
                      <a:ext cx="3252319" cy="2311110"/>
                    </a:xfrm>
                    <a:prstGeom prst="rect">
                      <a:avLst/>
                    </a:prstGeom>
                  </pic:spPr>
                </pic:pic>
              </a:graphicData>
            </a:graphic>
          </wp:inline>
        </w:drawing>
      </w:r>
      <w:r w:rsidRPr="003765DA">
        <w:t xml:space="preserve"> </w:t>
      </w:r>
      <w:r w:rsidR="006312FA">
        <w:rPr>
          <w:noProof/>
        </w:rPr>
        <w:drawing>
          <wp:inline distT="0" distB="0" distL="0" distR="0" wp14:anchorId="26456A00" wp14:editId="61323BAC">
            <wp:extent cx="3134331" cy="2305595"/>
            <wp:effectExtent l="0" t="0" r="0" b="0"/>
            <wp:docPr id="521142041"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142041" name="Picture 1" descr="A map of a city&#10;&#10;Description automatically generated"/>
                    <pic:cNvPicPr/>
                  </pic:nvPicPr>
                  <pic:blipFill>
                    <a:blip r:embed="rId43" cstate="print">
                      <a:extLst>
                        <a:ext uri="{28A0092B-C50C-407E-A947-70E740481C1C}">
                          <a14:useLocalDpi xmlns:a14="http://schemas.microsoft.com/office/drawing/2010/main"/>
                        </a:ext>
                      </a:extLst>
                    </a:blip>
                    <a:stretch>
                      <a:fillRect/>
                    </a:stretch>
                  </pic:blipFill>
                  <pic:spPr>
                    <a:xfrm>
                      <a:off x="0" y="0"/>
                      <a:ext cx="3143771" cy="2312539"/>
                    </a:xfrm>
                    <a:prstGeom prst="rect">
                      <a:avLst/>
                    </a:prstGeom>
                  </pic:spPr>
                </pic:pic>
              </a:graphicData>
            </a:graphic>
          </wp:inline>
        </w:drawing>
      </w:r>
      <w:r w:rsidR="00B56ADF" w:rsidRPr="00200F90">
        <w:rPr>
          <w:rFonts w:ascii="TT Hazelnuts" w:hAnsi="TT Hazelnuts" w:cstheme="minorHAnsi"/>
          <w:b/>
          <w:bCs/>
          <w:color w:val="63654D"/>
          <w:sz w:val="20"/>
          <w:szCs w:val="20"/>
        </w:rPr>
        <w:t xml:space="preserve">Joonis </w:t>
      </w:r>
      <w:r w:rsidR="00534EC8" w:rsidRPr="00200F90">
        <w:rPr>
          <w:rFonts w:ascii="TT Hazelnuts" w:hAnsi="TT Hazelnuts" w:cstheme="minorHAnsi"/>
          <w:b/>
          <w:bCs/>
          <w:color w:val="63654D"/>
          <w:sz w:val="20"/>
          <w:szCs w:val="20"/>
        </w:rPr>
        <w:t>3.3</w:t>
      </w:r>
      <w:r w:rsidR="00200F90" w:rsidRPr="00200F90">
        <w:rPr>
          <w:rFonts w:ascii="TT Hazelnuts" w:hAnsi="TT Hazelnuts" w:cstheme="minorHAnsi"/>
          <w:b/>
          <w:bCs/>
          <w:color w:val="63654D"/>
          <w:sz w:val="20"/>
          <w:szCs w:val="20"/>
        </w:rPr>
        <w:t>-1</w:t>
      </w:r>
      <w:r w:rsidR="00B56ADF" w:rsidRPr="00200F90">
        <w:rPr>
          <w:rFonts w:ascii="TT Hazelnuts" w:hAnsi="TT Hazelnuts" w:cstheme="minorHAnsi"/>
          <w:b/>
          <w:bCs/>
          <w:color w:val="63654D"/>
          <w:sz w:val="20"/>
          <w:szCs w:val="20"/>
        </w:rPr>
        <w:t>.</w:t>
      </w:r>
      <w:r w:rsidR="00B56ADF" w:rsidRPr="00ED2BE3">
        <w:rPr>
          <w:rFonts w:ascii="TT Hazelnuts" w:hAnsi="TT Hazelnuts" w:cstheme="minorHAnsi"/>
          <w:color w:val="63654D"/>
          <w:sz w:val="20"/>
          <w:szCs w:val="20"/>
        </w:rPr>
        <w:t xml:space="preserve"> </w:t>
      </w:r>
      <w:r w:rsidR="00B56ADF" w:rsidRPr="00200F90">
        <w:rPr>
          <w:rFonts w:ascii="TT Hazelnuts" w:hAnsi="TT Hazelnuts" w:cstheme="minorHAnsi"/>
          <w:i/>
          <w:iCs/>
          <w:color w:val="63654D"/>
          <w:sz w:val="20"/>
          <w:szCs w:val="20"/>
        </w:rPr>
        <w:t xml:space="preserve">Väärtuslikud vaatekoridorid </w:t>
      </w:r>
      <w:r w:rsidR="008F5D41" w:rsidRPr="00200F90">
        <w:rPr>
          <w:rFonts w:ascii="TT Hazelnuts" w:hAnsi="TT Hazelnuts" w:cstheme="minorHAnsi"/>
          <w:i/>
          <w:iCs/>
          <w:color w:val="63654D"/>
          <w:sz w:val="20"/>
          <w:szCs w:val="20"/>
        </w:rPr>
        <w:t xml:space="preserve">Võidu sillalt </w:t>
      </w:r>
      <w:r w:rsidR="00B56ADF" w:rsidRPr="00200F90">
        <w:rPr>
          <w:rFonts w:ascii="TT Hazelnuts" w:hAnsi="TT Hazelnuts" w:cstheme="minorHAnsi"/>
          <w:i/>
          <w:iCs/>
          <w:color w:val="63654D"/>
          <w:sz w:val="20"/>
          <w:szCs w:val="20"/>
        </w:rPr>
        <w:t>Tartu muinsuskaitseala maamärkidele</w:t>
      </w:r>
      <w:r w:rsidR="006312FA" w:rsidRPr="00200F90">
        <w:rPr>
          <w:rFonts w:ascii="TT Hazelnuts" w:hAnsi="TT Hazelnuts" w:cstheme="minorHAnsi"/>
          <w:i/>
          <w:iCs/>
          <w:color w:val="63654D"/>
          <w:sz w:val="20"/>
          <w:szCs w:val="20"/>
        </w:rPr>
        <w:t xml:space="preserve"> – vasakul </w:t>
      </w:r>
      <w:r w:rsidR="008F5D41" w:rsidRPr="00200F90">
        <w:rPr>
          <w:rFonts w:ascii="TT Hazelnuts" w:hAnsi="TT Hazelnuts" w:cstheme="minorHAnsi"/>
          <w:i/>
          <w:iCs/>
          <w:color w:val="63654D"/>
          <w:sz w:val="20"/>
          <w:szCs w:val="20"/>
        </w:rPr>
        <w:t xml:space="preserve">vaade </w:t>
      </w:r>
      <w:r w:rsidR="006312FA" w:rsidRPr="00200F90">
        <w:rPr>
          <w:rFonts w:ascii="TT Hazelnuts" w:hAnsi="TT Hazelnuts" w:cstheme="minorHAnsi"/>
          <w:i/>
          <w:iCs/>
          <w:color w:val="63654D"/>
          <w:sz w:val="20"/>
          <w:szCs w:val="20"/>
        </w:rPr>
        <w:t>Raekoja ja Jaani kiriku tornile, paremal Raekoja tornile</w:t>
      </w:r>
      <w:r w:rsidR="00B56ADF" w:rsidRPr="00200F90">
        <w:rPr>
          <w:rFonts w:ascii="TT Hazelnuts" w:hAnsi="TT Hazelnuts" w:cstheme="minorHAnsi"/>
          <w:i/>
          <w:iCs/>
          <w:color w:val="63654D"/>
          <w:sz w:val="20"/>
          <w:szCs w:val="20"/>
        </w:rPr>
        <w:t xml:space="preserve"> (väljavõte Maa-ameti kultuurimälestiste kaardirakendusest, 16.10.2023)</w:t>
      </w:r>
    </w:p>
    <w:p w14:paraId="15956913" w14:textId="5793CB90" w:rsidR="003C172C" w:rsidRPr="000C1601" w:rsidRDefault="00B56ADF" w:rsidP="003C172C">
      <w:pPr>
        <w:pStyle w:val="TEKST"/>
      </w:pPr>
      <w:r>
        <w:t>Planeeringu</w:t>
      </w:r>
      <w:r w:rsidR="003C172C">
        <w:t>ala piirneb ehitismälestisega Tartu turuhoone (</w:t>
      </w:r>
      <w:proofErr w:type="spellStart"/>
      <w:r w:rsidR="003C172C">
        <w:t>reg</w:t>
      </w:r>
      <w:proofErr w:type="spellEnd"/>
      <w:r w:rsidR="003C172C">
        <w:t xml:space="preserve"> nr 6995).</w:t>
      </w:r>
    </w:p>
    <w:p w14:paraId="1FECB3EE" w14:textId="0F81A0EF" w:rsidR="003C172C" w:rsidRDefault="003C172C" w:rsidP="003C172C">
      <w:pPr>
        <w:pStyle w:val="TEKST"/>
      </w:pPr>
      <w:r>
        <w:t xml:space="preserve">Planeeringualale on koostatud </w:t>
      </w:r>
      <w:hyperlink r:id="rId44" w:history="1">
        <w:r w:rsidRPr="00D73C17">
          <w:rPr>
            <w:rStyle w:val="Hperlink"/>
          </w:rPr>
          <w:t>muinsuskaitse eritingimused</w:t>
        </w:r>
      </w:hyperlink>
      <w:r>
        <w:t>. Muinsuskaitse eritingimuste koostamise eesmärk on tagada, et planeeringualal teostatavad muudatused ei kahjusta Tartu vanalinna muinsuskaitseala põhimääruses toodud eesmärke.</w:t>
      </w:r>
    </w:p>
    <w:p w14:paraId="580BD395" w14:textId="360D5293" w:rsidR="00D31626" w:rsidRDefault="00F16712" w:rsidP="001E65EA">
      <w:pPr>
        <w:pStyle w:val="TEKST"/>
      </w:pPr>
      <w:r>
        <w:t xml:space="preserve">Ajaloolisi </w:t>
      </w:r>
      <w:r w:rsidR="0036400F">
        <w:t xml:space="preserve">kihistusi </w:t>
      </w:r>
      <w:r w:rsidR="008F5D41">
        <w:t>a</w:t>
      </w:r>
      <w:r>
        <w:t>rvestades on k</w:t>
      </w:r>
      <w:r w:rsidR="00D31626">
        <w:t>ehtiv Tartu linna üldplaneering näi</w:t>
      </w:r>
      <w:r>
        <w:t xml:space="preserve">danud </w:t>
      </w:r>
      <w:r w:rsidR="00D31626">
        <w:t>planeeringuala</w:t>
      </w:r>
      <w:r w:rsidR="0036400F">
        <w:t>le</w:t>
      </w:r>
      <w:r w:rsidR="00D31626">
        <w:t xml:space="preserve"> ka arheoloogilise kultuurkihi piirkonnana</w:t>
      </w:r>
      <w:r w:rsidR="003F5059">
        <w:t xml:space="preserve"> (vt järgnev joonis</w:t>
      </w:r>
      <w:r>
        <w:t xml:space="preserve"> 3.3</w:t>
      </w:r>
      <w:r w:rsidR="00200F90">
        <w:t>-</w:t>
      </w:r>
      <w:r>
        <w:t>2.</w:t>
      </w:r>
      <w:r w:rsidR="003F5059">
        <w:t>)</w:t>
      </w:r>
      <w:r w:rsidR="00D31626">
        <w:t xml:space="preserve">, mille eesmärk on kaitsta arheoloogilist kultuurkihti koos selles sisalduvate ehitiste osade, matmispaikade, arheoloogiliste leidudega ning osteoloogilise ja </w:t>
      </w:r>
      <w:proofErr w:type="spellStart"/>
      <w:r w:rsidR="00D31626">
        <w:t>paleobotaanilise</w:t>
      </w:r>
      <w:proofErr w:type="spellEnd"/>
      <w:r w:rsidR="00D31626">
        <w:t xml:space="preserve"> ainesega. </w:t>
      </w:r>
      <w:r w:rsidR="001E65EA">
        <w:t>Kultuurkihis asuvate leidude väljaselgitamiseks määratakse pädevate asutuste poolt vajadusel arheoloogiline uuring.</w:t>
      </w:r>
      <w:r w:rsidR="0036400F">
        <w:t xml:space="preserve"> Kehtiv üldplaneering planeeringualal muid kultuuriväärtuslikke objekte või alasid välja ei too.</w:t>
      </w:r>
    </w:p>
    <w:p w14:paraId="79CABD75" w14:textId="6DA4AB6D" w:rsidR="00D26D01" w:rsidRDefault="00C60274" w:rsidP="007C1639">
      <w:pPr>
        <w:pStyle w:val="TEKST"/>
      </w:pPr>
      <w:r w:rsidRPr="00C60274">
        <w:rPr>
          <w:noProof/>
        </w:rPr>
        <w:lastRenderedPageBreak/>
        <w:drawing>
          <wp:inline distT="0" distB="0" distL="0" distR="0" wp14:anchorId="07A8BFAA" wp14:editId="5E18E198">
            <wp:extent cx="6479540" cy="3231515"/>
            <wp:effectExtent l="0" t="0" r="0" b="6985"/>
            <wp:docPr id="1325005035"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005035" name="Picture 1" descr="A map of a city&#10;&#10;Description automatically generated"/>
                    <pic:cNvPicPr/>
                  </pic:nvPicPr>
                  <pic:blipFill>
                    <a:blip r:embed="rId45"/>
                    <a:stretch>
                      <a:fillRect/>
                    </a:stretch>
                  </pic:blipFill>
                  <pic:spPr>
                    <a:xfrm>
                      <a:off x="0" y="0"/>
                      <a:ext cx="6479540" cy="3231515"/>
                    </a:xfrm>
                    <a:prstGeom prst="rect">
                      <a:avLst/>
                    </a:prstGeom>
                  </pic:spPr>
                </pic:pic>
              </a:graphicData>
            </a:graphic>
          </wp:inline>
        </w:drawing>
      </w:r>
      <w:r w:rsidRPr="00200F90">
        <w:rPr>
          <w:rFonts w:ascii="TT Hazelnuts" w:hAnsi="TT Hazelnuts" w:cstheme="minorHAnsi"/>
          <w:b/>
          <w:bCs/>
          <w:color w:val="63654D"/>
          <w:sz w:val="20"/>
          <w:szCs w:val="20"/>
        </w:rPr>
        <w:t xml:space="preserve">Joonis 3.3.2. </w:t>
      </w:r>
      <w:r w:rsidRPr="00200F90">
        <w:rPr>
          <w:rFonts w:ascii="TT Hazelnuts" w:hAnsi="TT Hazelnuts" w:cstheme="minorHAnsi"/>
          <w:i/>
          <w:iCs/>
          <w:color w:val="63654D"/>
          <w:sz w:val="20"/>
          <w:szCs w:val="20"/>
        </w:rPr>
        <w:t>Arheoloogilise kultuurkihi piirkond (väljavõte Tartu linna üldplaneering 2040+ digiraamatust</w:t>
      </w:r>
      <w:r w:rsidR="003F0C77" w:rsidRPr="00200F90">
        <w:rPr>
          <w:rFonts w:ascii="TT Hazelnuts" w:hAnsi="TT Hazelnuts" w:cstheme="minorHAnsi"/>
          <w:i/>
          <w:iCs/>
          <w:color w:val="63654D"/>
          <w:sz w:val="20"/>
          <w:szCs w:val="20"/>
        </w:rPr>
        <w:t xml:space="preserve">, </w:t>
      </w:r>
      <w:hyperlink r:id="rId46" w:history="1">
        <w:r w:rsidR="003F0C77" w:rsidRPr="00200F90">
          <w:rPr>
            <w:rFonts w:ascii="TT Hazelnuts" w:hAnsi="TT Hazelnuts" w:cstheme="minorHAnsi"/>
            <w:i/>
            <w:iCs/>
            <w:color w:val="63654D"/>
            <w:sz w:val="20"/>
            <w:szCs w:val="20"/>
          </w:rPr>
          <w:t>https://gis.tartulv.ee/yldplaneering2040/</w:t>
        </w:r>
      </w:hyperlink>
      <w:r w:rsidR="00200F90">
        <w:rPr>
          <w:rFonts w:ascii="TT Hazelnuts" w:hAnsi="TT Hazelnuts" w:cstheme="minorHAnsi"/>
          <w:i/>
          <w:iCs/>
          <w:color w:val="63654D"/>
          <w:sz w:val="20"/>
          <w:szCs w:val="20"/>
        </w:rPr>
        <w:t xml:space="preserve">, </w:t>
      </w:r>
      <w:r w:rsidR="003F0C77" w:rsidRPr="00200F90">
        <w:rPr>
          <w:rFonts w:ascii="TT Hazelnuts" w:hAnsi="TT Hazelnuts" w:cstheme="minorHAnsi"/>
          <w:i/>
          <w:iCs/>
          <w:color w:val="63654D"/>
          <w:sz w:val="20"/>
          <w:szCs w:val="20"/>
        </w:rPr>
        <w:t>16.10.2023)</w:t>
      </w:r>
    </w:p>
    <w:p w14:paraId="07966503" w14:textId="0056A936" w:rsidR="006D485D" w:rsidRDefault="007C1639" w:rsidP="007C1639">
      <w:pPr>
        <w:pStyle w:val="TEKST"/>
        <w:rPr>
          <w:b/>
          <w:bCs/>
          <w:u w:val="single"/>
        </w:rPr>
      </w:pPr>
      <w:r w:rsidRPr="007C1639">
        <w:rPr>
          <w:b/>
          <w:bCs/>
          <w:u w:val="single"/>
        </w:rPr>
        <w:t>Mõju hin</w:t>
      </w:r>
      <w:r w:rsidR="00200F90">
        <w:rPr>
          <w:b/>
          <w:bCs/>
          <w:u w:val="single"/>
        </w:rPr>
        <w:t>nang</w:t>
      </w:r>
    </w:p>
    <w:p w14:paraId="0D623C9D" w14:textId="2609AD7C" w:rsidR="00F16712" w:rsidRDefault="00F16712" w:rsidP="00EE7D0A">
      <w:pPr>
        <w:pStyle w:val="TEKST"/>
      </w:pPr>
      <w:r>
        <w:t>Mõju kultuuripärandile</w:t>
      </w:r>
      <w:r w:rsidR="00EE7D0A">
        <w:rPr>
          <w:rStyle w:val="Allmrkuseviide"/>
        </w:rPr>
        <w:footnoteReference w:id="29"/>
      </w:r>
      <w:r>
        <w:t xml:space="preserve"> hinnatakse vastavalt ICOMOS kvaliteedipõhimõtetele</w:t>
      </w:r>
      <w:r>
        <w:rPr>
          <w:rStyle w:val="Allmrkuseviide"/>
        </w:rPr>
        <w:footnoteReference w:id="30"/>
      </w:r>
      <w:r w:rsidR="0036400F">
        <w:t xml:space="preserve">. ICOMOS ehk </w:t>
      </w:r>
      <w:r w:rsidR="0036400F" w:rsidRPr="00F16712">
        <w:t>Rahvusvaheline Kinnismälestiste Nõukogu (</w:t>
      </w:r>
      <w:r w:rsidR="0036400F" w:rsidRPr="0045536C">
        <w:rPr>
          <w:i/>
          <w:iCs/>
        </w:rPr>
        <w:t xml:space="preserve">International </w:t>
      </w:r>
      <w:proofErr w:type="spellStart"/>
      <w:r w:rsidR="0036400F" w:rsidRPr="0045536C">
        <w:rPr>
          <w:i/>
          <w:iCs/>
        </w:rPr>
        <w:t>Council</w:t>
      </w:r>
      <w:proofErr w:type="spellEnd"/>
      <w:r w:rsidR="0036400F" w:rsidRPr="0045536C">
        <w:rPr>
          <w:i/>
          <w:iCs/>
        </w:rPr>
        <w:t xml:space="preserve"> on </w:t>
      </w:r>
      <w:proofErr w:type="spellStart"/>
      <w:r w:rsidR="0036400F" w:rsidRPr="0045536C">
        <w:rPr>
          <w:i/>
          <w:iCs/>
        </w:rPr>
        <w:t>Monuments</w:t>
      </w:r>
      <w:proofErr w:type="spellEnd"/>
      <w:r w:rsidR="0036400F" w:rsidRPr="0045536C">
        <w:rPr>
          <w:i/>
          <w:iCs/>
        </w:rPr>
        <w:t xml:space="preserve"> and </w:t>
      </w:r>
      <w:proofErr w:type="spellStart"/>
      <w:r w:rsidR="0036400F" w:rsidRPr="0045536C">
        <w:rPr>
          <w:i/>
          <w:iCs/>
        </w:rPr>
        <w:t>Sites</w:t>
      </w:r>
      <w:proofErr w:type="spellEnd"/>
      <w:r w:rsidR="0036400F" w:rsidRPr="00F16712">
        <w:t>)</w:t>
      </w:r>
      <w:r w:rsidR="0036400F">
        <w:t xml:space="preserve"> on koostanud Euroopa kvaliteedipõhimõtted (soovitused ja valikukriteeriumid), et hinnata kultuuripärandit potentsiaalselt mõjutavate </w:t>
      </w:r>
      <w:proofErr w:type="spellStart"/>
      <w:r w:rsidR="0036400F">
        <w:t>EL’i</w:t>
      </w:r>
      <w:proofErr w:type="spellEnd"/>
      <w:r w:rsidR="0036400F">
        <w:t xml:space="preserve"> projektide kvaliteeti. Kvaliteedipõhimõtted on asjakohased ka ruumilisele planeerimisele ja mõjuhindamisele kontekstis.</w:t>
      </w:r>
    </w:p>
    <w:p w14:paraId="4100D107" w14:textId="1DA8CEBA" w:rsidR="00E922FF" w:rsidRDefault="00E922FF" w:rsidP="00B75314">
      <w:pPr>
        <w:pStyle w:val="TEKST"/>
        <w:numPr>
          <w:ilvl w:val="0"/>
          <w:numId w:val="25"/>
        </w:numPr>
        <w:ind w:left="709"/>
      </w:pPr>
      <w:proofErr w:type="spellStart"/>
      <w:r w:rsidRPr="004D5D02">
        <w:t>T</w:t>
      </w:r>
      <w:r w:rsidR="004D5D02">
        <w:t>eadmistepõhisus</w:t>
      </w:r>
      <w:proofErr w:type="spellEnd"/>
      <w:r>
        <w:t xml:space="preserve"> </w:t>
      </w:r>
      <w:r w:rsidR="0036400F">
        <w:t xml:space="preserve">– </w:t>
      </w:r>
      <w:r>
        <w:t>planeeringualale on koostatud muinsuskaitse eritingimused, mis annavad põhjaliku ülevaate ala kujunemisest ja otstarvetest</w:t>
      </w:r>
      <w:r w:rsidR="00A560CC">
        <w:t xml:space="preserve"> ning seejärel ka suunised (tingimused, eelistused).</w:t>
      </w:r>
    </w:p>
    <w:p w14:paraId="27AD0336" w14:textId="7D71AB79" w:rsidR="00EC10A9" w:rsidRDefault="00E922FF" w:rsidP="00B75314">
      <w:pPr>
        <w:pStyle w:val="TEKST"/>
        <w:ind w:left="709"/>
      </w:pPr>
      <w:r>
        <w:t xml:space="preserve">Muinsuskaitse eritingimuste järgi on sobivaim ala hoonestamiseks Küüni-Uueturu-Kauba-Vabaduse tn vaheline kvartal – sellest on planeeringulahendus ka lähtunud. </w:t>
      </w:r>
      <w:r w:rsidR="00F37347">
        <w:t xml:space="preserve">Eritingimuste kohaselt oleks võimalik teatud tingimustel hoonestada ka endise kaubahoovi alale jäävat pargiosa (nt ka vaid </w:t>
      </w:r>
      <w:proofErr w:type="spellStart"/>
      <w:r w:rsidR="00F37347">
        <w:t>konsoolsena</w:t>
      </w:r>
      <w:proofErr w:type="spellEnd"/>
      <w:r w:rsidR="00F37347">
        <w:t xml:space="preserve">), kuid planeeringulahenduses on otsustanud roheala kasuks, kuhu on võimalik planeeringu </w:t>
      </w:r>
      <w:proofErr w:type="spellStart"/>
      <w:r w:rsidR="00F37347">
        <w:t>seletukirja</w:t>
      </w:r>
      <w:proofErr w:type="spellEnd"/>
      <w:r w:rsidR="00F37347">
        <w:t xml:space="preserve"> järgi kavandada</w:t>
      </w:r>
      <w:r w:rsidR="005F66E8">
        <w:t xml:space="preserve"> jalgteid, jalgrattateid, mängu- ja vaba aja veetmise rajatisi, kohvikupaviljone, tualette jms.</w:t>
      </w:r>
      <w:r>
        <w:t xml:space="preserve"> </w:t>
      </w:r>
    </w:p>
    <w:p w14:paraId="61C285CB" w14:textId="21E59430" w:rsidR="00EC10A9" w:rsidRDefault="00EC10A9" w:rsidP="00B75314">
      <w:pPr>
        <w:pStyle w:val="TEKST"/>
        <w:ind w:left="709"/>
      </w:pPr>
      <w:r>
        <w:t xml:space="preserve">Planeeringulahendus arvestab ka teiste eritingimustega – nt on linnaruumis markeeritud endine Kauba tänav, mis taaselustatakse </w:t>
      </w:r>
      <w:r w:rsidR="00A560CC">
        <w:t xml:space="preserve">jalakäijakeskse </w:t>
      </w:r>
      <w:r>
        <w:t xml:space="preserve">nn mängutänavana; jälgitakse </w:t>
      </w:r>
      <w:r>
        <w:lastRenderedPageBreak/>
        <w:t>ajalooliselt hoonestamata ala linnaruumis (Vabaduse tn ja jõe kallas, kuhu on lubatud väiksemahulised kohvikud), kohustuslikke ehitusjooni</w:t>
      </w:r>
      <w:r w:rsidR="00A560CC">
        <w:t xml:space="preserve"> jm.</w:t>
      </w:r>
    </w:p>
    <w:p w14:paraId="1159620C" w14:textId="6035D050" w:rsidR="00EC10A9" w:rsidRDefault="00EC10A9" w:rsidP="00B75314">
      <w:pPr>
        <w:pStyle w:val="TEKST"/>
        <w:ind w:left="709"/>
      </w:pPr>
      <w:r>
        <w:t xml:space="preserve">Planeeringulahendus arvestab ka turuhoonele kui ehitusmälestisele sobiva kaasaegse </w:t>
      </w:r>
      <w:r w:rsidR="00A560CC">
        <w:t>väli</w:t>
      </w:r>
      <w:r>
        <w:t>ruumi</w:t>
      </w:r>
      <w:r w:rsidR="00A560CC">
        <w:t xml:space="preserve"> </w:t>
      </w:r>
      <w:r>
        <w:t xml:space="preserve">lahenduse loomisega. </w:t>
      </w:r>
    </w:p>
    <w:p w14:paraId="3AD0C5DD" w14:textId="141D216F" w:rsidR="005708E4" w:rsidRDefault="005708E4" w:rsidP="00B75314">
      <w:pPr>
        <w:pStyle w:val="TEKST"/>
        <w:ind w:left="709"/>
      </w:pPr>
      <w:r>
        <w:t xml:space="preserve">Planeeringulahendus seab edasistele etappidele arheoloogilise uuringu kohustuse, mistõttu </w:t>
      </w:r>
      <w:proofErr w:type="spellStart"/>
      <w:r>
        <w:t>teadmistepõhi</w:t>
      </w:r>
      <w:r w:rsidR="00A560CC">
        <w:t>ne</w:t>
      </w:r>
      <w:proofErr w:type="spellEnd"/>
      <w:r w:rsidR="00A560CC">
        <w:t xml:space="preserve"> lähenemine</w:t>
      </w:r>
      <w:r>
        <w:t xml:space="preserve"> on tagatud ka täpsemal kavandamisel. </w:t>
      </w:r>
    </w:p>
    <w:p w14:paraId="6122C532" w14:textId="145326D5" w:rsidR="004D5D02" w:rsidRDefault="004D5D02" w:rsidP="0045536C">
      <w:pPr>
        <w:pStyle w:val="TEKST"/>
        <w:numPr>
          <w:ilvl w:val="0"/>
          <w:numId w:val="25"/>
        </w:numPr>
        <w:ind w:left="709"/>
      </w:pPr>
      <w:r>
        <w:t>Kasu avalikkusele</w:t>
      </w:r>
      <w:r w:rsidR="00E922FF">
        <w:t xml:space="preserve"> </w:t>
      </w:r>
      <w:r w:rsidR="00B32818">
        <w:t>–</w:t>
      </w:r>
      <w:r w:rsidR="00E922FF">
        <w:t xml:space="preserve"> </w:t>
      </w:r>
      <w:r w:rsidR="0016743A">
        <w:t>ajalooline väärtuslik pärand</w:t>
      </w:r>
      <w:r>
        <w:t xml:space="preserve"> kui avalik huvi</w:t>
      </w:r>
      <w:r w:rsidR="0016743A">
        <w:t xml:space="preserve"> säilib</w:t>
      </w:r>
      <w:r>
        <w:t>.</w:t>
      </w:r>
      <w:r w:rsidR="000775B4">
        <w:t xml:space="preserve"> Pärandi ulatuse/seisukorra selgitamiseks on seatud arheoloogilise uuringu kohustus.</w:t>
      </w:r>
    </w:p>
    <w:p w14:paraId="0BA046D5" w14:textId="42329BAF" w:rsidR="00B32818" w:rsidRDefault="000775B4" w:rsidP="00425FDB">
      <w:pPr>
        <w:pStyle w:val="TEKST"/>
        <w:ind w:left="720"/>
      </w:pPr>
      <w:r>
        <w:t>Lähtumine pär</w:t>
      </w:r>
      <w:r w:rsidR="008F5D41">
        <w:t>a</w:t>
      </w:r>
      <w:r>
        <w:t xml:space="preserve">ndist suunab ka oluliselt </w:t>
      </w:r>
      <w:r w:rsidR="00E15020" w:rsidRPr="00425FDB">
        <w:t xml:space="preserve">planeeringulahendust </w:t>
      </w:r>
      <w:r>
        <w:t>ennast</w:t>
      </w:r>
      <w:r w:rsidR="00425FDB">
        <w:t xml:space="preserve">. </w:t>
      </w:r>
      <w:r w:rsidR="00E15020">
        <w:t>Plane</w:t>
      </w:r>
      <w:r w:rsidR="008F5D41">
        <w:t>e</w:t>
      </w:r>
      <w:r w:rsidR="00E15020">
        <w:t xml:space="preserve">ringu laiem kasu </w:t>
      </w:r>
      <w:r w:rsidR="004D5D02">
        <w:t xml:space="preserve">on </w:t>
      </w:r>
      <w:r w:rsidR="007B1323">
        <w:t xml:space="preserve">linnaruumi ajaloolistele </w:t>
      </w:r>
      <w:r w:rsidR="00B32818">
        <w:t xml:space="preserve">viidetele </w:t>
      </w:r>
      <w:r w:rsidR="007B1323">
        <w:t>tugineva lahenduse loomises</w:t>
      </w:r>
      <w:r w:rsidR="00B32818">
        <w:t xml:space="preserve">: nt varasema kvartaalse plaani </w:t>
      </w:r>
      <w:r w:rsidR="00A66BC0">
        <w:t>taastamine,</w:t>
      </w:r>
      <w:r w:rsidR="00B32818">
        <w:t xml:space="preserve"> ajaloolise Kauba tänava </w:t>
      </w:r>
      <w:r w:rsidR="00A66BC0">
        <w:t>taaselustamine</w:t>
      </w:r>
      <w:r w:rsidR="00B32818">
        <w:t xml:space="preserve"> jalakäijate tänavana; linnaruumi ühendamine jõega, kus ajalooliselt asus aktiivse kasutusega turuplats. </w:t>
      </w:r>
    </w:p>
    <w:p w14:paraId="5E14C7C0" w14:textId="2A8DECF4" w:rsidR="00A66BC0" w:rsidRPr="00E06396" w:rsidRDefault="00B32818" w:rsidP="00A66BC0">
      <w:pPr>
        <w:pStyle w:val="TEKST"/>
        <w:ind w:left="720"/>
      </w:pPr>
      <w:r>
        <w:t>Planeeringuga on võimalik eksponeerida varasemaid ehitisi</w:t>
      </w:r>
      <w:r w:rsidR="006208DC">
        <w:t xml:space="preserve"> (nt müüre)</w:t>
      </w:r>
      <w:r>
        <w:t xml:space="preserve">: kui täna on </w:t>
      </w:r>
      <w:proofErr w:type="spellStart"/>
      <w:r>
        <w:t>keskpargi</w:t>
      </w:r>
      <w:proofErr w:type="spellEnd"/>
      <w:r>
        <w:t xml:space="preserve"> Vabaduse ja Poe tn ristumise piirkonnas eksponeeritud endise kaubahoovi müürid, siis arheoloogiliste uuringute raames võib leiduda veel huvitavaid või eksponeerimist väärivaid ehitis(t)e osi. </w:t>
      </w:r>
      <w:r w:rsidR="006208DC">
        <w:t xml:space="preserve">Kuna planeeringu aluseks olev võidutöö on ajalooliste müüride eksponeerimisega </w:t>
      </w:r>
      <w:r w:rsidR="00513BAF">
        <w:t>(</w:t>
      </w:r>
      <w:r w:rsidR="006208DC">
        <w:t>sh pärandi õppemomendi mõistes</w:t>
      </w:r>
      <w:r w:rsidR="00513BAF">
        <w:t>)</w:t>
      </w:r>
      <w:r w:rsidR="006208DC">
        <w:t xml:space="preserve"> arvestanud, teeb </w:t>
      </w:r>
      <w:r w:rsidR="006208DC" w:rsidRPr="006208DC">
        <w:rPr>
          <w:b/>
          <w:bCs/>
        </w:rPr>
        <w:t xml:space="preserve">KSH ettepaneku lisada </w:t>
      </w:r>
      <w:r w:rsidR="006208DC">
        <w:rPr>
          <w:b/>
          <w:bCs/>
        </w:rPr>
        <w:t xml:space="preserve">planeeringu </w:t>
      </w:r>
      <w:r w:rsidR="006208DC" w:rsidRPr="006208DC">
        <w:rPr>
          <w:b/>
          <w:bCs/>
        </w:rPr>
        <w:t xml:space="preserve">seletuskirja, et võimalusel eksponeeritakse </w:t>
      </w:r>
      <w:proofErr w:type="spellStart"/>
      <w:r w:rsidR="006208DC" w:rsidRPr="006208DC">
        <w:rPr>
          <w:b/>
          <w:bCs/>
        </w:rPr>
        <w:t>allesjääval</w:t>
      </w:r>
      <w:proofErr w:type="spellEnd"/>
      <w:r w:rsidR="006208DC" w:rsidRPr="006208DC">
        <w:rPr>
          <w:b/>
          <w:bCs/>
        </w:rPr>
        <w:t xml:space="preserve"> </w:t>
      </w:r>
      <w:proofErr w:type="spellStart"/>
      <w:r w:rsidR="00CC7468">
        <w:rPr>
          <w:b/>
          <w:bCs/>
        </w:rPr>
        <w:t>kesk</w:t>
      </w:r>
      <w:r w:rsidR="006208DC" w:rsidRPr="006208DC">
        <w:rPr>
          <w:b/>
          <w:bCs/>
        </w:rPr>
        <w:t>pargi</w:t>
      </w:r>
      <w:proofErr w:type="spellEnd"/>
      <w:r w:rsidR="006208DC" w:rsidRPr="006208DC">
        <w:rPr>
          <w:b/>
          <w:bCs/>
        </w:rPr>
        <w:t xml:space="preserve"> alal varasemate ehitiste müüre/osi.</w:t>
      </w:r>
      <w:r w:rsidR="00513BAF">
        <w:rPr>
          <w:b/>
          <w:bCs/>
        </w:rPr>
        <w:t xml:space="preserve"> </w:t>
      </w:r>
      <w:r w:rsidR="00E06396">
        <w:t xml:space="preserve">Toetamaks kohamälu võib ka </w:t>
      </w:r>
      <w:proofErr w:type="spellStart"/>
      <w:r w:rsidR="00E06396">
        <w:t>edasipidi</w:t>
      </w:r>
      <w:proofErr w:type="spellEnd"/>
      <w:r w:rsidR="00E06396">
        <w:t xml:space="preserve"> eksponeerida endise kaubahoovi müüre.</w:t>
      </w:r>
    </w:p>
    <w:p w14:paraId="281FB145" w14:textId="7C9DBEAC" w:rsidR="00425FDB" w:rsidRDefault="00A66BC0" w:rsidP="0045536C">
      <w:pPr>
        <w:pStyle w:val="TEKST"/>
        <w:numPr>
          <w:ilvl w:val="0"/>
          <w:numId w:val="25"/>
        </w:numPr>
        <w:ind w:left="709"/>
      </w:pPr>
      <w:r w:rsidRPr="00A66BC0">
        <w:t>Sobivus</w:t>
      </w:r>
      <w:r w:rsidR="00E0249A">
        <w:t xml:space="preserve"> </w:t>
      </w:r>
      <w:r w:rsidR="00425FDB">
        <w:t>– kvaliteedipõhimõtted mõtestavad seda kui eesmärki säilitada paiga vaim. Planeeringuala ajalooline hoonestus säilinud ei ole, kuigi ehitiste alusmüürid on säilinud. Paiga täna</w:t>
      </w:r>
      <w:r w:rsidR="000775B4">
        <w:t>se</w:t>
      </w:r>
      <w:r w:rsidR="00425FDB">
        <w:t xml:space="preserve"> vaimu loovad pigem sõjajärgselt tasandatud linnakvartalitele rajatud park ning täna autokeskne Vabaduse pst, mis sõja järgselt taastati mh paraadide vastuvõtmiseks. Planeeringulahendust luues on seega võetud</w:t>
      </w:r>
      <w:r w:rsidR="00BE0FD5">
        <w:t xml:space="preserve"> neid</w:t>
      </w:r>
      <w:r w:rsidR="00425FDB">
        <w:t xml:space="preserve"> </w:t>
      </w:r>
      <w:r w:rsidR="000775B4">
        <w:t xml:space="preserve">II maailmasõja eelseid </w:t>
      </w:r>
      <w:r w:rsidR="00425FDB">
        <w:t>ajaloolisi viiteid, mida täna soovitakse linnaruumis välja tõsta</w:t>
      </w:r>
      <w:r w:rsidR="008F5D41">
        <w:t>-väärtustada</w:t>
      </w:r>
      <w:r w:rsidR="00425FDB">
        <w:t xml:space="preserve">.  </w:t>
      </w:r>
    </w:p>
    <w:p w14:paraId="662D8E48" w14:textId="17E37ECC" w:rsidR="000775B4" w:rsidRDefault="00425FDB" w:rsidP="000775B4">
      <w:pPr>
        <w:pStyle w:val="TEKST"/>
        <w:ind w:left="720"/>
      </w:pPr>
      <w:r>
        <w:t>P</w:t>
      </w:r>
      <w:r w:rsidR="00A66BC0">
        <w:t>laneeringulahendus arvestab funktsioonide jaotuses muinsuskaitse eritingimuste</w:t>
      </w:r>
      <w:r w:rsidR="000775B4">
        <w:t>ga</w:t>
      </w:r>
      <w:r w:rsidR="00A66BC0">
        <w:t xml:space="preserve">, mille kohaselt on soovitatav jätta endise kaubahoovi alale rajatud </w:t>
      </w:r>
      <w:proofErr w:type="spellStart"/>
      <w:r w:rsidR="00BB2D9F">
        <w:t>kesk</w:t>
      </w:r>
      <w:r w:rsidR="00A66BC0">
        <w:t>pargi</w:t>
      </w:r>
      <w:proofErr w:type="spellEnd"/>
      <w:r w:rsidR="00BB2D9F">
        <w:t xml:space="preserve"> </w:t>
      </w:r>
      <w:r w:rsidR="00A66BC0">
        <w:t xml:space="preserve">osa </w:t>
      </w:r>
      <w:r w:rsidR="00BB2D9F">
        <w:t xml:space="preserve">ka </w:t>
      </w:r>
      <w:r w:rsidR="00A66BC0">
        <w:t>edaspidi</w:t>
      </w:r>
      <w:r w:rsidR="00BB2D9F">
        <w:t xml:space="preserve"> </w:t>
      </w:r>
      <w:r w:rsidR="00A66BC0">
        <w:t>rohealaks. Antud pargiosa o</w:t>
      </w:r>
      <w:r w:rsidR="00BB2D9F">
        <w:t>n</w:t>
      </w:r>
      <w:r w:rsidR="00A66BC0">
        <w:t xml:space="preserve"> ajalooliselt </w:t>
      </w:r>
      <w:proofErr w:type="spellStart"/>
      <w:r w:rsidR="00A66BC0">
        <w:t>bastionaalne</w:t>
      </w:r>
      <w:proofErr w:type="spellEnd"/>
      <w:r w:rsidR="00A66BC0">
        <w:t xml:space="preserve"> vöönd, </w:t>
      </w:r>
      <w:r w:rsidR="00BB2D9F">
        <w:t>mis toimis haljasalana enne kaubahoovi rajamist (</w:t>
      </w:r>
      <w:r w:rsidR="00BB2D9F" w:rsidRPr="00BB2D9F">
        <w:t>1815</w:t>
      </w:r>
      <w:r w:rsidR="000775B4">
        <w:t>–</w:t>
      </w:r>
      <w:r w:rsidR="00BB2D9F" w:rsidRPr="00BB2D9F">
        <w:t>1819</w:t>
      </w:r>
      <w:r w:rsidR="00BB2D9F">
        <w:t>). Kultuurikeskuse kavandamine sobivaimale alale Kauba-Küüni-Vabaduse-Uueturu kvartalis taasloob ajalooliselt hoonestatud linnakvartali. Kui II ms eelne hoonestus paiknes ka Kauba tänava</w:t>
      </w:r>
      <w:r w:rsidR="000775B4">
        <w:t xml:space="preserve"> ääres</w:t>
      </w:r>
      <w:r w:rsidR="00BB2D9F">
        <w:t xml:space="preserve">, siis kultuurikeskuse hoonet </w:t>
      </w:r>
      <w:r w:rsidR="000775B4">
        <w:t xml:space="preserve">planeeringulahendusega </w:t>
      </w:r>
      <w:r w:rsidR="00BB2D9F">
        <w:t xml:space="preserve">Kauba tänavani ei viida. </w:t>
      </w:r>
      <w:r w:rsidR="00381C17">
        <w:t xml:space="preserve"> </w:t>
      </w:r>
    </w:p>
    <w:p w14:paraId="459B2E4B" w14:textId="72CDA995" w:rsidR="00A66BC0" w:rsidRDefault="000775B4" w:rsidP="000775B4">
      <w:pPr>
        <w:pStyle w:val="TEKST"/>
        <w:ind w:left="720"/>
      </w:pPr>
      <w:r>
        <w:t>P</w:t>
      </w:r>
      <w:r w:rsidR="00381C17">
        <w:t>laneeringuala</w:t>
      </w:r>
      <w:r w:rsidR="00BB2D9F">
        <w:t xml:space="preserve"> </w:t>
      </w:r>
      <w:proofErr w:type="spellStart"/>
      <w:r w:rsidR="00BB2D9F">
        <w:t>jõeäär</w:t>
      </w:r>
      <w:proofErr w:type="spellEnd"/>
      <w:r w:rsidR="00BB2D9F">
        <w:t xml:space="preserve"> </w:t>
      </w:r>
      <w:r w:rsidR="00381C17">
        <w:t>tä</w:t>
      </w:r>
      <w:r w:rsidR="00BB2D9F">
        <w:t xml:space="preserve">itis varasemalt </w:t>
      </w:r>
      <w:r w:rsidR="00A82667">
        <w:t>s</w:t>
      </w:r>
      <w:r w:rsidR="00BB2D9F">
        <w:t xml:space="preserve">öögituru rolli, </w:t>
      </w:r>
      <w:r w:rsidR="00E06396">
        <w:t xml:space="preserve">seega </w:t>
      </w:r>
      <w:r w:rsidR="00BB2D9F">
        <w:t>on sobiv ala kasutada edaspidi väiksemahuliste kohvikute ning</w:t>
      </w:r>
      <w:r w:rsidR="00A82667">
        <w:t xml:space="preserve"> linnaväljaku funktsioonis, mis muuhulgas võimaldab ka ürituste korraldamist (nt uut ala Tartu linna laatadele, mis on seni kasutatud  peamiselt Raekoja platsi ja Küüni tänavat, kaasaegse söögituru jätkumist ajaloolise Söögituru alal).</w:t>
      </w:r>
    </w:p>
    <w:p w14:paraId="65A8996A" w14:textId="775F658D" w:rsidR="0004668F" w:rsidRDefault="0004668F" w:rsidP="00BB2D9F">
      <w:pPr>
        <w:pStyle w:val="TEKST"/>
        <w:ind w:left="720"/>
      </w:pPr>
      <w:r>
        <w:lastRenderedPageBreak/>
        <w:t>Kultuurikeskuse hoone on võrdlemisi mastaapne, et mahutada hoonesse kõiki soovitud otstarbeid. Samas ei ole tegemist uue vertikaalse dominandiga ning uus hoone arvestab naaberkinnistute hoonete kõrgusega. Kultuurikeskuse suurim lubatud kõrgus</w:t>
      </w:r>
      <w:r w:rsidR="00322386">
        <w:t xml:space="preserve"> tuleneb Poe tn</w:t>
      </w:r>
      <w:r w:rsidR="00995174">
        <w:t xml:space="preserve"> ja Vabaduse </w:t>
      </w:r>
      <w:r w:rsidR="00322386">
        <w:t>pst</w:t>
      </w:r>
      <w:r w:rsidR="00995174">
        <w:t xml:space="preserve"> nurgamaja kõrgusest</w:t>
      </w:r>
      <w:r w:rsidR="00322386">
        <w:t>.</w:t>
      </w:r>
      <w:r w:rsidR="00995174">
        <w:t xml:space="preserve"> DP teeb ettepaneku tõsta hoone maksimaalset lubatud kõrgust 1 m võrra, mis KSH hinnangul hoone vertikaalset domineerivust oluliselt ei tõsta ning jääb juba rajatud hoonestusega samasse kõrgusesse (nt kaubamaja).</w:t>
      </w:r>
      <w:r w:rsidR="001E21B7">
        <w:t xml:space="preserve"> </w:t>
      </w:r>
    </w:p>
    <w:p w14:paraId="03DE0B94" w14:textId="5EBB4E52" w:rsidR="00D47348" w:rsidRDefault="005433A7" w:rsidP="00322386">
      <w:pPr>
        <w:pStyle w:val="TEKST"/>
        <w:ind w:left="720"/>
      </w:pPr>
      <w:r>
        <w:t xml:space="preserve">Lahendus arvestab väärtuslike vaadetega Võidu sillalt – Raekoja torni vaatekoridori jäävale </w:t>
      </w:r>
      <w:proofErr w:type="spellStart"/>
      <w:r w:rsidR="001C1A55">
        <w:t>kesk</w:t>
      </w:r>
      <w:r>
        <w:t>pargi</w:t>
      </w:r>
      <w:proofErr w:type="spellEnd"/>
      <w:r w:rsidR="001C1A55">
        <w:t xml:space="preserve"> </w:t>
      </w:r>
      <w:r>
        <w:t>osale hoonestust ei kavandat</w:t>
      </w:r>
      <w:r w:rsidR="00322386">
        <w:t>a ja</w:t>
      </w:r>
      <w:r>
        <w:t xml:space="preserve"> säilib praegune haljastus.</w:t>
      </w:r>
      <w:r w:rsidR="009B3131">
        <w:t xml:space="preserve"> Võib eeldada, et Raekoja torni nähtavus </w:t>
      </w:r>
      <w:r w:rsidR="000209D7">
        <w:t>pargi puude säilimis</w:t>
      </w:r>
      <w:r w:rsidR="00322386">
        <w:t>e</w:t>
      </w:r>
      <w:r w:rsidR="000209D7">
        <w:t xml:space="preserve"> tõttu ka </w:t>
      </w:r>
      <w:r w:rsidR="009B3131">
        <w:t xml:space="preserve">oluliselt ei muutu: nagu muinsuskaitse eritingimuste analüüs välja toob, on </w:t>
      </w:r>
      <w:proofErr w:type="spellStart"/>
      <w:r w:rsidR="009B3131">
        <w:t>keskpargi</w:t>
      </w:r>
      <w:proofErr w:type="spellEnd"/>
      <w:r w:rsidR="009B3131">
        <w:t xml:space="preserve"> haljastus põhiliseks torni </w:t>
      </w:r>
      <w:proofErr w:type="spellStart"/>
      <w:r w:rsidR="009B3131">
        <w:t>varjajaks</w:t>
      </w:r>
      <w:proofErr w:type="spellEnd"/>
      <w:r w:rsidR="009B3131">
        <w:t xml:space="preserve"> suvisel perioodil, kui paistab vaid tornitipp. Talvel on Raekoja torn paremini vaadeldav. Vaatesektorist avaneva vaa</w:t>
      </w:r>
      <w:r w:rsidR="00322386">
        <w:t>de muutub</w:t>
      </w:r>
      <w:r w:rsidR="009B3131">
        <w:t xml:space="preserve"> planeeringulahenduse elluviimisel eeldatavalt jõeäärse roheala ümberkujundamisega, kus tänane kõrghaljastus ei pruugi säilida (planeeringulahenduses on puud märgitud soovitavalt säilivateks), </w:t>
      </w:r>
      <w:r w:rsidR="001C1A55">
        <w:t>võimalik on kohvikute jms kavandamine.</w:t>
      </w:r>
      <w:r w:rsidR="009B3131">
        <w:t xml:space="preserve"> </w:t>
      </w:r>
      <w:r w:rsidR="00F01A0D">
        <w:t>V</w:t>
      </w:r>
      <w:r w:rsidR="00322386">
        <w:t>aatesse</w:t>
      </w:r>
      <w:r w:rsidR="00F01A0D">
        <w:t xml:space="preserve"> lisandub</w:t>
      </w:r>
      <w:r w:rsidR="009B3131">
        <w:t xml:space="preserve"> jõeni ulatuv esindusväljak</w:t>
      </w:r>
      <w:r w:rsidR="00F01A0D">
        <w:t xml:space="preserve">. </w:t>
      </w:r>
      <w:r w:rsidR="00D47348">
        <w:t xml:space="preserve">KSH koostamise ajal on ebaselge, milliseks kujuneb jõekallas: </w:t>
      </w:r>
      <w:r w:rsidR="009B3131">
        <w:t xml:space="preserve"> </w:t>
      </w:r>
      <w:r w:rsidR="000B6FAB" w:rsidRPr="000B6FAB">
        <w:t xml:space="preserve">tänase vertikaalse kaldakindluse asemele </w:t>
      </w:r>
      <w:r w:rsidR="000B6FAB">
        <w:t>on</w:t>
      </w:r>
      <w:r w:rsidR="00D47348">
        <w:t xml:space="preserve"> planeeringu seletuskirja kohaselt</w:t>
      </w:r>
      <w:r w:rsidR="000B6FAB">
        <w:t xml:space="preserve"> </w:t>
      </w:r>
      <w:r w:rsidR="000B6FAB" w:rsidRPr="000B6FAB">
        <w:t>kahes lõigus</w:t>
      </w:r>
      <w:r w:rsidR="00322386">
        <w:t xml:space="preserve"> </w:t>
      </w:r>
      <w:r w:rsidR="000B6FAB" w:rsidRPr="000B6FAB">
        <w:t>kavandatud astmeliselt veepiirini langev kaldakindlustus või võimalusel ka murukattega looduslähedane kallas.</w:t>
      </w:r>
      <w:r w:rsidR="000209D7">
        <w:t xml:space="preserve"> </w:t>
      </w:r>
      <w:r w:rsidR="00322386">
        <w:t xml:space="preserve"> </w:t>
      </w:r>
      <w:r w:rsidR="00D47348">
        <w:t>Planeeringu joonisel on aga ka välja toodud, et „</w:t>
      </w:r>
      <w:r w:rsidR="00D47348" w:rsidRPr="00D47348">
        <w:t>võimalik on ka</w:t>
      </w:r>
      <w:r w:rsidR="00D47348">
        <w:t xml:space="preserve"> [kaldapealse]</w:t>
      </w:r>
      <w:r w:rsidR="00D47348" w:rsidRPr="00D47348">
        <w:t xml:space="preserve"> tee</w:t>
      </w:r>
      <w:r w:rsidR="00D47348">
        <w:t xml:space="preserve"> </w:t>
      </w:r>
      <w:r w:rsidR="00D47348" w:rsidRPr="00D47348">
        <w:t>ja kaldakindlustuse säilimine olemasolevas asukohas</w:t>
      </w:r>
      <w:r w:rsidR="00D47348">
        <w:t xml:space="preserve">“. </w:t>
      </w:r>
      <w:r w:rsidR="001C1A55">
        <w:t xml:space="preserve"> </w:t>
      </w:r>
    </w:p>
    <w:p w14:paraId="1AA4D143" w14:textId="7DE648E8" w:rsidR="00FB3CF4" w:rsidRDefault="001C1A55" w:rsidP="001C1A55">
      <w:pPr>
        <w:pStyle w:val="TEKST"/>
        <w:ind w:left="720"/>
      </w:pPr>
      <w:r>
        <w:t xml:space="preserve">Raekoja torni ja </w:t>
      </w:r>
      <w:r w:rsidR="009B3131">
        <w:t>Jaani kiriku torni</w:t>
      </w:r>
      <w:r w:rsidR="00D910F5">
        <w:t xml:space="preserve"> </w:t>
      </w:r>
      <w:r>
        <w:t xml:space="preserve">vaheline vaatesektor on laiem, kattes jõeäärse ala kuni Kaarsillani. Vaade võib muutuda sarnaselt eelneva vaatekoridori kirjeldusele jõeäärse haljasala ja kaldakindlustuse osas. Jaani kiriku torni </w:t>
      </w:r>
      <w:r w:rsidR="00D910F5">
        <w:t xml:space="preserve">nähtavust </w:t>
      </w:r>
      <w:r w:rsidR="009B3131">
        <w:t>lahendus ei mõjut</w:t>
      </w:r>
      <w:r w:rsidR="00D910F5">
        <w:t>a</w:t>
      </w:r>
      <w:r w:rsidR="00FE275D">
        <w:t>.</w:t>
      </w:r>
    </w:p>
    <w:p w14:paraId="50B4F76C" w14:textId="77777777" w:rsidR="001C1A55" w:rsidRDefault="00EF73B0" w:rsidP="001C1A55">
      <w:pPr>
        <w:pStyle w:val="TEKST"/>
        <w:ind w:left="720"/>
      </w:pPr>
      <w:r>
        <w:t>Planeeringuala piirneb ehitusmälestisena kaitse all oleva t</w:t>
      </w:r>
      <w:r w:rsidR="00E0249A">
        <w:t>uruhoone</w:t>
      </w:r>
      <w:r>
        <w:t>ga, mille</w:t>
      </w:r>
      <w:r w:rsidR="00E0249A">
        <w:t xml:space="preserve"> peafassaad on </w:t>
      </w:r>
      <w:r w:rsidR="000209D7">
        <w:t>vaadeldav</w:t>
      </w:r>
      <w:r w:rsidR="001C1A55">
        <w:t xml:space="preserve"> </w:t>
      </w:r>
      <w:r w:rsidR="000209D7">
        <w:t xml:space="preserve">Vabaduse </w:t>
      </w:r>
      <w:r w:rsidR="001C1A55">
        <w:t>puiesteelt ja jõepromenaadilt</w:t>
      </w:r>
      <w:r>
        <w:t xml:space="preserve">. Planeeringulahendus tõstab </w:t>
      </w:r>
      <w:r w:rsidR="001C1A55">
        <w:t xml:space="preserve">eeldatavalt </w:t>
      </w:r>
      <w:r>
        <w:t>turuhoone esise avaliku ruumi kvaliteeti</w:t>
      </w:r>
      <w:r w:rsidR="004F6707">
        <w:t xml:space="preserve"> ning on seetõttu pärandile positiivse mõjuga</w:t>
      </w:r>
      <w:r>
        <w:t xml:space="preserve">: kui täna on turuhoone esine kasutusel parkimisplatsina, mille tegevusruum on autokeskne, väheatraktiivne viibimiseks või hoone vaatlemiseks, siis planeeringulahendusega viiakse eeldatavalt valdav osa parkimisest turuhoone </w:t>
      </w:r>
      <w:r w:rsidR="00456EB0">
        <w:t>teistele külgedele</w:t>
      </w:r>
      <w:r w:rsidR="000845D5">
        <w:t>.</w:t>
      </w:r>
      <w:r w:rsidR="005C7B5C">
        <w:t xml:space="preserve"> </w:t>
      </w:r>
      <w:r w:rsidR="001C1A55">
        <w:t xml:space="preserve">Kaarsilla poolne osa turuhoone esisest parklast on võimalik ümber kujundada välikohvikute alaks. Käesoleva mõjuhindamise etapis ei ole teada, milliseks täpsemalt kujundatakse turuhoone peafassaadi esine ala, DP järgi lahendatakse see projekteerimise faasis. </w:t>
      </w:r>
    </w:p>
    <w:p w14:paraId="28EF728E" w14:textId="5B5A3383" w:rsidR="001C1A55" w:rsidRPr="001C1A55" w:rsidRDefault="001C1A55" w:rsidP="004F6707">
      <w:pPr>
        <w:pStyle w:val="TEKST"/>
        <w:ind w:left="720"/>
        <w:rPr>
          <w:b/>
          <w:bCs/>
        </w:rPr>
      </w:pPr>
      <w:r w:rsidRPr="001C1A55">
        <w:rPr>
          <w:b/>
          <w:bCs/>
        </w:rPr>
        <w:t>KSH teeb ettepaneku arvestada jõeäärse ala kavandamisel, sh turuväljaku esise ala lahendamisel, turuhoone kui maamärgi vaadeldavusega jalakäijatele kavandatud ruumist.</w:t>
      </w:r>
    </w:p>
    <w:p w14:paraId="41FF712C" w14:textId="5767BA78" w:rsidR="000E0D7E" w:rsidRDefault="00487E42" w:rsidP="000E0D7E">
      <w:pPr>
        <w:pStyle w:val="TEKST"/>
        <w:numPr>
          <w:ilvl w:val="0"/>
          <w:numId w:val="25"/>
        </w:numPr>
        <w:spacing w:before="120" w:beforeAutospacing="0" w:after="120" w:afterAutospacing="0"/>
        <w:ind w:left="709" w:hanging="357"/>
      </w:pPr>
      <w:r>
        <w:t>Proportsionaalsus</w:t>
      </w:r>
      <w:r w:rsidR="00E922FF">
        <w:t xml:space="preserve"> </w:t>
      </w:r>
      <w:r>
        <w:t>–</w:t>
      </w:r>
      <w:r w:rsidR="00E922FF">
        <w:t xml:space="preserve"> </w:t>
      </w:r>
      <w:r>
        <w:t xml:space="preserve">kavandatav tegevus on pärandi suhtes proportsionaalne: tegevusega ei </w:t>
      </w:r>
      <w:r w:rsidR="00E06396">
        <w:t>ole ette näha</w:t>
      </w:r>
      <w:r>
        <w:t xml:space="preserve"> pärandi lammutamist, ümberehitamist vms jõulisemat sekkumist. Kuna aineline pärand on säilinud täna maapinnas, siis väärtuslikem osa sellest säilitatakse </w:t>
      </w:r>
      <w:r w:rsidR="00E06396">
        <w:t xml:space="preserve">eeldatavalt </w:t>
      </w:r>
      <w:r>
        <w:t xml:space="preserve">ka edaspidi maapinnas. </w:t>
      </w:r>
      <w:r w:rsidR="003A00FD">
        <w:t>KSH soovitab eespool pärandit võimalusel roheala kavandamisel eksponeerida. Väärtuslikes vaatesektorites vaate kvaliteet vaadeldava päran</w:t>
      </w:r>
      <w:r w:rsidR="002D5053">
        <w:t>di</w:t>
      </w:r>
      <w:r w:rsidR="003A00FD">
        <w:t xml:space="preserve"> osas oluliselt ei muutu</w:t>
      </w:r>
      <w:r w:rsidR="002D5053">
        <w:t>, jõeäärsete võimalike ehitiste maht ei domineeri vaadet.</w:t>
      </w:r>
      <w:r w:rsidR="000E0D7E">
        <w:t xml:space="preserve"> </w:t>
      </w:r>
    </w:p>
    <w:p w14:paraId="6D2B4B76" w14:textId="2D393148" w:rsidR="00E922FF" w:rsidRDefault="00E922FF" w:rsidP="000E0D7E">
      <w:pPr>
        <w:pStyle w:val="TEKST"/>
        <w:numPr>
          <w:ilvl w:val="0"/>
          <w:numId w:val="25"/>
        </w:numPr>
        <w:spacing w:before="120" w:beforeAutospacing="0" w:after="120" w:afterAutospacing="0"/>
        <w:ind w:left="709" w:hanging="357"/>
      </w:pPr>
      <w:r>
        <w:lastRenderedPageBreak/>
        <w:t>E</w:t>
      </w:r>
      <w:r w:rsidR="002D4A5E">
        <w:t>ttenägelikkus</w:t>
      </w:r>
      <w:r>
        <w:t xml:space="preserve"> </w:t>
      </w:r>
      <w:r w:rsidR="003A00FD">
        <w:t xml:space="preserve">– </w:t>
      </w:r>
      <w:r w:rsidR="00CB69E9">
        <w:t>planeeringulahenduse</w:t>
      </w:r>
      <w:r w:rsidR="003A00FD">
        <w:t xml:space="preserve"> koostamisel on arvestatud arhitektuurivõistluse võidutööga, kus on pärandiga hästi arvestatud. Veel leidmata leidude väljaselgitamine toimub arheoloogilise uuringu (või eeluuringu) raames.</w:t>
      </w:r>
    </w:p>
    <w:p w14:paraId="3AF4FBEC" w14:textId="6CFEC708" w:rsidR="00CB69E9" w:rsidRDefault="00E922FF" w:rsidP="000E0D7E">
      <w:pPr>
        <w:pStyle w:val="TEKST"/>
        <w:numPr>
          <w:ilvl w:val="0"/>
          <w:numId w:val="25"/>
        </w:numPr>
        <w:spacing w:before="120" w:beforeAutospacing="0" w:after="120" w:afterAutospacing="0"/>
        <w:ind w:left="709" w:hanging="357"/>
      </w:pPr>
      <w:r>
        <w:t>J</w:t>
      </w:r>
      <w:r w:rsidR="002D4A5E">
        <w:t>ätkusuutlikkus</w:t>
      </w:r>
      <w:r>
        <w:t xml:space="preserve"> </w:t>
      </w:r>
      <w:r w:rsidR="003A00FD">
        <w:t xml:space="preserve">– planeeringulahendus arvestab pärandi säilimise ja selle viidete kasutamisega tekkivas linnaruumis, mistõttu jätkusuutlikkusega on arvestatud. </w:t>
      </w:r>
      <w:r w:rsidR="00CB69E9">
        <w:t xml:space="preserve">Juhul, kui pärandit otsustatakse haljasalal eksponeerida, lahendatakse edasise projekti käigus pärandi säilimiseks (nt kas pärandit saab </w:t>
      </w:r>
      <w:r w:rsidR="002D5053">
        <w:t xml:space="preserve">vaid </w:t>
      </w:r>
      <w:r w:rsidR="00CB69E9">
        <w:t>vaadelda, seda aktiivselt kasutada vms)sobivad lahendused</w:t>
      </w:r>
      <w:r w:rsidR="002D5053">
        <w:t>).</w:t>
      </w:r>
      <w:r w:rsidR="00CB69E9">
        <w:t xml:space="preserve"> </w:t>
      </w:r>
    </w:p>
    <w:p w14:paraId="23846F33" w14:textId="63ECB87B" w:rsidR="00BD6220" w:rsidRDefault="002D4A5E" w:rsidP="000E0D7E">
      <w:pPr>
        <w:pStyle w:val="TEKST"/>
        <w:numPr>
          <w:ilvl w:val="0"/>
          <w:numId w:val="25"/>
        </w:numPr>
        <w:spacing w:before="120" w:beforeAutospacing="0" w:after="120" w:afterAutospacing="0"/>
        <w:ind w:left="709" w:hanging="357"/>
      </w:pPr>
      <w:r>
        <w:t>Hea valitsemine</w:t>
      </w:r>
      <w:r w:rsidR="00E922FF">
        <w:t xml:space="preserve"> </w:t>
      </w:r>
      <w:r w:rsidR="00CB69E9">
        <w:t xml:space="preserve">– kavandata tegevuse elluviimiseks on koostatud esmalt muinsuskaitse eritingimused, mida läbiviidud </w:t>
      </w:r>
      <w:proofErr w:type="spellStart"/>
      <w:r w:rsidR="00CB69E9">
        <w:t>arhektuurivõistluse</w:t>
      </w:r>
      <w:proofErr w:type="spellEnd"/>
      <w:r w:rsidR="00CB69E9">
        <w:t xml:space="preserve"> võidutöö ja ka</w:t>
      </w:r>
      <w:r w:rsidR="00004A19">
        <w:t xml:space="preserve"> sellele järgnev</w:t>
      </w:r>
      <w:r w:rsidR="00CB69E9">
        <w:t xml:space="preserve"> planeeringulahendus (DP) arvestab. </w:t>
      </w:r>
    </w:p>
    <w:p w14:paraId="7600F6CA" w14:textId="7C58EFDE" w:rsidR="00004A19" w:rsidRPr="00004A19" w:rsidRDefault="00004A19" w:rsidP="007C1639">
      <w:pPr>
        <w:pStyle w:val="TEKST"/>
        <w:rPr>
          <w:b/>
          <w:bCs/>
          <w:u w:val="single"/>
        </w:rPr>
      </w:pPr>
      <w:r w:rsidRPr="00004A19">
        <w:rPr>
          <w:b/>
          <w:bCs/>
          <w:u w:val="single"/>
        </w:rPr>
        <w:t>Kokkuvõte</w:t>
      </w:r>
    </w:p>
    <w:p w14:paraId="71C5B5AF" w14:textId="5F33DEB3" w:rsidR="00004A19" w:rsidRDefault="00CC7468" w:rsidP="007C1639">
      <w:pPr>
        <w:pStyle w:val="TEKST"/>
      </w:pPr>
      <w:r>
        <w:t>Kultuuripärandiga on planeeringulahenduses arvestatud ning pärand on oluliseks lahendust suunavaks teemaks. Pärandiga arvestamise tagab eelkõige</w:t>
      </w:r>
      <w:r w:rsidR="002D4A5E">
        <w:t xml:space="preserve"> pärandi iseloom alal ning sellest tulenev nõue koostada</w:t>
      </w:r>
      <w:r>
        <w:t xml:space="preserve"> muinsuskaitse eritingimus</w:t>
      </w:r>
      <w:r w:rsidR="002D4A5E">
        <w:t xml:space="preserve">ed. Pärandiga arvestamise edasistes etappides tagavad ka </w:t>
      </w:r>
      <w:r>
        <w:t>nõu</w:t>
      </w:r>
      <w:r w:rsidR="002D4A5E">
        <w:t>ded viia läbi</w:t>
      </w:r>
      <w:r>
        <w:t xml:space="preserve"> arheoloogilis</w:t>
      </w:r>
      <w:r w:rsidR="002D4A5E">
        <w:t>ed</w:t>
      </w:r>
      <w:r>
        <w:t xml:space="preserve"> uuringu</w:t>
      </w:r>
      <w:r w:rsidR="002D4A5E">
        <w:t>d</w:t>
      </w:r>
      <w:r>
        <w:t>.</w:t>
      </w:r>
    </w:p>
    <w:p w14:paraId="22309BF4" w14:textId="11173001" w:rsidR="00CC7468" w:rsidRDefault="00CC7468" w:rsidP="007C1639">
      <w:pPr>
        <w:pStyle w:val="TEKST"/>
      </w:pPr>
      <w:r>
        <w:t xml:space="preserve">Kohamälu säilitamiseks ja õppemomendi tekkeks soovitab KSH välja tuua ka planeeringu seletuskirjas, et võimalusel eksponeeritakse </w:t>
      </w:r>
      <w:proofErr w:type="spellStart"/>
      <w:r>
        <w:t>allesjääval</w:t>
      </w:r>
      <w:proofErr w:type="spellEnd"/>
      <w:r>
        <w:t xml:space="preserve">  </w:t>
      </w:r>
      <w:proofErr w:type="spellStart"/>
      <w:r>
        <w:t>keskpargi</w:t>
      </w:r>
      <w:proofErr w:type="spellEnd"/>
      <w:r>
        <w:t xml:space="preserve"> alal varasemate ehitiste müüre/osi. </w:t>
      </w:r>
    </w:p>
    <w:p w14:paraId="1590237F" w14:textId="3899A92F" w:rsidR="002D5053" w:rsidRPr="000B36E4" w:rsidRDefault="002D5053" w:rsidP="007C1639">
      <w:pPr>
        <w:pStyle w:val="TEKST"/>
      </w:pPr>
      <w:r w:rsidRPr="002D5053">
        <w:t>Turuhoone kui ehitismälestise puhul arvestada jõeäärse ala kavandamisel, sh turuväljaku esise ala lahendamisel, turuhoone kui maamärgi vaadeldavusega jalakäijatele kavandatud ruumist.</w:t>
      </w:r>
    </w:p>
    <w:p w14:paraId="1BCC8EE1" w14:textId="4BB807DC" w:rsidR="00065279" w:rsidRPr="00637363" w:rsidRDefault="00637363" w:rsidP="007C1639">
      <w:pPr>
        <w:pStyle w:val="11"/>
        <w:ind w:left="567"/>
        <w:rPr>
          <w:color w:val="63654D"/>
        </w:rPr>
      </w:pPr>
      <w:bookmarkStart w:id="38" w:name="_Toc149558781"/>
      <w:r w:rsidRPr="00637363">
        <w:rPr>
          <w:color w:val="63654D"/>
        </w:rPr>
        <w:t>Mõju m</w:t>
      </w:r>
      <w:r w:rsidR="00DC6C45" w:rsidRPr="00637363">
        <w:rPr>
          <w:color w:val="63654D"/>
        </w:rPr>
        <w:t>ajanduskeskkon</w:t>
      </w:r>
      <w:r w:rsidRPr="00637363">
        <w:rPr>
          <w:color w:val="63654D"/>
        </w:rPr>
        <w:t>nale</w:t>
      </w:r>
      <w:bookmarkEnd w:id="38"/>
    </w:p>
    <w:p w14:paraId="1804CABE" w14:textId="47B3F6EA" w:rsidR="00933425" w:rsidRPr="007C1639" w:rsidRDefault="00933425" w:rsidP="007C1639">
      <w:pPr>
        <w:pStyle w:val="111"/>
        <w:ind w:left="709" w:hanging="709"/>
        <w:rPr>
          <w:color w:val="63654D"/>
        </w:rPr>
      </w:pPr>
      <w:bookmarkStart w:id="39" w:name="_Toc149558782"/>
      <w:r w:rsidRPr="007C1639">
        <w:rPr>
          <w:color w:val="63654D"/>
        </w:rPr>
        <w:t xml:space="preserve">Mõju </w:t>
      </w:r>
      <w:r w:rsidR="005D25CD" w:rsidRPr="007C1639">
        <w:rPr>
          <w:color w:val="63654D"/>
        </w:rPr>
        <w:t>töökohtadele ja teenustele</w:t>
      </w:r>
      <w:bookmarkEnd w:id="39"/>
    </w:p>
    <w:p w14:paraId="3964316A" w14:textId="0A25F65F" w:rsidR="002221EC" w:rsidRDefault="002221EC" w:rsidP="002221EC">
      <w:pPr>
        <w:pStyle w:val="TEKST"/>
      </w:pPr>
      <w:r>
        <w:t xml:space="preserve">Tartu Linnavalitsus kultuurikeskuse arendajana on seisukohal, et keskusest kujuneb välja kultuuri- ja turismivärav Lõuna-Eestisse, mis tutvustab lisaks Tartu elujõule ka kogu ülejäänud Lõuna-Eestit tema ainulaadsuses. Turismi elavnemine Tartus ja Lõuna-Eestis avaldab muuhulgas positiivset mõju majandusele tervikuna ja sealhulgas valdkonnas tegutsevatele ettevõtetele. Prognoositav keskuse külastuste arv on aastas 800 000 kuni üks miljon. Keskus külastavad inimesed tarbivad tooteid ja teenuseid mh Tartu kesklinnas, turistid laiemalt kogu Tartu linnas ja Lõuna-Eestis. </w:t>
      </w:r>
    </w:p>
    <w:p w14:paraId="53C8708B" w14:textId="77777777" w:rsidR="002221EC" w:rsidRDefault="002221EC" w:rsidP="002221EC">
      <w:pPr>
        <w:pStyle w:val="TEKST"/>
      </w:pPr>
      <w:proofErr w:type="spellStart"/>
      <w:r>
        <w:t>SüKu-sse</w:t>
      </w:r>
      <w:proofErr w:type="spellEnd"/>
      <w:r>
        <w:t xml:space="preserve"> kavandatavad või sobivad ideed/tegevused/teenused ei ole lõplikult välja valitud, seega ei ole võimalik anda täpset ülevaadet sarnaste tegevuste/teenuste hetkeolukorrast.</w:t>
      </w:r>
    </w:p>
    <w:p w14:paraId="4B9277CF" w14:textId="77777777" w:rsidR="002221EC" w:rsidRDefault="002221EC" w:rsidP="002221EC">
      <w:pPr>
        <w:pStyle w:val="TEKST"/>
      </w:pPr>
      <w:r>
        <w:t xml:space="preserve">Tegevusega kaasneb otsene positiivne mõju, tekivad uued teenused SÜKU keskuses (kultuuri toetavale ettevõtlusele, sealhulgas kohvik-restoran) ja sellega kaasnev lisanduv tööhõive. Võimalik on uute kohvikute lisandumine jõeäärsele alale. Lisaks suureneb eeldatavalt piirkonna ettevõtete käive, tekib uusi teenusepakkujaid ja konkurentsi elavnemine aitab kaasa pakutavate teenuste kvaliteedi tõusule. Lisaks kaudne mõju ettevõtlusele – SÜKU sündmusi teenindavad catering, </w:t>
      </w:r>
      <w:proofErr w:type="spellStart"/>
      <w:r>
        <w:t>peokorraldus</w:t>
      </w:r>
      <w:proofErr w:type="spellEnd"/>
      <w:r>
        <w:t xml:space="preserve">/meelelahutus, transpordi vms ettevõtted. </w:t>
      </w:r>
    </w:p>
    <w:p w14:paraId="4D0B2EF1" w14:textId="77777777" w:rsidR="002221EC" w:rsidRDefault="002221EC" w:rsidP="002221EC">
      <w:pPr>
        <w:pStyle w:val="TEKST"/>
      </w:pPr>
      <w:r>
        <w:lastRenderedPageBreak/>
        <w:t xml:space="preserve">SÜKU puhul tekib uus ruumiline dominant ja maamärk, mis võimendab linna majandust. Uus tõmbekeskus, mille teenused (kunstimuuseum, raamatukogu, väärtfilmikino, sündmused </w:t>
      </w:r>
      <w:proofErr w:type="spellStart"/>
      <w:r>
        <w:t>SÜKU-s</w:t>
      </w:r>
      <w:proofErr w:type="spellEnd"/>
      <w:r>
        <w:t>) toetavad ruumilist sünergiat ning teiste kesklinna piirkonna ja peatänava teenuste tarbimist (nt kohvikud ja restoranid, baarid, majutuskohad, poed ja ostukeskused).</w:t>
      </w:r>
    </w:p>
    <w:p w14:paraId="398F7918" w14:textId="4114BF39" w:rsidR="007C1639" w:rsidRPr="007C1639" w:rsidRDefault="002221EC" w:rsidP="002221EC">
      <w:pPr>
        <w:pStyle w:val="TEKST"/>
      </w:pPr>
      <w:r>
        <w:t>Seega on tegemist eeldatavalt olulise positiivse mõjuga ettevõtlusele ja tööhõivele.</w:t>
      </w:r>
    </w:p>
    <w:p w14:paraId="527A2CF7" w14:textId="77777777" w:rsidR="002221EC" w:rsidRDefault="002221EC">
      <w:pPr>
        <w:rPr>
          <w:rFonts w:ascii="TT Hazelnuts" w:hAnsi="TT Hazelnuts"/>
          <w:b/>
          <w:bCs/>
          <w:color w:val="63654D"/>
          <w:sz w:val="38"/>
          <w:szCs w:val="72"/>
        </w:rPr>
      </w:pPr>
      <w:r>
        <w:rPr>
          <w:color w:val="63654D"/>
          <w:sz w:val="38"/>
          <w:szCs w:val="72"/>
        </w:rPr>
        <w:br w:type="page"/>
      </w:r>
    </w:p>
    <w:p w14:paraId="48B3D54F" w14:textId="3C52E078" w:rsidR="00A064E2" w:rsidRDefault="00A064E2" w:rsidP="000910A0">
      <w:pPr>
        <w:pStyle w:val="1"/>
        <w:ind w:left="567"/>
        <w:rPr>
          <w:rFonts w:eastAsiaTheme="minorEastAsia" w:cstheme="minorBidi"/>
          <w:color w:val="63654D"/>
          <w:spacing w:val="10"/>
          <w:sz w:val="38"/>
          <w:szCs w:val="72"/>
        </w:rPr>
      </w:pPr>
      <w:bookmarkStart w:id="40" w:name="_Toc149558783"/>
      <w:r>
        <w:rPr>
          <w:rFonts w:eastAsiaTheme="minorEastAsia" w:cstheme="minorBidi"/>
          <w:color w:val="63654D"/>
          <w:spacing w:val="10"/>
          <w:sz w:val="38"/>
          <w:szCs w:val="72"/>
        </w:rPr>
        <w:lastRenderedPageBreak/>
        <w:t>Alternatiivide hindamine</w:t>
      </w:r>
      <w:r w:rsidR="00021A9A">
        <w:rPr>
          <w:rFonts w:eastAsiaTheme="minorEastAsia" w:cstheme="minorBidi"/>
          <w:color w:val="63654D"/>
          <w:spacing w:val="10"/>
          <w:sz w:val="38"/>
          <w:szCs w:val="72"/>
        </w:rPr>
        <w:t xml:space="preserve"> ja leevendavad meetmed</w:t>
      </w:r>
      <w:bookmarkEnd w:id="40"/>
    </w:p>
    <w:p w14:paraId="360C0D93" w14:textId="240EB561" w:rsidR="00A064E2" w:rsidRDefault="00021A9A" w:rsidP="00021A9A">
      <w:pPr>
        <w:pStyle w:val="11"/>
        <w:ind w:left="567"/>
        <w:rPr>
          <w:color w:val="63654D"/>
        </w:rPr>
      </w:pPr>
      <w:bookmarkStart w:id="41" w:name="_Toc149558784"/>
      <w:proofErr w:type="spellStart"/>
      <w:r w:rsidRPr="00021A9A">
        <w:rPr>
          <w:color w:val="63654D"/>
        </w:rPr>
        <w:t>Altrnatiivide</w:t>
      </w:r>
      <w:proofErr w:type="spellEnd"/>
      <w:r w:rsidRPr="00021A9A">
        <w:rPr>
          <w:color w:val="63654D"/>
        </w:rPr>
        <w:t xml:space="preserve"> hindamine</w:t>
      </w:r>
      <w:bookmarkEnd w:id="41"/>
    </w:p>
    <w:p w14:paraId="5896BE00" w14:textId="577360A8" w:rsidR="0044609E" w:rsidRDefault="0044609E" w:rsidP="0044609E">
      <w:pPr>
        <w:pStyle w:val="TEKST"/>
      </w:pPr>
      <w:r w:rsidRPr="00B2467D">
        <w:t>K</w:t>
      </w:r>
      <w:r>
        <w:t>S</w:t>
      </w:r>
      <w:r w:rsidRPr="00B2467D">
        <w:t>H aruandes hinnati</w:t>
      </w:r>
      <w:r>
        <w:t xml:space="preserve"> põhi</w:t>
      </w:r>
      <w:r w:rsidRPr="00B2467D">
        <w:t>alternatiivi</w:t>
      </w:r>
      <w:r>
        <w:t xml:space="preserve"> ehk detailplaneeringu eskiislahendusega (seisuga 13.10.2023) </w:t>
      </w:r>
      <w:r w:rsidRPr="00B2467D">
        <w:t xml:space="preserve">kaasnevaid </w:t>
      </w:r>
      <w:r>
        <w:t xml:space="preserve">eeldatavaid </w:t>
      </w:r>
      <w:r w:rsidRPr="00B2467D">
        <w:t xml:space="preserve">mõjusid </w:t>
      </w:r>
      <w:r>
        <w:t xml:space="preserve">võrrelduna </w:t>
      </w:r>
      <w:r w:rsidRPr="00B2467D">
        <w:t xml:space="preserve">neid </w:t>
      </w:r>
      <w:r>
        <w:t xml:space="preserve">läbivalt kõikides peatükkides </w:t>
      </w:r>
      <w:r w:rsidRPr="00B2467D">
        <w:t xml:space="preserve">olemasoleva olukorraga ehk 0-alternatiiviga. 0-alternatiivi jätkumisega kaasnevaid mõjusid ei analüüsitud, kuna </w:t>
      </w:r>
      <w:r>
        <w:t xml:space="preserve">kehtivast üldplaneeringust </w:t>
      </w:r>
      <w:proofErr w:type="spellStart"/>
      <w:r>
        <w:t>lähtivalt</w:t>
      </w:r>
      <w:proofErr w:type="spellEnd"/>
      <w:r>
        <w:t xml:space="preserve"> on tegemist rohealaga, kus kuni 50% ulatuses võib kavandada ühiskondliku otstarbega hooneid. Seega on kehtiv üldplaneering juba arvestatud SÜKU rajamise vajaduse ja võimalikkusega.</w:t>
      </w:r>
    </w:p>
    <w:p w14:paraId="2A03F592" w14:textId="69BB7E56" w:rsidR="0044609E" w:rsidRDefault="0044609E" w:rsidP="0044609E">
      <w:pPr>
        <w:pStyle w:val="TEKST"/>
      </w:pPr>
      <w:r>
        <w:t>Põhialternatiivist erinevaid terviklikke ruumilahendusi ei ole praeguseks planeeringuga ette nähtud</w:t>
      </w:r>
      <w:r w:rsidR="00987A19">
        <w:t xml:space="preserve"> (vt </w:t>
      </w:r>
      <w:proofErr w:type="spellStart"/>
      <w:r w:rsidR="00987A19">
        <w:t>ptk</w:t>
      </w:r>
      <w:proofErr w:type="spellEnd"/>
      <w:r w:rsidR="00987A19">
        <w:t xml:space="preserve"> 4.1.1)</w:t>
      </w:r>
      <w:r>
        <w:t xml:space="preserve">. </w:t>
      </w:r>
    </w:p>
    <w:p w14:paraId="74F0A745" w14:textId="1BCC3B08" w:rsidR="0044609E" w:rsidRDefault="0044609E" w:rsidP="0044609E">
      <w:pPr>
        <w:pStyle w:val="TEKST"/>
      </w:pPr>
      <w:r>
        <w:t xml:space="preserve">Detailplaneeringu seletuskirja kohaselt on jätkuvalt arutelu all </w:t>
      </w:r>
      <w:r w:rsidRPr="00B2467D">
        <w:t xml:space="preserve">erinevad liikluslahendused </w:t>
      </w:r>
      <w:r>
        <w:t>Uueturu täna liikluskorralduse osas ja</w:t>
      </w:r>
      <w:r w:rsidRPr="00B2467D">
        <w:t xml:space="preserve"> Emajõe kaldapealse tehnilised lahendused</w:t>
      </w:r>
      <w:r w:rsidR="00987A19">
        <w:t xml:space="preserve"> (vt </w:t>
      </w:r>
      <w:proofErr w:type="spellStart"/>
      <w:r w:rsidR="00987A19">
        <w:t>ptk</w:t>
      </w:r>
      <w:proofErr w:type="spellEnd"/>
      <w:r w:rsidR="00987A19">
        <w:t xml:space="preserve"> 4.1.1)</w:t>
      </w:r>
      <w:r>
        <w:t>.</w:t>
      </w:r>
    </w:p>
    <w:p w14:paraId="4F4DFBF9" w14:textId="77777777" w:rsidR="0044609E" w:rsidRPr="00333A8B" w:rsidRDefault="0044609E" w:rsidP="0044609E">
      <w:pPr>
        <w:pStyle w:val="TEKST"/>
        <w:rPr>
          <w:i/>
          <w:iCs/>
        </w:rPr>
      </w:pPr>
      <w:r w:rsidRPr="00333A8B">
        <w:rPr>
          <w:i/>
          <w:iCs/>
        </w:rPr>
        <w:t>Emajõe kaldapealse tehnilised lahendused</w:t>
      </w:r>
    </w:p>
    <w:p w14:paraId="7DC86DAC" w14:textId="77777777" w:rsidR="0044609E" w:rsidRDefault="0044609E" w:rsidP="0044609E">
      <w:pPr>
        <w:pStyle w:val="TEKST"/>
      </w:pPr>
      <w:r>
        <w:t xml:space="preserve">Planeeringu seletuskirja kohaselt on </w:t>
      </w:r>
      <w:r w:rsidRPr="00333A8B">
        <w:t>Emajõe ääres kavas tehnilise võimaluse olemasolu korral viia jalakäijad jõeni langeva astmestikuna</w:t>
      </w:r>
      <w:r>
        <w:t xml:space="preserve">. Planeeringulahenduse eskiisil on ette nähtud kaks eraldi planeeritud ala, kus on toodud näitlik </w:t>
      </w:r>
      <w:proofErr w:type="spellStart"/>
      <w:r>
        <w:t>terras</w:t>
      </w:r>
      <w:proofErr w:type="spellEnd"/>
      <w:r>
        <w:t xml:space="preserve">, astmestik, ujuv- või statsionaarne kai. Kuna planeeringulahenduses ei kirjelda nimetatud rajatiste täpsemaid asjaolusid (milline tehniline variant, tehnoloogia jne), siis ei ole võimalik nende rajamisega kaasnevaid mõjusid käesoleva KSH osana hinnata. Alljärgnevas tabelis tuuakse mõlema võimaliku lahenduse osas välja eeldatavad negatiivsed ja positiivsed asjaolud, millega planeeringu järgnevates etappides </w:t>
      </w:r>
      <w:proofErr w:type="spellStart"/>
      <w:r>
        <w:t>arvetada</w:t>
      </w:r>
      <w:proofErr w:type="spellEnd"/>
      <w:r>
        <w:t>.</w:t>
      </w:r>
    </w:p>
    <w:p w14:paraId="0D24671C" w14:textId="4B66376B" w:rsidR="0044609E" w:rsidRPr="006D130D" w:rsidRDefault="0044609E" w:rsidP="0044609E">
      <w:pPr>
        <w:pStyle w:val="TEKST"/>
        <w:spacing w:after="120" w:afterAutospacing="0"/>
        <w:rPr>
          <w:rFonts w:ascii="TT Hazelnuts" w:hAnsi="TT Hazelnuts" w:cstheme="minorHAnsi"/>
          <w:i/>
          <w:iCs/>
          <w:color w:val="63654D"/>
          <w:sz w:val="20"/>
          <w:szCs w:val="20"/>
        </w:rPr>
      </w:pPr>
      <w:r w:rsidRPr="006D130D">
        <w:rPr>
          <w:rFonts w:ascii="TT Hazelnuts" w:hAnsi="TT Hazelnuts" w:cstheme="minorHAnsi"/>
          <w:b/>
          <w:bCs/>
          <w:color w:val="63654D"/>
          <w:sz w:val="20"/>
          <w:szCs w:val="20"/>
        </w:rPr>
        <w:t>Tabel 4.1-1</w:t>
      </w:r>
      <w:r w:rsidR="00291160">
        <w:rPr>
          <w:rFonts w:ascii="TT Hazelnuts" w:hAnsi="TT Hazelnuts" w:cstheme="minorHAnsi"/>
          <w:b/>
          <w:bCs/>
          <w:color w:val="63654D"/>
          <w:sz w:val="20"/>
          <w:szCs w:val="20"/>
        </w:rPr>
        <w:t xml:space="preserve">. </w:t>
      </w:r>
      <w:r w:rsidRPr="006D130D">
        <w:rPr>
          <w:rFonts w:ascii="TT Hazelnuts" w:hAnsi="TT Hazelnuts" w:cstheme="minorHAnsi"/>
          <w:i/>
          <w:iCs/>
          <w:color w:val="63654D"/>
          <w:sz w:val="20"/>
          <w:szCs w:val="20"/>
        </w:rPr>
        <w:t>Emajõe kaldapealse tehniliste lahendustega kaasnevad eeldatavad mõjud</w:t>
      </w:r>
    </w:p>
    <w:tbl>
      <w:tblPr>
        <w:tblStyle w:val="Kontuurtabel"/>
        <w:tblW w:w="0" w:type="auto"/>
        <w:tblLook w:val="04A0" w:firstRow="1" w:lastRow="0" w:firstColumn="1" w:lastColumn="0" w:noHBand="0" w:noVBand="1"/>
      </w:tblPr>
      <w:tblGrid>
        <w:gridCol w:w="5097"/>
        <w:gridCol w:w="5097"/>
      </w:tblGrid>
      <w:tr w:rsidR="0044609E" w:rsidRPr="00333A8B" w14:paraId="43C471E5" w14:textId="77777777" w:rsidTr="00672479">
        <w:tc>
          <w:tcPr>
            <w:tcW w:w="5097" w:type="dxa"/>
            <w:shd w:val="clear" w:color="auto" w:fill="C7D6D1"/>
          </w:tcPr>
          <w:p w14:paraId="489447F5" w14:textId="77777777" w:rsidR="0044609E" w:rsidRPr="00333A8B" w:rsidRDefault="0044609E" w:rsidP="00672479">
            <w:pPr>
              <w:pStyle w:val="TEKST"/>
              <w:rPr>
                <w:i/>
                <w:iCs/>
                <w:sz w:val="20"/>
                <w:szCs w:val="24"/>
              </w:rPr>
            </w:pPr>
            <w:r w:rsidRPr="00333A8B">
              <w:rPr>
                <w:i/>
                <w:iCs/>
                <w:sz w:val="20"/>
                <w:szCs w:val="24"/>
              </w:rPr>
              <w:t>Säilib olemasolev kaldakindlustus</w:t>
            </w:r>
          </w:p>
        </w:tc>
        <w:tc>
          <w:tcPr>
            <w:tcW w:w="5097" w:type="dxa"/>
            <w:shd w:val="clear" w:color="auto" w:fill="C7D6D1"/>
          </w:tcPr>
          <w:p w14:paraId="7B9950FA" w14:textId="77777777" w:rsidR="0044609E" w:rsidRPr="00333A8B" w:rsidRDefault="0044609E" w:rsidP="00672479">
            <w:pPr>
              <w:pStyle w:val="TEKST"/>
              <w:rPr>
                <w:i/>
                <w:iCs/>
                <w:sz w:val="20"/>
                <w:szCs w:val="24"/>
              </w:rPr>
            </w:pPr>
            <w:proofErr w:type="spellStart"/>
            <w:r w:rsidRPr="00333A8B">
              <w:rPr>
                <w:i/>
                <w:iCs/>
                <w:sz w:val="20"/>
                <w:szCs w:val="24"/>
              </w:rPr>
              <w:t>Terras</w:t>
            </w:r>
            <w:proofErr w:type="spellEnd"/>
            <w:r w:rsidRPr="00333A8B">
              <w:rPr>
                <w:i/>
                <w:iCs/>
                <w:sz w:val="20"/>
                <w:szCs w:val="24"/>
              </w:rPr>
              <w:t>, astmestik, ujuv- või statsionaarne kai</w:t>
            </w:r>
          </w:p>
        </w:tc>
      </w:tr>
      <w:tr w:rsidR="0044609E" w:rsidRPr="00333A8B" w14:paraId="7F84814F" w14:textId="77777777" w:rsidTr="00672479">
        <w:tc>
          <w:tcPr>
            <w:tcW w:w="5097" w:type="dxa"/>
          </w:tcPr>
          <w:p w14:paraId="62522765" w14:textId="77777777" w:rsidR="0044609E" w:rsidRPr="00333A8B" w:rsidRDefault="0044609E" w:rsidP="00672479">
            <w:pPr>
              <w:pStyle w:val="TEKST"/>
              <w:rPr>
                <w:sz w:val="20"/>
                <w:szCs w:val="24"/>
              </w:rPr>
            </w:pPr>
            <w:r>
              <w:rPr>
                <w:sz w:val="20"/>
                <w:szCs w:val="24"/>
              </w:rPr>
              <w:t>Säilib olemasolev olukord, mõju neutraalne</w:t>
            </w:r>
          </w:p>
        </w:tc>
        <w:tc>
          <w:tcPr>
            <w:tcW w:w="5097" w:type="dxa"/>
          </w:tcPr>
          <w:p w14:paraId="04BE394B" w14:textId="77777777" w:rsidR="0044609E" w:rsidRDefault="0044609E" w:rsidP="0044609E">
            <w:pPr>
              <w:pStyle w:val="TEKST"/>
              <w:numPr>
                <w:ilvl w:val="0"/>
                <w:numId w:val="52"/>
              </w:numPr>
              <w:rPr>
                <w:sz w:val="20"/>
                <w:szCs w:val="24"/>
              </w:rPr>
            </w:pPr>
            <w:r>
              <w:rPr>
                <w:sz w:val="20"/>
                <w:szCs w:val="24"/>
              </w:rPr>
              <w:t>Avatud linnaruum jõeni, mitmekesistab linnaruumi kasutust</w:t>
            </w:r>
          </w:p>
          <w:p w14:paraId="10A89F6E" w14:textId="77777777" w:rsidR="0044609E" w:rsidRDefault="0044609E" w:rsidP="0044609E">
            <w:pPr>
              <w:pStyle w:val="TEKST"/>
              <w:numPr>
                <w:ilvl w:val="0"/>
                <w:numId w:val="52"/>
              </w:numPr>
              <w:rPr>
                <w:sz w:val="20"/>
                <w:szCs w:val="24"/>
              </w:rPr>
            </w:pPr>
            <w:r>
              <w:rPr>
                <w:sz w:val="20"/>
                <w:szCs w:val="24"/>
              </w:rPr>
              <w:t xml:space="preserve">Loob </w:t>
            </w:r>
            <w:proofErr w:type="spellStart"/>
            <w:r>
              <w:rPr>
                <w:sz w:val="20"/>
                <w:szCs w:val="24"/>
              </w:rPr>
              <w:t>täienavaid</w:t>
            </w:r>
            <w:proofErr w:type="spellEnd"/>
            <w:r>
              <w:rPr>
                <w:sz w:val="20"/>
                <w:szCs w:val="24"/>
              </w:rPr>
              <w:t xml:space="preserve"> puhkealasid, - võimalusi</w:t>
            </w:r>
          </w:p>
          <w:p w14:paraId="2FF906BE" w14:textId="77777777" w:rsidR="0044609E" w:rsidRPr="00333A8B" w:rsidRDefault="0044609E" w:rsidP="00672479">
            <w:pPr>
              <w:pStyle w:val="TEKST"/>
              <w:numPr>
                <w:ilvl w:val="0"/>
                <w:numId w:val="46"/>
              </w:numPr>
              <w:rPr>
                <w:sz w:val="20"/>
                <w:szCs w:val="24"/>
              </w:rPr>
            </w:pPr>
            <w:r>
              <w:rPr>
                <w:sz w:val="20"/>
                <w:szCs w:val="24"/>
              </w:rPr>
              <w:t xml:space="preserve">Võimalik mõju Emajõe voolule, veekvaliteedile (ehitusaegsed mõjud), jõega seotud elustikule – </w:t>
            </w:r>
            <w:proofErr w:type="spellStart"/>
            <w:r>
              <w:rPr>
                <w:sz w:val="20"/>
                <w:szCs w:val="24"/>
              </w:rPr>
              <w:t>käsitiivalised</w:t>
            </w:r>
            <w:proofErr w:type="spellEnd"/>
            <w:r>
              <w:rPr>
                <w:sz w:val="20"/>
                <w:szCs w:val="24"/>
              </w:rPr>
              <w:t xml:space="preserve"> ja kalad</w:t>
            </w:r>
          </w:p>
        </w:tc>
      </w:tr>
    </w:tbl>
    <w:p w14:paraId="1961AF2F" w14:textId="77777777" w:rsidR="0044609E" w:rsidRDefault="0044609E" w:rsidP="0044609E">
      <w:pPr>
        <w:pStyle w:val="TEKST"/>
        <w:rPr>
          <w:i/>
          <w:iCs/>
        </w:rPr>
      </w:pPr>
      <w:r w:rsidRPr="008C7131">
        <w:rPr>
          <w:i/>
          <w:iCs/>
        </w:rPr>
        <w:t>Uueturu tänava tehnilised lahendused</w:t>
      </w:r>
    </w:p>
    <w:p w14:paraId="538A5EBD" w14:textId="77777777" w:rsidR="0044609E" w:rsidRPr="00690A1C" w:rsidRDefault="0044609E" w:rsidP="0044609E">
      <w:pPr>
        <w:pStyle w:val="TEKST"/>
      </w:pPr>
      <w:r>
        <w:t>Juhul kui liikluskorralduslikult ja tehniliselt saab</w:t>
      </w:r>
      <w:r w:rsidRPr="00690A1C">
        <w:t xml:space="preserve"> kultuurikeskuse maa-alused osad kokku viia kaubamaja (Riia tn 1) maa-aluste parkimiskorrustega, saab olemasolevad kaubamaja parklasse sisse- ja väljapääsu ühendada uue rambi peale. Kui selline ühendamine ei õnnestu, tuleb Uueturu tänava tasandil anda autodele võimalus liikuda ümber rambi (näidatud </w:t>
      </w:r>
      <w:r>
        <w:t xml:space="preserve"> </w:t>
      </w:r>
      <w:proofErr w:type="spellStart"/>
      <w:r>
        <w:t>detailplaneeringi</w:t>
      </w:r>
      <w:proofErr w:type="spellEnd"/>
      <w:r>
        <w:t xml:space="preserve"> </w:t>
      </w:r>
      <w:r w:rsidRPr="00690A1C">
        <w:t>joonisel 4 Põhijoonis).</w:t>
      </w:r>
    </w:p>
    <w:p w14:paraId="7E614921" w14:textId="77777777" w:rsidR="0044609E" w:rsidRPr="006D130D" w:rsidRDefault="0044609E" w:rsidP="0044609E">
      <w:pPr>
        <w:pStyle w:val="TEKST"/>
        <w:spacing w:after="120" w:afterAutospacing="0"/>
        <w:rPr>
          <w:rFonts w:ascii="TT Hazelnuts" w:hAnsi="TT Hazelnuts" w:cstheme="minorHAnsi"/>
          <w:i/>
          <w:iCs/>
          <w:color w:val="63654D"/>
          <w:sz w:val="20"/>
          <w:szCs w:val="20"/>
        </w:rPr>
      </w:pPr>
      <w:r w:rsidRPr="006D130D">
        <w:rPr>
          <w:rFonts w:ascii="TT Hazelnuts" w:hAnsi="TT Hazelnuts" w:cstheme="minorHAnsi"/>
          <w:b/>
          <w:bCs/>
          <w:color w:val="63654D"/>
          <w:sz w:val="20"/>
          <w:szCs w:val="20"/>
        </w:rPr>
        <w:lastRenderedPageBreak/>
        <w:t>Tabel 4.1-</w:t>
      </w:r>
      <w:r>
        <w:rPr>
          <w:rFonts w:ascii="TT Hazelnuts" w:hAnsi="TT Hazelnuts" w:cstheme="minorHAnsi"/>
          <w:b/>
          <w:bCs/>
          <w:color w:val="63654D"/>
          <w:sz w:val="20"/>
          <w:szCs w:val="20"/>
        </w:rPr>
        <w:t xml:space="preserve">2. </w:t>
      </w:r>
      <w:r>
        <w:rPr>
          <w:rFonts w:ascii="TT Hazelnuts" w:hAnsi="TT Hazelnuts" w:cstheme="minorHAnsi"/>
          <w:i/>
          <w:iCs/>
          <w:color w:val="63654D"/>
          <w:sz w:val="20"/>
          <w:szCs w:val="20"/>
        </w:rPr>
        <w:t xml:space="preserve">Uueturu </w:t>
      </w:r>
      <w:proofErr w:type="spellStart"/>
      <w:r>
        <w:rPr>
          <w:rFonts w:ascii="TT Hazelnuts" w:hAnsi="TT Hazelnuts" w:cstheme="minorHAnsi"/>
          <w:i/>
          <w:iCs/>
          <w:color w:val="63654D"/>
          <w:sz w:val="20"/>
          <w:szCs w:val="20"/>
        </w:rPr>
        <w:t>tänaava</w:t>
      </w:r>
      <w:proofErr w:type="spellEnd"/>
      <w:r>
        <w:rPr>
          <w:rFonts w:ascii="TT Hazelnuts" w:hAnsi="TT Hazelnuts" w:cstheme="minorHAnsi"/>
          <w:i/>
          <w:iCs/>
          <w:color w:val="63654D"/>
          <w:sz w:val="20"/>
          <w:szCs w:val="20"/>
        </w:rPr>
        <w:t xml:space="preserve"> liikluslahenduse</w:t>
      </w:r>
      <w:r w:rsidRPr="006D130D">
        <w:rPr>
          <w:rFonts w:ascii="TT Hazelnuts" w:hAnsi="TT Hazelnuts" w:cstheme="minorHAnsi"/>
          <w:i/>
          <w:iCs/>
          <w:color w:val="63654D"/>
          <w:sz w:val="20"/>
          <w:szCs w:val="20"/>
        </w:rPr>
        <w:t xml:space="preserve"> tehniliste lahendustega kaasnevad eeldatavad mõjud</w:t>
      </w:r>
    </w:p>
    <w:tbl>
      <w:tblPr>
        <w:tblStyle w:val="Kontuurtabel"/>
        <w:tblW w:w="0" w:type="auto"/>
        <w:tblLook w:val="04A0" w:firstRow="1" w:lastRow="0" w:firstColumn="1" w:lastColumn="0" w:noHBand="0" w:noVBand="1"/>
      </w:tblPr>
      <w:tblGrid>
        <w:gridCol w:w="5097"/>
        <w:gridCol w:w="5097"/>
      </w:tblGrid>
      <w:tr w:rsidR="0044609E" w:rsidRPr="00333A8B" w14:paraId="39C78EB3" w14:textId="77777777" w:rsidTr="00672479">
        <w:tc>
          <w:tcPr>
            <w:tcW w:w="5097" w:type="dxa"/>
            <w:shd w:val="clear" w:color="auto" w:fill="C7D6D1"/>
          </w:tcPr>
          <w:p w14:paraId="753F7A56" w14:textId="77777777" w:rsidR="0044609E" w:rsidRPr="00333A8B" w:rsidRDefault="0044609E" w:rsidP="00672479">
            <w:pPr>
              <w:pStyle w:val="TEKST"/>
              <w:rPr>
                <w:i/>
                <w:iCs/>
                <w:sz w:val="20"/>
                <w:szCs w:val="24"/>
              </w:rPr>
            </w:pPr>
            <w:r>
              <w:rPr>
                <w:i/>
                <w:iCs/>
                <w:sz w:val="20"/>
                <w:szCs w:val="24"/>
              </w:rPr>
              <w:t>Sisse- ja väljapääs uuele rambile</w:t>
            </w:r>
          </w:p>
        </w:tc>
        <w:tc>
          <w:tcPr>
            <w:tcW w:w="5097" w:type="dxa"/>
            <w:shd w:val="clear" w:color="auto" w:fill="C7D6D1"/>
          </w:tcPr>
          <w:p w14:paraId="1F451F1E" w14:textId="77777777" w:rsidR="0044609E" w:rsidRPr="00333A8B" w:rsidRDefault="0044609E" w:rsidP="00672479">
            <w:pPr>
              <w:pStyle w:val="TEKST"/>
              <w:rPr>
                <w:i/>
                <w:iCs/>
                <w:sz w:val="20"/>
                <w:szCs w:val="24"/>
              </w:rPr>
            </w:pPr>
            <w:r>
              <w:rPr>
                <w:i/>
                <w:iCs/>
                <w:sz w:val="20"/>
                <w:szCs w:val="24"/>
              </w:rPr>
              <w:t>Uueturu tänavapealne liikumine ümber rambi</w:t>
            </w:r>
          </w:p>
        </w:tc>
      </w:tr>
      <w:tr w:rsidR="0044609E" w:rsidRPr="00333A8B" w14:paraId="5DA8FF0A" w14:textId="77777777" w:rsidTr="00672479">
        <w:tc>
          <w:tcPr>
            <w:tcW w:w="5097" w:type="dxa"/>
          </w:tcPr>
          <w:p w14:paraId="37BA49D6" w14:textId="77777777" w:rsidR="0044609E" w:rsidRDefault="0044609E" w:rsidP="0044609E">
            <w:pPr>
              <w:pStyle w:val="TEKST"/>
              <w:numPr>
                <w:ilvl w:val="0"/>
                <w:numId w:val="53"/>
              </w:numPr>
              <w:rPr>
                <w:sz w:val="20"/>
                <w:szCs w:val="24"/>
              </w:rPr>
            </w:pPr>
            <w:r>
              <w:rPr>
                <w:sz w:val="20"/>
                <w:szCs w:val="24"/>
              </w:rPr>
              <w:t xml:space="preserve">Ulatuslikumad alad </w:t>
            </w:r>
            <w:proofErr w:type="spellStart"/>
            <w:r>
              <w:rPr>
                <w:sz w:val="20"/>
                <w:szCs w:val="24"/>
              </w:rPr>
              <w:t>kergliiklejatale</w:t>
            </w:r>
            <w:proofErr w:type="spellEnd"/>
          </w:p>
          <w:p w14:paraId="00AF644C" w14:textId="77777777" w:rsidR="0044609E" w:rsidRPr="004062D5" w:rsidRDefault="0044609E" w:rsidP="0044609E">
            <w:pPr>
              <w:pStyle w:val="TEKST"/>
              <w:numPr>
                <w:ilvl w:val="0"/>
                <w:numId w:val="53"/>
              </w:numPr>
              <w:rPr>
                <w:sz w:val="20"/>
                <w:szCs w:val="24"/>
              </w:rPr>
            </w:pPr>
            <w:r>
              <w:rPr>
                <w:sz w:val="20"/>
                <w:szCs w:val="24"/>
              </w:rPr>
              <w:t>V</w:t>
            </w:r>
            <w:r w:rsidRPr="004062D5">
              <w:rPr>
                <w:sz w:val="20"/>
                <w:szCs w:val="24"/>
              </w:rPr>
              <w:t>õimal</w:t>
            </w:r>
            <w:r>
              <w:rPr>
                <w:sz w:val="20"/>
                <w:szCs w:val="24"/>
              </w:rPr>
              <w:t>dab</w:t>
            </w:r>
            <w:r w:rsidRPr="004062D5">
              <w:rPr>
                <w:sz w:val="20"/>
                <w:szCs w:val="24"/>
              </w:rPr>
              <w:t xml:space="preserve"> kujundada ala roheliste taskuparkide (ehk nn roheliste, varjukate ja võimalusel müravabade alade rajamine, nt Küüni tänava äärsele osale) ja haljassaartega ning tagada parem Emajõe </w:t>
            </w:r>
            <w:proofErr w:type="spellStart"/>
            <w:r w:rsidRPr="004062D5">
              <w:rPr>
                <w:sz w:val="20"/>
                <w:szCs w:val="24"/>
              </w:rPr>
              <w:t>rohekoiridori</w:t>
            </w:r>
            <w:proofErr w:type="spellEnd"/>
            <w:r w:rsidRPr="004062D5">
              <w:rPr>
                <w:sz w:val="20"/>
                <w:szCs w:val="24"/>
              </w:rPr>
              <w:t xml:space="preserve"> sidusus Uueturu pargiga.</w:t>
            </w:r>
          </w:p>
        </w:tc>
        <w:tc>
          <w:tcPr>
            <w:tcW w:w="5097" w:type="dxa"/>
          </w:tcPr>
          <w:p w14:paraId="63A76B02" w14:textId="3B277878" w:rsidR="0044609E" w:rsidRDefault="00A3143A" w:rsidP="0044609E">
            <w:pPr>
              <w:pStyle w:val="TEKST"/>
              <w:numPr>
                <w:ilvl w:val="0"/>
                <w:numId w:val="52"/>
              </w:numPr>
              <w:rPr>
                <w:sz w:val="20"/>
                <w:szCs w:val="24"/>
              </w:rPr>
            </w:pPr>
            <w:r>
              <w:rPr>
                <w:sz w:val="20"/>
                <w:szCs w:val="24"/>
              </w:rPr>
              <w:t xml:space="preserve">Säilib juurdepääs peatuvate masinatele, taksod, </w:t>
            </w:r>
            <w:proofErr w:type="spellStart"/>
            <w:r>
              <w:rPr>
                <w:sz w:val="20"/>
                <w:szCs w:val="24"/>
              </w:rPr>
              <w:t>SÜKU-t</w:t>
            </w:r>
            <w:proofErr w:type="spellEnd"/>
            <w:r>
              <w:rPr>
                <w:sz w:val="20"/>
                <w:szCs w:val="24"/>
              </w:rPr>
              <w:t xml:space="preserve"> teenindavad masinad jne</w:t>
            </w:r>
          </w:p>
          <w:p w14:paraId="28C11CCC" w14:textId="77777777" w:rsidR="0044609E" w:rsidRDefault="0044609E" w:rsidP="00672479">
            <w:pPr>
              <w:pStyle w:val="TEKST"/>
              <w:numPr>
                <w:ilvl w:val="0"/>
                <w:numId w:val="46"/>
              </w:numPr>
              <w:rPr>
                <w:sz w:val="20"/>
                <w:szCs w:val="24"/>
              </w:rPr>
            </w:pPr>
            <w:proofErr w:type="spellStart"/>
            <w:r>
              <w:rPr>
                <w:sz w:val="20"/>
                <w:szCs w:val="24"/>
              </w:rPr>
              <w:t>Tehispindadae</w:t>
            </w:r>
            <w:proofErr w:type="spellEnd"/>
            <w:r>
              <w:rPr>
                <w:sz w:val="20"/>
                <w:szCs w:val="24"/>
              </w:rPr>
              <w:t xml:space="preserve"> osakaal suur</w:t>
            </w:r>
          </w:p>
          <w:p w14:paraId="137A80B9" w14:textId="77777777" w:rsidR="0044609E" w:rsidRPr="00333A8B" w:rsidRDefault="0044609E" w:rsidP="00672479">
            <w:pPr>
              <w:pStyle w:val="TEKST"/>
              <w:numPr>
                <w:ilvl w:val="0"/>
                <w:numId w:val="46"/>
              </w:numPr>
              <w:rPr>
                <w:sz w:val="20"/>
                <w:szCs w:val="24"/>
              </w:rPr>
            </w:pPr>
            <w:r>
              <w:rPr>
                <w:sz w:val="20"/>
                <w:szCs w:val="24"/>
              </w:rPr>
              <w:t xml:space="preserve">Ei </w:t>
            </w:r>
            <w:proofErr w:type="spellStart"/>
            <w:r>
              <w:rPr>
                <w:sz w:val="20"/>
                <w:szCs w:val="24"/>
              </w:rPr>
              <w:t>võimlda</w:t>
            </w:r>
            <w:proofErr w:type="spellEnd"/>
            <w:r>
              <w:rPr>
                <w:sz w:val="20"/>
                <w:szCs w:val="24"/>
              </w:rPr>
              <w:t xml:space="preserve"> </w:t>
            </w:r>
            <w:proofErr w:type="spellStart"/>
            <w:r>
              <w:rPr>
                <w:sz w:val="20"/>
                <w:szCs w:val="24"/>
              </w:rPr>
              <w:t>kergliiklusalade</w:t>
            </w:r>
            <w:proofErr w:type="spellEnd"/>
            <w:r>
              <w:rPr>
                <w:sz w:val="20"/>
                <w:szCs w:val="24"/>
              </w:rPr>
              <w:t xml:space="preserve"> suurendamist</w:t>
            </w:r>
          </w:p>
        </w:tc>
      </w:tr>
    </w:tbl>
    <w:p w14:paraId="374D0790" w14:textId="77777777" w:rsidR="0044609E" w:rsidRDefault="0044609E" w:rsidP="0044609E">
      <w:pPr>
        <w:pStyle w:val="111"/>
        <w:ind w:left="709" w:hanging="709"/>
        <w:rPr>
          <w:color w:val="63654D"/>
        </w:rPr>
      </w:pPr>
      <w:bookmarkStart w:id="42" w:name="_Toc149558785"/>
      <w:r>
        <w:rPr>
          <w:color w:val="63654D"/>
        </w:rPr>
        <w:t>R</w:t>
      </w:r>
      <w:r w:rsidRPr="00315DF1">
        <w:rPr>
          <w:color w:val="63654D"/>
        </w:rPr>
        <w:t>askuse</w:t>
      </w:r>
      <w:r>
        <w:rPr>
          <w:color w:val="63654D"/>
        </w:rPr>
        <w:t>d</w:t>
      </w:r>
      <w:r w:rsidRPr="00315DF1">
        <w:rPr>
          <w:color w:val="63654D"/>
        </w:rPr>
        <w:t xml:space="preserve">, mis ilmnesid </w:t>
      </w:r>
      <w:r>
        <w:rPr>
          <w:color w:val="63654D"/>
        </w:rPr>
        <w:t>KSH</w:t>
      </w:r>
      <w:r w:rsidRPr="00315DF1">
        <w:rPr>
          <w:color w:val="63654D"/>
        </w:rPr>
        <w:t xml:space="preserve"> aruande koostamisel</w:t>
      </w:r>
      <w:bookmarkEnd w:id="42"/>
    </w:p>
    <w:p w14:paraId="2127EC7E" w14:textId="77777777" w:rsidR="0044609E" w:rsidRDefault="0044609E" w:rsidP="0044609E">
      <w:pPr>
        <w:pStyle w:val="TEKST"/>
      </w:pPr>
      <w:r>
        <w:t xml:space="preserve">Raskused, mis ilmnesid KSH aruande koostamisel olid seotud </w:t>
      </w:r>
      <w:proofErr w:type="spellStart"/>
      <w:r>
        <w:t>plaeeringulahenduse</w:t>
      </w:r>
      <w:proofErr w:type="spellEnd"/>
      <w:r>
        <w:t xml:space="preserve"> eskiislahenduse ja sellega seotud tehniliste alternatiivide koostamiseks ette nähtud ajaraamistikuga:</w:t>
      </w:r>
    </w:p>
    <w:p w14:paraId="13A854B3" w14:textId="799F10AD" w:rsidR="0044609E" w:rsidRDefault="0044609E" w:rsidP="0044609E">
      <w:pPr>
        <w:pStyle w:val="TEKST"/>
        <w:numPr>
          <w:ilvl w:val="0"/>
          <w:numId w:val="51"/>
        </w:numPr>
      </w:pPr>
      <w:r>
        <w:t xml:space="preserve">Lepinguga ette nähtud ajaraamistik ei ole võimaldanud planeeringulahendust </w:t>
      </w:r>
      <w:r w:rsidR="006A4BD1">
        <w:t xml:space="preserve">tellijal ja koostajal </w:t>
      </w:r>
      <w:r>
        <w:t>läbi mõelda ning koostöös Tellija/otsustajaga planeeringulahenduse arutelusid pidada.</w:t>
      </w:r>
    </w:p>
    <w:p w14:paraId="39B140B2" w14:textId="6346572A" w:rsidR="00FE369B" w:rsidRDefault="00FE369B" w:rsidP="0044609E">
      <w:pPr>
        <w:pStyle w:val="TEKST"/>
        <w:numPr>
          <w:ilvl w:val="0"/>
          <w:numId w:val="51"/>
        </w:numPr>
      </w:pPr>
      <w:proofErr w:type="spellStart"/>
      <w:r>
        <w:t>Käesolv</w:t>
      </w:r>
      <w:proofErr w:type="spellEnd"/>
      <w:r>
        <w:t xml:space="preserve"> KSH aruande on lähtunud planeeringulahenduse eskiisist, mis kujutab maksimaalseid </w:t>
      </w:r>
      <w:proofErr w:type="spellStart"/>
      <w:r>
        <w:t>ruumisili</w:t>
      </w:r>
      <w:proofErr w:type="spellEnd"/>
      <w:r>
        <w:t xml:space="preserve"> mahtusid hoonestuse aluseks ja rajatiste </w:t>
      </w:r>
      <w:proofErr w:type="spellStart"/>
      <w:r>
        <w:t>elluviimisesk</w:t>
      </w:r>
      <w:proofErr w:type="spellEnd"/>
      <w:r>
        <w:t>.</w:t>
      </w:r>
    </w:p>
    <w:p w14:paraId="3BC60FF9" w14:textId="77777777" w:rsidR="0044609E" w:rsidRDefault="0044609E" w:rsidP="0044609E">
      <w:pPr>
        <w:pStyle w:val="TEKST"/>
        <w:numPr>
          <w:ilvl w:val="0"/>
          <w:numId w:val="51"/>
        </w:numPr>
      </w:pPr>
      <w:r>
        <w:t>KSH aruande hindamise aluseks olev planeeringulahenduse eskiis valmis vahetult enne KSH aruande valmimise tähtaega. Sellest lähtuvalt on KSH aruande koostamiseks ettenähtud ajaraamistik minimaalne.</w:t>
      </w:r>
    </w:p>
    <w:p w14:paraId="154E0A59" w14:textId="20420F0E" w:rsidR="00FE369B" w:rsidRPr="00315DF1" w:rsidRDefault="00FE369B" w:rsidP="0044609E">
      <w:pPr>
        <w:pStyle w:val="TEKST"/>
        <w:numPr>
          <w:ilvl w:val="0"/>
          <w:numId w:val="51"/>
        </w:numPr>
      </w:pPr>
      <w:r>
        <w:t>KSH aruande eelnõu koostamise ajaks ei ole laekunud KSH töörühmale tagasiside KSH programmi ettepanekute küsimise etapist ning KSH programm on veel avalikustamata.</w:t>
      </w:r>
    </w:p>
    <w:p w14:paraId="29E951B0" w14:textId="41859EC8" w:rsidR="00021A9A" w:rsidRDefault="00021A9A" w:rsidP="00021A9A">
      <w:pPr>
        <w:pStyle w:val="11"/>
        <w:ind w:left="567"/>
        <w:rPr>
          <w:color w:val="63654D"/>
        </w:rPr>
      </w:pPr>
      <w:bookmarkStart w:id="43" w:name="_Toc149558786"/>
      <w:r w:rsidRPr="00021A9A">
        <w:rPr>
          <w:color w:val="63654D"/>
        </w:rPr>
        <w:t>Leevendavad meetmed</w:t>
      </w:r>
      <w:bookmarkEnd w:id="43"/>
    </w:p>
    <w:p w14:paraId="7B35F703" w14:textId="77777777" w:rsidR="0044609E" w:rsidRDefault="0044609E" w:rsidP="0044609E">
      <w:pPr>
        <w:spacing w:before="100" w:beforeAutospacing="1" w:after="100" w:afterAutospacing="1" w:line="240" w:lineRule="atLeast"/>
        <w:jc w:val="both"/>
        <w:rPr>
          <w:rFonts w:ascii="Myriad Pro" w:hAnsi="Myriad Pro"/>
          <w:sz w:val="22"/>
        </w:rPr>
      </w:pPr>
      <w:r w:rsidRPr="00715EC7">
        <w:rPr>
          <w:rFonts w:ascii="Myriad Pro" w:hAnsi="Myriad Pro" w:cstheme="minorHAnsi"/>
          <w:bCs/>
          <w:sz w:val="22"/>
          <w:szCs w:val="22"/>
        </w:rPr>
        <w:t>Kä</w:t>
      </w:r>
      <w:r w:rsidRPr="008C6C5E">
        <w:rPr>
          <w:rFonts w:ascii="Myriad Pro" w:hAnsi="Myriad Pro"/>
          <w:sz w:val="22"/>
        </w:rPr>
        <w:t>esolevas peatükis esitatakse valdkondade kaupa koondloetelu KSH aruandes toodud meetmed oluliste ebasoodsate mõjude vältimiseks ning ka vähem oluliste mõjude leevendamiseks, mida silmas pidada tegevuse kavandamise edasistes etappides. Lisaks tuuakse alustuseks välja ettepanekud detailplaneeringulahenduse täpsustamiseks.</w:t>
      </w:r>
    </w:p>
    <w:p w14:paraId="60521890" w14:textId="47538FBE" w:rsidR="0044609E" w:rsidRDefault="003D0746" w:rsidP="0044609E">
      <w:pPr>
        <w:spacing w:before="100" w:beforeAutospacing="1" w:after="100" w:afterAutospacing="1" w:line="240" w:lineRule="atLeast"/>
        <w:jc w:val="both"/>
        <w:rPr>
          <w:rFonts w:ascii="Myriad Pro" w:hAnsi="Myriad Pro"/>
          <w:sz w:val="22"/>
          <w:szCs w:val="22"/>
        </w:rPr>
      </w:pPr>
      <w:r>
        <w:rPr>
          <w:rFonts w:ascii="Myriad Pro" w:hAnsi="Myriad Pro"/>
          <w:sz w:val="22"/>
          <w:szCs w:val="22"/>
        </w:rPr>
        <w:t>KSH e</w:t>
      </w:r>
      <w:r w:rsidR="0044609E" w:rsidRPr="00D27696">
        <w:rPr>
          <w:rFonts w:ascii="Myriad Pro" w:hAnsi="Myriad Pro"/>
          <w:sz w:val="22"/>
          <w:szCs w:val="22"/>
        </w:rPr>
        <w:t>ttepanekud planeeringulahenduse täpsustamiseks:</w:t>
      </w:r>
    </w:p>
    <w:p w14:paraId="48852A7F" w14:textId="43608C9B" w:rsidR="0044609E" w:rsidRPr="002E75E3" w:rsidRDefault="00B85F64" w:rsidP="002E75E3">
      <w:pPr>
        <w:pStyle w:val="TEKST"/>
        <w:numPr>
          <w:ilvl w:val="0"/>
          <w:numId w:val="40"/>
        </w:numPr>
        <w:ind w:left="426"/>
      </w:pPr>
      <w:r w:rsidRPr="002E75E3">
        <w:t xml:space="preserve">täpsustada, analoogselt Vabaduse pst 1c kohta seletuskirjas toodud tingimusele ka ülejäänud jõeäärse roheala osas maksimaalselt lubatud tehispindade osakaalu. KSH teeb ettepaneku säilitada </w:t>
      </w:r>
      <w:proofErr w:type="spellStart"/>
      <w:r w:rsidRPr="002E75E3">
        <w:t>keskpargi</w:t>
      </w:r>
      <w:proofErr w:type="spellEnd"/>
      <w:r w:rsidRPr="002E75E3">
        <w:t xml:space="preserve"> ja jõe vahelisel alal olemasolevate rohealade pindalaline osakaal ja tõsta rohealade kvaliteeti</w:t>
      </w:r>
      <w:r w:rsidR="003D0746" w:rsidRPr="002E75E3">
        <w:t>;</w:t>
      </w:r>
    </w:p>
    <w:p w14:paraId="57857E17" w14:textId="72362BA8" w:rsidR="00B85F64" w:rsidRPr="002E75E3" w:rsidRDefault="000736B9" w:rsidP="002E75E3">
      <w:pPr>
        <w:pStyle w:val="TEKST"/>
        <w:numPr>
          <w:ilvl w:val="0"/>
          <w:numId w:val="40"/>
        </w:numPr>
        <w:ind w:left="426"/>
      </w:pPr>
      <w:r w:rsidRPr="002E75E3">
        <w:t>täpsustada planeeringut, kas ja kuhu on noortele väliruum kavandatud</w:t>
      </w:r>
      <w:r w:rsidR="003D0746" w:rsidRPr="002E75E3">
        <w:t>;</w:t>
      </w:r>
    </w:p>
    <w:p w14:paraId="2066D5F8" w14:textId="77777777" w:rsidR="003D0746" w:rsidRPr="002E75E3" w:rsidRDefault="003D0746" w:rsidP="002E75E3">
      <w:pPr>
        <w:pStyle w:val="TEKST"/>
        <w:numPr>
          <w:ilvl w:val="0"/>
          <w:numId w:val="40"/>
        </w:numPr>
        <w:ind w:left="426"/>
      </w:pPr>
      <w:r w:rsidRPr="002E75E3">
        <w:t>tuua planeeringu seletuskirjas välja tuua, kuidas lahendatakse taksode peatumiskohtade planeerimine Uueturu tn juhul kui rambi ümbersõit tänava tasandil vajalikuks ei osutu.</w:t>
      </w:r>
    </w:p>
    <w:p w14:paraId="1C3FDB11" w14:textId="77777777" w:rsidR="003D0746" w:rsidRDefault="003D0746" w:rsidP="002E75E3">
      <w:pPr>
        <w:pStyle w:val="Loendilik"/>
        <w:spacing w:before="100" w:beforeAutospacing="1" w:after="100" w:afterAutospacing="1" w:line="240" w:lineRule="atLeast"/>
        <w:ind w:left="720"/>
        <w:rPr>
          <w:rFonts w:ascii="Myriad Pro" w:hAnsi="Myriad Pro" w:cstheme="minorHAnsi"/>
          <w:bCs/>
          <w:sz w:val="22"/>
          <w:szCs w:val="22"/>
        </w:rPr>
      </w:pPr>
    </w:p>
    <w:p w14:paraId="4A68A294" w14:textId="14B299D4" w:rsidR="00B85F64" w:rsidRPr="00B85F64" w:rsidRDefault="00B85F64" w:rsidP="00B85F64">
      <w:pPr>
        <w:spacing w:before="100" w:beforeAutospacing="1" w:after="100" w:afterAutospacing="1" w:line="240" w:lineRule="atLeast"/>
        <w:jc w:val="both"/>
        <w:rPr>
          <w:rFonts w:ascii="Myriad Pro" w:hAnsi="Myriad Pro" w:cstheme="minorHAnsi"/>
          <w:b/>
          <w:sz w:val="22"/>
          <w:szCs w:val="22"/>
        </w:rPr>
      </w:pPr>
      <w:r w:rsidRPr="00B85F64">
        <w:rPr>
          <w:rFonts w:ascii="Myriad Pro" w:hAnsi="Myriad Pro" w:cstheme="minorHAnsi"/>
          <w:b/>
          <w:sz w:val="22"/>
          <w:szCs w:val="22"/>
        </w:rPr>
        <w:lastRenderedPageBreak/>
        <w:t>KSH leiab, et kuna tegemist on olulise objekti kavandamisega, mille vastu on suur avalik huvi, on vajalik ja kohane DP lahenduse täpsustamine</w:t>
      </w:r>
      <w:r w:rsidRPr="00B85F64">
        <w:rPr>
          <w:rFonts w:ascii="Myriad Pro" w:hAnsi="Myriad Pro" w:cstheme="minorHAnsi"/>
          <w:b/>
          <w:sz w:val="22"/>
          <w:szCs w:val="22"/>
        </w:rPr>
        <w:t xml:space="preserve">. </w:t>
      </w:r>
      <w:r w:rsidRPr="00B85F64">
        <w:rPr>
          <w:rFonts w:ascii="Myriad Pro" w:hAnsi="Myriad Pro" w:cstheme="minorHAnsi"/>
          <w:b/>
          <w:sz w:val="22"/>
          <w:szCs w:val="22"/>
        </w:rPr>
        <w:t>DP üldistusaste, mille järgi ei ole avalikus protsessis osalejal piisavas täpsusastmes võimalik aru saada, millist avalikku ruumi kavandatakse, halvendab kaasarääkimise võimalusi ja seeläbi planeeringu kvaliteeti.</w:t>
      </w:r>
    </w:p>
    <w:p w14:paraId="37BC3057" w14:textId="6F73D96A" w:rsidR="0044609E" w:rsidRDefault="0044609E" w:rsidP="0044609E">
      <w:pPr>
        <w:spacing w:before="100" w:beforeAutospacing="1" w:after="100" w:afterAutospacing="1" w:line="240" w:lineRule="atLeast"/>
        <w:rPr>
          <w:rFonts w:ascii="Myriad Pro" w:hAnsi="Myriad Pro" w:cstheme="minorHAnsi"/>
          <w:bCs/>
          <w:sz w:val="22"/>
          <w:szCs w:val="22"/>
        </w:rPr>
      </w:pPr>
      <w:r>
        <w:rPr>
          <w:rFonts w:ascii="Myriad Pro" w:hAnsi="Myriad Pro" w:cstheme="minorHAnsi"/>
          <w:bCs/>
          <w:sz w:val="22"/>
          <w:szCs w:val="22"/>
        </w:rPr>
        <w:t xml:space="preserve">Leevendavad meetmed </w:t>
      </w:r>
      <w:r w:rsidRPr="00D27696">
        <w:rPr>
          <w:rFonts w:ascii="Myriad Pro" w:hAnsi="Myriad Pro" w:cstheme="minorHAnsi"/>
          <w:bCs/>
          <w:sz w:val="22"/>
          <w:szCs w:val="22"/>
        </w:rPr>
        <w:t>oluliste ebasoodsate mõjude vältimiseks ning ka vähem oluliste mõjude leevendamisek</w:t>
      </w:r>
      <w:r>
        <w:rPr>
          <w:rFonts w:ascii="Myriad Pro" w:hAnsi="Myriad Pro" w:cstheme="minorHAnsi"/>
          <w:bCs/>
          <w:sz w:val="22"/>
          <w:szCs w:val="22"/>
        </w:rPr>
        <w:t>s.</w:t>
      </w:r>
    </w:p>
    <w:p w14:paraId="49974A27" w14:textId="77777777" w:rsidR="0044609E" w:rsidRPr="00843203" w:rsidRDefault="0044609E" w:rsidP="0044609E">
      <w:pPr>
        <w:spacing w:before="100" w:beforeAutospacing="1" w:after="100" w:afterAutospacing="1" w:line="240" w:lineRule="atLeast"/>
        <w:rPr>
          <w:rFonts w:ascii="Myriad Pro" w:hAnsi="Myriad Pro" w:cstheme="minorHAnsi"/>
          <w:b/>
          <w:color w:val="63654D"/>
          <w:sz w:val="22"/>
          <w:szCs w:val="22"/>
        </w:rPr>
      </w:pPr>
      <w:r w:rsidRPr="00843203">
        <w:rPr>
          <w:rFonts w:ascii="Myriad Pro" w:hAnsi="Myriad Pro" w:cstheme="minorHAnsi"/>
          <w:b/>
          <w:color w:val="63654D"/>
          <w:sz w:val="22"/>
          <w:szCs w:val="22"/>
        </w:rPr>
        <w:t>Müra ja vibratsioon</w:t>
      </w:r>
    </w:p>
    <w:p w14:paraId="4C049E1F" w14:textId="77777777" w:rsidR="0044609E" w:rsidRPr="004B6D5B" w:rsidRDefault="0044609E" w:rsidP="004B6D5B">
      <w:pPr>
        <w:pStyle w:val="TEKST"/>
        <w:numPr>
          <w:ilvl w:val="0"/>
          <w:numId w:val="40"/>
        </w:numPr>
        <w:ind w:left="426"/>
      </w:pPr>
      <w:r w:rsidRPr="004B6D5B">
        <w:t xml:space="preserve">Ehitusprojektiga tuleb valida ehituskonstruktsioon ja -viis, mis tagab vibratsiooni väärtused, mis ei põhjusta ohtu ümbritsevatele hoonetele. </w:t>
      </w:r>
    </w:p>
    <w:p w14:paraId="6832F0F0" w14:textId="77777777" w:rsidR="0044609E" w:rsidRPr="004B6D5B" w:rsidRDefault="0044609E" w:rsidP="004B6D5B">
      <w:pPr>
        <w:pStyle w:val="TEKST"/>
        <w:numPr>
          <w:ilvl w:val="0"/>
          <w:numId w:val="40"/>
        </w:numPr>
        <w:ind w:left="426"/>
      </w:pPr>
      <w:r w:rsidRPr="004B6D5B">
        <w:t>SÜKU hoonele kavandatavate tehnoseadmete valikul on soovitatav eelistada madala müratasemega seadmeid ning võimalusel vältida seadmete paigutust lähimate eluhoonete poolsele küljele ja/või rakendada müra levikut tõkestavaid meetmeid seadme asukohas. Hoonest väljapoole jäävate tehnoseadmete paigutamisel tuleb lähtuda põhimõttest, et seadmete avad oleks suunatud elu- ja ühiskondlikest hoonetest võimaliku kaugele. Vajadusel tuleb tehnoseadmete ümber rajada lokaalne müraekraan või mürasummutuskast.</w:t>
      </w:r>
    </w:p>
    <w:p w14:paraId="4D1F329F" w14:textId="004A432F" w:rsidR="0044609E" w:rsidRPr="003A3AA2" w:rsidRDefault="000736B9" w:rsidP="003A3AA2">
      <w:pPr>
        <w:spacing w:before="100" w:beforeAutospacing="1" w:after="100" w:afterAutospacing="1" w:line="240" w:lineRule="atLeast"/>
        <w:rPr>
          <w:rFonts w:ascii="Myriad Pro" w:hAnsi="Myriad Pro" w:cstheme="minorHAnsi"/>
          <w:b/>
          <w:color w:val="63654D"/>
          <w:sz w:val="22"/>
          <w:szCs w:val="22"/>
        </w:rPr>
      </w:pPr>
      <w:r w:rsidRPr="003A3AA2">
        <w:rPr>
          <w:rFonts w:ascii="Myriad Pro" w:hAnsi="Myriad Pro" w:cstheme="minorHAnsi"/>
          <w:b/>
          <w:color w:val="63654D"/>
          <w:sz w:val="22"/>
          <w:szCs w:val="22"/>
        </w:rPr>
        <w:t>Mõju sotsiaalsetele vajadustele</w:t>
      </w:r>
    </w:p>
    <w:p w14:paraId="08417D10" w14:textId="263167C1" w:rsidR="000736B9" w:rsidRDefault="000D6F05" w:rsidP="000736B9">
      <w:pPr>
        <w:pStyle w:val="TEKST"/>
        <w:numPr>
          <w:ilvl w:val="0"/>
          <w:numId w:val="40"/>
        </w:numPr>
        <w:ind w:left="426"/>
      </w:pPr>
      <w:r>
        <w:t>P</w:t>
      </w:r>
      <w:r w:rsidR="000736B9" w:rsidRPr="0046303C">
        <w:t>öörata Uueturu tn Küüni tn–Vabaduse pst lõigus tähelepanu</w:t>
      </w:r>
      <w:r w:rsidR="000736B9">
        <w:t xml:space="preserve"> täiendavale</w:t>
      </w:r>
      <w:r w:rsidR="000736B9" w:rsidRPr="0046303C">
        <w:t xml:space="preserve"> haljastus</w:t>
      </w:r>
      <w:r w:rsidR="000736B9">
        <w:t>lahendustele</w:t>
      </w:r>
      <w:r w:rsidR="000736B9" w:rsidRPr="0046303C">
        <w:t xml:space="preserve">, et kujundada </w:t>
      </w:r>
      <w:proofErr w:type="spellStart"/>
      <w:r w:rsidR="000736B9" w:rsidRPr="0046303C">
        <w:t>inimmõõtmelisem</w:t>
      </w:r>
      <w:proofErr w:type="spellEnd"/>
      <w:r w:rsidR="000736B9" w:rsidRPr="0046303C">
        <w:t xml:space="preserve"> ruum</w:t>
      </w:r>
      <w:r w:rsidR="000736B9">
        <w:t>;</w:t>
      </w:r>
    </w:p>
    <w:p w14:paraId="5367947F" w14:textId="1585E169" w:rsidR="000736B9" w:rsidRDefault="000736B9" w:rsidP="000736B9">
      <w:pPr>
        <w:pStyle w:val="TEKST"/>
        <w:numPr>
          <w:ilvl w:val="0"/>
          <w:numId w:val="40"/>
        </w:numPr>
        <w:ind w:left="426"/>
      </w:pPr>
      <w:r>
        <w:t>t</w:t>
      </w:r>
      <w:r w:rsidRPr="0046303C">
        <w:t>äpsustada planeeringut, kas ja kuhu on noortele suunatud väliruum kavandatud</w:t>
      </w:r>
      <w:r>
        <w:t xml:space="preserve">. </w:t>
      </w:r>
      <w:r w:rsidR="003D0746">
        <w:t>Muuhulgas a</w:t>
      </w:r>
      <w:r>
        <w:t>rvestades ootustega, mida erinevad alad planeeringuala peaksid täitma (nt vaikne pargiala, lastele suunatud pargiala; esindusväljak, kunstitelg kohvikutega jms), on noortele sobivaks alaks jõeäärne ala;</w:t>
      </w:r>
    </w:p>
    <w:p w14:paraId="47B8A321" w14:textId="77777777" w:rsidR="000736B9" w:rsidRDefault="000736B9" w:rsidP="000736B9">
      <w:pPr>
        <w:pStyle w:val="TEKST"/>
        <w:numPr>
          <w:ilvl w:val="0"/>
          <w:numId w:val="40"/>
        </w:numPr>
        <w:ind w:left="426"/>
      </w:pPr>
      <w:r>
        <w:t>a</w:t>
      </w:r>
      <w:r w:rsidRPr="0046303C">
        <w:t>rvestada jõeäärse ala kavandamisel, sh turuväljaku esise ala lahendamisel, turuhoone kui maamärgi vaadeldavusega jalakäijatele kavandatud ruumis</w:t>
      </w:r>
      <w:r>
        <w:t>;</w:t>
      </w:r>
    </w:p>
    <w:p w14:paraId="1156FE69" w14:textId="7868FB00" w:rsidR="000736B9" w:rsidRDefault="000736B9" w:rsidP="000736B9">
      <w:pPr>
        <w:pStyle w:val="TEKST"/>
        <w:numPr>
          <w:ilvl w:val="0"/>
          <w:numId w:val="40"/>
        </w:numPr>
        <w:ind w:left="426"/>
      </w:pPr>
      <w:r w:rsidRPr="0046303C">
        <w:t xml:space="preserve">Vabaduse pst pöörata tähelepanu nii </w:t>
      </w:r>
      <w:r>
        <w:t xml:space="preserve">täiendavale </w:t>
      </w:r>
      <w:r w:rsidRPr="0046303C">
        <w:t xml:space="preserve">haljastusele kui tänavamööblile jms ruumilahendustele, mis muudavad ruumi jalakäijasõbralikumaks ja </w:t>
      </w:r>
      <w:proofErr w:type="spellStart"/>
      <w:r w:rsidRPr="0046303C">
        <w:t>inimmõõtmelisemaks</w:t>
      </w:r>
      <w:proofErr w:type="spellEnd"/>
      <w:r w:rsidR="000D6F05">
        <w:t>;</w:t>
      </w:r>
    </w:p>
    <w:p w14:paraId="13374DE6" w14:textId="64C1A9F2" w:rsidR="000D6F05" w:rsidRPr="0046303C" w:rsidRDefault="000D6F05" w:rsidP="000736B9">
      <w:pPr>
        <w:pStyle w:val="TEKST"/>
        <w:numPr>
          <w:ilvl w:val="0"/>
          <w:numId w:val="40"/>
        </w:numPr>
        <w:ind w:left="426"/>
      </w:pPr>
      <w:r w:rsidRPr="000D6F05">
        <w:t xml:space="preserve">hoone projekteerimisel </w:t>
      </w:r>
      <w:r>
        <w:t xml:space="preserve">arvestada </w:t>
      </w:r>
      <w:r w:rsidRPr="000D6F05">
        <w:t xml:space="preserve">väikelastega vanematega – kavandada raamatukogu 3.korrusel väikelaste ala ja muinasjutu-teatritoa juurde ka käruparkla. Käruparkla on võidutöös kavandatud 1. korrusele, samas SÜKU suurust arvestades hõlbustab </w:t>
      </w:r>
      <w:proofErr w:type="spellStart"/>
      <w:r w:rsidRPr="000D6F05">
        <w:t>lasteala</w:t>
      </w:r>
      <w:proofErr w:type="spellEnd"/>
      <w:r w:rsidRPr="000D6F05">
        <w:t xml:space="preserve"> kasutamist käru parkimise võimalus ka 3 korrusel. Samuti näha ette ema ja lapse tuba (võib olla ühiselt invatualetiga) väikelaste ala juures</w:t>
      </w:r>
      <w:r>
        <w:t>.</w:t>
      </w:r>
    </w:p>
    <w:p w14:paraId="6A2AD530" w14:textId="03605265" w:rsidR="000736B9" w:rsidRPr="003D0746" w:rsidRDefault="003D0746" w:rsidP="003D0746">
      <w:pPr>
        <w:spacing w:before="100" w:beforeAutospacing="1" w:after="100" w:afterAutospacing="1" w:line="240" w:lineRule="atLeast"/>
        <w:rPr>
          <w:rFonts w:ascii="Myriad Pro" w:hAnsi="Myriad Pro" w:cstheme="minorHAnsi"/>
          <w:b/>
          <w:color w:val="63654D"/>
          <w:sz w:val="22"/>
          <w:szCs w:val="22"/>
        </w:rPr>
      </w:pPr>
      <w:r w:rsidRPr="003D0746">
        <w:rPr>
          <w:rFonts w:ascii="Myriad Pro" w:hAnsi="Myriad Pro" w:cstheme="minorHAnsi"/>
          <w:b/>
          <w:color w:val="63654D"/>
          <w:sz w:val="22"/>
          <w:szCs w:val="22"/>
        </w:rPr>
        <w:t>Mõju liikuvusele</w:t>
      </w:r>
    </w:p>
    <w:p w14:paraId="26297DB0" w14:textId="7735DA2F" w:rsidR="003D0746" w:rsidRPr="003D0746" w:rsidRDefault="004E56CE" w:rsidP="003D0746">
      <w:pPr>
        <w:pStyle w:val="TEKST"/>
        <w:numPr>
          <w:ilvl w:val="0"/>
          <w:numId w:val="40"/>
        </w:numPr>
        <w:ind w:left="426"/>
      </w:pPr>
      <w:r>
        <w:t>T</w:t>
      </w:r>
      <w:r w:rsidR="003D0746" w:rsidRPr="003D0746">
        <w:t xml:space="preserve">agada vähemalt invasõidukite turuhoone ees, kus on võimalik hoonesse siseneda samal tasapinnal; invasõidukite ja lastega perede </w:t>
      </w:r>
      <w:proofErr w:type="spellStart"/>
      <w:r w:rsidR="003D0746" w:rsidRPr="003D0746">
        <w:t>parkimiskohtad</w:t>
      </w:r>
      <w:proofErr w:type="spellEnd"/>
      <w:r w:rsidR="003D0746" w:rsidRPr="003D0746">
        <w:t xml:space="preserve"> teiste turuhoone sissepääsude juures</w:t>
      </w:r>
      <w:r w:rsidR="00D9587F">
        <w:t>;</w:t>
      </w:r>
    </w:p>
    <w:p w14:paraId="20C790DF" w14:textId="77777777" w:rsidR="003D0746" w:rsidRPr="003D0746" w:rsidRDefault="003D0746" w:rsidP="003D0746">
      <w:pPr>
        <w:pStyle w:val="TEKST"/>
        <w:numPr>
          <w:ilvl w:val="0"/>
          <w:numId w:val="40"/>
        </w:numPr>
        <w:ind w:left="426"/>
      </w:pPr>
      <w:r w:rsidRPr="003D0746">
        <w:t>kavandada invakohtade kõrval ka lastega perede autodele mõned parkimiskohad SÜKU maa-aluses parklas liftide juurde;</w:t>
      </w:r>
    </w:p>
    <w:p w14:paraId="230D7CE0" w14:textId="77777777" w:rsidR="003D0746" w:rsidRPr="003D0746" w:rsidRDefault="003D0746" w:rsidP="003D0746">
      <w:pPr>
        <w:pStyle w:val="TEKST"/>
        <w:numPr>
          <w:ilvl w:val="0"/>
          <w:numId w:val="40"/>
        </w:numPr>
        <w:ind w:left="426"/>
      </w:pPr>
      <w:r w:rsidRPr="003D0746">
        <w:t>näidata rattaparklad turuhoone peafassaadi ees, kuna tegemist on seletuskirja järgi vajaliku rajatisega</w:t>
      </w:r>
    </w:p>
    <w:p w14:paraId="577C6A40" w14:textId="77777777" w:rsidR="003D0746" w:rsidRPr="003D0746" w:rsidRDefault="003D0746" w:rsidP="003D0746">
      <w:pPr>
        <w:pStyle w:val="TEKST"/>
        <w:numPr>
          <w:ilvl w:val="0"/>
          <w:numId w:val="40"/>
        </w:numPr>
        <w:ind w:left="426"/>
      </w:pPr>
      <w:r w:rsidRPr="003D0746">
        <w:lastRenderedPageBreak/>
        <w:t>täpsustada planeeringut, kas ja kuidas toimub planeeringualal rattaringluse ja tõukerataste parkimine.</w:t>
      </w:r>
    </w:p>
    <w:p w14:paraId="5B050106" w14:textId="77777777" w:rsidR="003D0746" w:rsidRPr="003D0746" w:rsidRDefault="003D0746" w:rsidP="003D0746">
      <w:pPr>
        <w:pStyle w:val="Loendilik"/>
        <w:numPr>
          <w:ilvl w:val="1"/>
          <w:numId w:val="46"/>
        </w:numPr>
        <w:autoSpaceDE w:val="0"/>
        <w:autoSpaceDN w:val="0"/>
        <w:adjustRightInd w:val="0"/>
        <w:spacing w:before="100" w:beforeAutospacing="1" w:after="100" w:afterAutospacing="1" w:line="240" w:lineRule="atLeast"/>
        <w:ind w:left="851"/>
        <w:rPr>
          <w:rFonts w:ascii="Myriad Pro" w:hAnsi="Myriad Pro" w:cstheme="minorHAnsi"/>
          <w:sz w:val="22"/>
          <w:szCs w:val="22"/>
        </w:rPr>
      </w:pPr>
      <w:r w:rsidRPr="003D0746">
        <w:rPr>
          <w:rFonts w:ascii="Myriad Pro" w:hAnsi="Myriad Pro" w:cstheme="minorBidi"/>
          <w:sz w:val="22"/>
          <w:szCs w:val="28"/>
        </w:rPr>
        <w:t xml:space="preserve">analüüsida, kas  Vabaduse pst kõnniteede ruumijaotust on võimalik muuta </w:t>
      </w:r>
      <w:r w:rsidRPr="003D0746">
        <w:rPr>
          <w:rFonts w:ascii="Myriad Pro" w:hAnsi="Myriad Pro" w:cstheme="minorHAnsi"/>
          <w:sz w:val="22"/>
          <w:szCs w:val="22"/>
        </w:rPr>
        <w:t>jalakäijasõbralikumaks:</w:t>
      </w:r>
    </w:p>
    <w:p w14:paraId="6A0532F8" w14:textId="77777777" w:rsidR="003D0746" w:rsidRDefault="003D0746" w:rsidP="003D0746">
      <w:pPr>
        <w:pStyle w:val="Loendilik"/>
        <w:numPr>
          <w:ilvl w:val="1"/>
          <w:numId w:val="46"/>
        </w:numPr>
        <w:autoSpaceDE w:val="0"/>
        <w:autoSpaceDN w:val="0"/>
        <w:adjustRightInd w:val="0"/>
        <w:spacing w:before="100" w:beforeAutospacing="1" w:after="100" w:afterAutospacing="1" w:line="240" w:lineRule="atLeast"/>
        <w:ind w:left="851"/>
        <w:rPr>
          <w:rFonts w:ascii="Myriad Pro" w:hAnsi="Myriad Pro" w:cstheme="minorHAnsi"/>
          <w:sz w:val="22"/>
          <w:szCs w:val="22"/>
        </w:rPr>
      </w:pPr>
      <w:r>
        <w:rPr>
          <w:rFonts w:ascii="Myriad Pro" w:hAnsi="Myriad Pro" w:cstheme="minorHAnsi"/>
          <w:sz w:val="22"/>
          <w:szCs w:val="22"/>
        </w:rPr>
        <w:t xml:space="preserve">kaaluda, kas kõnnitee </w:t>
      </w:r>
      <w:proofErr w:type="spellStart"/>
      <w:r>
        <w:rPr>
          <w:rFonts w:ascii="Myriad Pro" w:hAnsi="Myriad Pro" w:cstheme="minorHAnsi"/>
          <w:sz w:val="22"/>
          <w:szCs w:val="22"/>
        </w:rPr>
        <w:t>ruumiajotus</w:t>
      </w:r>
      <w:proofErr w:type="spellEnd"/>
      <w:r>
        <w:rPr>
          <w:rFonts w:ascii="Myriad Pro" w:hAnsi="Myriad Pro" w:cstheme="minorHAnsi"/>
          <w:sz w:val="22"/>
          <w:szCs w:val="22"/>
        </w:rPr>
        <w:t xml:space="preserve"> on võimalik muuta jalakäijasõbralikumaks pargiga külgneval kõnniteel.</w:t>
      </w:r>
    </w:p>
    <w:p w14:paraId="64815498" w14:textId="77777777" w:rsidR="003D0746" w:rsidRPr="00FF05E4" w:rsidRDefault="003D0746" w:rsidP="003D0746">
      <w:pPr>
        <w:pStyle w:val="Loendilik"/>
        <w:numPr>
          <w:ilvl w:val="1"/>
          <w:numId w:val="46"/>
        </w:numPr>
        <w:autoSpaceDE w:val="0"/>
        <w:autoSpaceDN w:val="0"/>
        <w:adjustRightInd w:val="0"/>
        <w:spacing w:before="100" w:beforeAutospacing="1" w:after="100" w:afterAutospacing="1" w:line="240" w:lineRule="atLeast"/>
        <w:ind w:left="851"/>
        <w:rPr>
          <w:rFonts w:ascii="Myriad Pro" w:hAnsi="Myriad Pro" w:cstheme="minorHAnsi"/>
          <w:sz w:val="22"/>
          <w:szCs w:val="22"/>
        </w:rPr>
      </w:pPr>
      <w:r w:rsidRPr="00FF05E4">
        <w:rPr>
          <w:rFonts w:ascii="Myriad Pro" w:hAnsi="Myriad Pro" w:cstheme="minorHAnsi"/>
          <w:sz w:val="22"/>
          <w:szCs w:val="22"/>
        </w:rPr>
        <w:t xml:space="preserve">kaaluda, kas on võimalik kavandada laiem jalakäijate kõnnitee osa jõepoolsesse serva, mis võimaldaks ka  tänavamööbli vms paigutamist. </w:t>
      </w:r>
    </w:p>
    <w:p w14:paraId="509738C3" w14:textId="77777777" w:rsidR="003D0746" w:rsidRDefault="003D0746" w:rsidP="003D0746">
      <w:pPr>
        <w:pStyle w:val="Loendilik"/>
        <w:numPr>
          <w:ilvl w:val="1"/>
          <w:numId w:val="46"/>
        </w:numPr>
        <w:autoSpaceDE w:val="0"/>
        <w:autoSpaceDN w:val="0"/>
        <w:adjustRightInd w:val="0"/>
        <w:spacing w:before="100" w:beforeAutospacing="1" w:after="100" w:afterAutospacing="1" w:line="240" w:lineRule="atLeast"/>
        <w:ind w:left="851"/>
        <w:rPr>
          <w:rFonts w:ascii="Myriad Pro" w:hAnsi="Myriad Pro" w:cstheme="minorHAnsi"/>
          <w:sz w:val="22"/>
          <w:szCs w:val="22"/>
        </w:rPr>
      </w:pPr>
      <w:r w:rsidRPr="00FF05E4">
        <w:rPr>
          <w:rFonts w:ascii="Myriad Pro" w:hAnsi="Myriad Pro" w:cstheme="minorHAnsi"/>
          <w:sz w:val="22"/>
          <w:szCs w:val="22"/>
        </w:rPr>
        <w:t>Kui ruumijaotust Poe-Uueturu lõigus muuta ei ole võimalik, tuleb võtta kasutusele lahendusi (nt tänavahaljastus) jalakäijaruumi meeldivamaks muutmiseks. Samuti võtta kasutusele meetmed (nt hekk, piire), et vältida Kauba tänava mänguvahendite alalt (nn mängutänavalt) sattumist rattateele</w:t>
      </w:r>
      <w:r>
        <w:rPr>
          <w:rFonts w:ascii="Myriad Pro" w:hAnsi="Myriad Pro" w:cstheme="minorHAnsi"/>
          <w:sz w:val="22"/>
          <w:szCs w:val="22"/>
        </w:rPr>
        <w:t>.</w:t>
      </w:r>
    </w:p>
    <w:p w14:paraId="5469801C" w14:textId="77777777" w:rsidR="003D0746" w:rsidRPr="003D0746" w:rsidRDefault="003D0746" w:rsidP="003D0746">
      <w:pPr>
        <w:pStyle w:val="TEKST"/>
        <w:numPr>
          <w:ilvl w:val="0"/>
          <w:numId w:val="40"/>
        </w:numPr>
        <w:ind w:left="426"/>
      </w:pPr>
      <w:r w:rsidRPr="003D0746">
        <w:t xml:space="preserve">Lisada joonisele funktsionaalselt vajalikud liikumisteed läbi </w:t>
      </w:r>
      <w:proofErr w:type="spellStart"/>
      <w:r w:rsidRPr="003D0746">
        <w:t>keskpargi</w:t>
      </w:r>
      <w:proofErr w:type="spellEnd"/>
      <w:r w:rsidRPr="003D0746">
        <w:t xml:space="preserve"> </w:t>
      </w:r>
      <w:proofErr w:type="spellStart"/>
      <w:r w:rsidRPr="003D0746">
        <w:t>allesjääva</w:t>
      </w:r>
      <w:proofErr w:type="spellEnd"/>
      <w:r w:rsidRPr="003D0746">
        <w:t xml:space="preserve"> ala: lisada Poe tn ja </w:t>
      </w:r>
      <w:proofErr w:type="spellStart"/>
      <w:r w:rsidRPr="003D0746">
        <w:t>Vabadusee</w:t>
      </w:r>
      <w:proofErr w:type="spellEnd"/>
      <w:r w:rsidRPr="003D0746">
        <w:t xml:space="preserve"> tn ristmikust Küüni tänavani suunduv diagonaal. Lisaks analüüsida ja lisada teiste funktsionaalselt vajalike teede põhimõttelised/näitlikud asukohad.</w:t>
      </w:r>
    </w:p>
    <w:p w14:paraId="062CF9A8" w14:textId="32386977" w:rsidR="003D0746" w:rsidRPr="007C515F" w:rsidRDefault="007C515F" w:rsidP="007C515F">
      <w:pPr>
        <w:spacing w:before="100" w:beforeAutospacing="1" w:after="100" w:afterAutospacing="1" w:line="240" w:lineRule="atLeast"/>
        <w:rPr>
          <w:rFonts w:ascii="Myriad Pro" w:hAnsi="Myriad Pro" w:cstheme="minorHAnsi"/>
          <w:b/>
          <w:color w:val="63654D"/>
          <w:sz w:val="22"/>
          <w:szCs w:val="22"/>
        </w:rPr>
      </w:pPr>
      <w:r w:rsidRPr="007C515F">
        <w:rPr>
          <w:rFonts w:ascii="Myriad Pro" w:hAnsi="Myriad Pro" w:cstheme="minorHAnsi"/>
          <w:b/>
          <w:color w:val="63654D"/>
          <w:sz w:val="22"/>
          <w:szCs w:val="22"/>
        </w:rPr>
        <w:t>Mõju bioloogilisele mitmekesisusele</w:t>
      </w:r>
    </w:p>
    <w:p w14:paraId="17BBBB64" w14:textId="1382742A" w:rsidR="00034031" w:rsidRDefault="00034031" w:rsidP="004E56CE">
      <w:pPr>
        <w:pStyle w:val="TEKST"/>
        <w:numPr>
          <w:ilvl w:val="0"/>
          <w:numId w:val="40"/>
        </w:numPr>
        <w:ind w:left="426"/>
      </w:pPr>
      <w:r>
        <w:t>J</w:t>
      </w:r>
      <w:r>
        <w:t xml:space="preserve">ärgida </w:t>
      </w:r>
      <w:r>
        <w:t xml:space="preserve">tuleb </w:t>
      </w:r>
      <w:r>
        <w:t>põhimõtet, et säilitatavate rohealade ja kompenseerivate aladega oleks tagatud planeeringualast vähemalt 40% ulatuses roheala olemasolu. Teeme ettepaneku detailplaneeringulahedust täiendada ning tuua selgelt välja säilitatavate ja kompenseeritavate rohealade hulk.</w:t>
      </w:r>
    </w:p>
    <w:p w14:paraId="6EB3A010" w14:textId="6D6030CC" w:rsidR="007C515F" w:rsidRDefault="00034031" w:rsidP="004E56CE">
      <w:pPr>
        <w:pStyle w:val="TEKST"/>
        <w:numPr>
          <w:ilvl w:val="0"/>
          <w:numId w:val="40"/>
        </w:numPr>
        <w:ind w:left="426"/>
      </w:pPr>
      <w:r>
        <w:t xml:space="preserve">Detailplaneeringu elluviimisel ja </w:t>
      </w:r>
      <w:proofErr w:type="spellStart"/>
      <w:r>
        <w:t>edasisisel</w:t>
      </w:r>
      <w:proofErr w:type="spellEnd"/>
      <w:r>
        <w:t xml:space="preserve"> projekteerimisel tuleb arvestada Roheuuring (2022) analüüsis toodud soovitusi detailplaneeringuala ning Kesklinna pargi rekonstrueerimise projekteerimiseks (Roheuuring 2022 alapeatükk 3)</w:t>
      </w:r>
      <w:r w:rsidR="00611F13">
        <w:t>, et tagada säilitatavate rohealade kvaliteet.</w:t>
      </w:r>
    </w:p>
    <w:p w14:paraId="584F7901" w14:textId="794CA3E7" w:rsidR="00650130" w:rsidRDefault="00650130" w:rsidP="004E56CE">
      <w:pPr>
        <w:pStyle w:val="TEKST"/>
        <w:numPr>
          <w:ilvl w:val="0"/>
          <w:numId w:val="40"/>
        </w:numPr>
        <w:ind w:left="426"/>
      </w:pPr>
      <w:r w:rsidRPr="00650130">
        <w:t>Planeeringulahendus näidatud näitliku  terrassi, astmestiku, ujuv- või statsionaarne kai kavandamise tuleb edaspidisel ehitusprojekti koostamisel kaaluda KMH läbiviimise vajadust, mille käigus tuleb hinnata kavandatava kai kui selle rajamisega seotud ehitusaegset mõju planeeringuala piiril registreeritud kaitstavatele liikidele</w:t>
      </w:r>
      <w:r>
        <w:t>, veekvaliteedile jne.</w:t>
      </w:r>
    </w:p>
    <w:p w14:paraId="7FA5461E" w14:textId="5EB73CE8" w:rsidR="000A33D3" w:rsidRPr="000A33D3" w:rsidRDefault="000A33D3" w:rsidP="000A33D3">
      <w:pPr>
        <w:spacing w:before="100" w:beforeAutospacing="1" w:after="100" w:afterAutospacing="1" w:line="240" w:lineRule="atLeast"/>
        <w:rPr>
          <w:rFonts w:ascii="Myriad Pro" w:hAnsi="Myriad Pro" w:cstheme="minorHAnsi"/>
          <w:b/>
          <w:color w:val="63654D"/>
          <w:sz w:val="22"/>
          <w:szCs w:val="22"/>
        </w:rPr>
      </w:pPr>
      <w:r w:rsidRPr="000A33D3">
        <w:rPr>
          <w:rFonts w:ascii="Myriad Pro" w:hAnsi="Myriad Pro" w:cstheme="minorHAnsi"/>
          <w:b/>
          <w:color w:val="63654D"/>
          <w:sz w:val="22"/>
          <w:szCs w:val="22"/>
        </w:rPr>
        <w:t>Mõju rohevõrgustikule</w:t>
      </w:r>
    </w:p>
    <w:p w14:paraId="7A5746C0" w14:textId="7CEAAA13" w:rsidR="000A33D3" w:rsidRDefault="000A33D3" w:rsidP="004E56CE">
      <w:pPr>
        <w:pStyle w:val="TEKST"/>
        <w:numPr>
          <w:ilvl w:val="0"/>
          <w:numId w:val="40"/>
        </w:numPr>
        <w:ind w:left="426"/>
      </w:pPr>
      <w:r>
        <w:t>S</w:t>
      </w:r>
      <w:r w:rsidRPr="000A33D3">
        <w:t xml:space="preserve">äilitatava </w:t>
      </w:r>
      <w:proofErr w:type="spellStart"/>
      <w:r w:rsidRPr="000A33D3">
        <w:t>kespargi</w:t>
      </w:r>
      <w:proofErr w:type="spellEnd"/>
      <w:r w:rsidRPr="000A33D3">
        <w:t xml:space="preserve"> ja jõeäärse vahelisel alal </w:t>
      </w:r>
      <w:r>
        <w:t xml:space="preserve">on </w:t>
      </w:r>
      <w:r w:rsidRPr="000A33D3">
        <w:t xml:space="preserve">Vabaduse puiestee osas ette nähtud bussipaviljon ja peatumisalad, mis ei kitsenda olemasolevat Vabaduse pst osa ning ei soodusta ökoloogilise koridori </w:t>
      </w:r>
      <w:r>
        <w:t>ja rohealade sidusust.</w:t>
      </w:r>
      <w:r w:rsidRPr="000A33D3">
        <w:t xml:space="preserve"> Teeme ettepaneku Vabaduse pst antud lõigus sõidutee osakaalu vähendamist ja lisa haljassaarte loomist tagamaks ökoloogiliselt sidus koridor Emajõe ja Barclay pargi vahelisel alal.</w:t>
      </w:r>
    </w:p>
    <w:p w14:paraId="7719057C" w14:textId="1FDA88A4" w:rsidR="004E56CE" w:rsidRPr="00F567FA" w:rsidRDefault="004E56CE" w:rsidP="00F567FA">
      <w:pPr>
        <w:spacing w:before="100" w:beforeAutospacing="1" w:after="100" w:afterAutospacing="1" w:line="240" w:lineRule="atLeast"/>
        <w:rPr>
          <w:rFonts w:ascii="Myriad Pro" w:hAnsi="Myriad Pro" w:cstheme="minorHAnsi"/>
          <w:b/>
          <w:color w:val="63654D"/>
          <w:sz w:val="22"/>
          <w:szCs w:val="22"/>
        </w:rPr>
      </w:pPr>
      <w:r w:rsidRPr="00F567FA">
        <w:rPr>
          <w:rFonts w:ascii="Myriad Pro" w:hAnsi="Myriad Pro" w:cstheme="minorHAnsi"/>
          <w:b/>
          <w:color w:val="63654D"/>
          <w:sz w:val="22"/>
          <w:szCs w:val="22"/>
        </w:rPr>
        <w:t>Mõju veekeskkonnale</w:t>
      </w:r>
    </w:p>
    <w:p w14:paraId="54B57480" w14:textId="7639EA2A" w:rsidR="004E56CE" w:rsidRDefault="004E56CE" w:rsidP="004E56CE">
      <w:pPr>
        <w:pStyle w:val="TEKST"/>
        <w:numPr>
          <w:ilvl w:val="0"/>
          <w:numId w:val="40"/>
        </w:numPr>
        <w:ind w:left="426"/>
      </w:pPr>
      <w:r w:rsidRPr="004E56CE">
        <w:t>Planeeritava hoone maa-aluse korruse projekteerimisel tuleb täpsustada ala hüdrogeoloogilisi tingimusi. Hoonete ja rajatiste projekteerimisel ja ehitamisel tuleb lähtuda ala hüdrogeoloogilistest tingimustest ning järgida seaduste ja standardite nõuetest.</w:t>
      </w:r>
    </w:p>
    <w:p w14:paraId="12CFB832" w14:textId="77777777" w:rsidR="00AA4DC6" w:rsidRDefault="00AA4DC6" w:rsidP="00AA4DC6">
      <w:pPr>
        <w:pStyle w:val="TEKST"/>
        <w:numPr>
          <w:ilvl w:val="0"/>
          <w:numId w:val="40"/>
        </w:numPr>
        <w:ind w:left="426"/>
      </w:pPr>
      <w:r>
        <w:t xml:space="preserve">Kuna täpsemalt ei ole planeeringulaheduses nimetatud kaide (terrass, astmestik vms) lahendusi kirjeldatud, tuleb ehituskeeluvööndisse jäävaid võimalike objekte hinnata nende projekteerimisel järgmistes etappides. Ehitusprojekti koostamisel tuleb kaaluda KMH </w:t>
      </w:r>
      <w:r>
        <w:lastRenderedPageBreak/>
        <w:t>läbiviimise vajadust, mille käigus tuleb hinnata kavandatava kai kui selle rajamisega seotud ehitusaegset mõju Emajõe veevoolule, veekvaliteedile, elustikule jne.</w:t>
      </w:r>
    </w:p>
    <w:p w14:paraId="45DA16E7" w14:textId="77777777" w:rsidR="00AA4DC6" w:rsidRDefault="00AA4DC6" w:rsidP="00AA4DC6">
      <w:pPr>
        <w:pStyle w:val="TEKST"/>
        <w:numPr>
          <w:ilvl w:val="0"/>
          <w:numId w:val="40"/>
        </w:numPr>
        <w:ind w:left="426"/>
      </w:pPr>
      <w:r>
        <w:t xml:space="preserve">Detailplaneeringus tuleb anda ülevaade kuidas on tagatud </w:t>
      </w:r>
      <w:proofErr w:type="spellStart"/>
      <w:r>
        <w:t>rohelalade</w:t>
      </w:r>
      <w:proofErr w:type="spellEnd"/>
      <w:r>
        <w:t xml:space="preserve"> säilimise ulatus jõeäärsel alal.</w:t>
      </w:r>
    </w:p>
    <w:p w14:paraId="76ACAA6A" w14:textId="5AAD735C" w:rsidR="00AA4DC6" w:rsidRDefault="00AA4DC6" w:rsidP="00AA4DC6">
      <w:pPr>
        <w:pStyle w:val="TEKST"/>
        <w:numPr>
          <w:ilvl w:val="0"/>
          <w:numId w:val="40"/>
        </w:numPr>
        <w:ind w:left="426"/>
      </w:pPr>
      <w:r>
        <w:t>Sademevett on planeeritud võimalikult suures mahus immutada haljastatud katustel ja pargialadel. SÜKU võidutöös on mitmed nimetatud lahendused kajastatud, soovitame nendest lähtuda ka edaspidisel projekteerimisel.</w:t>
      </w:r>
    </w:p>
    <w:p w14:paraId="60D0FBD5" w14:textId="53EC34AF" w:rsidR="00325266" w:rsidRPr="00325266" w:rsidRDefault="00325266" w:rsidP="00325266">
      <w:pPr>
        <w:spacing w:before="100" w:beforeAutospacing="1" w:after="100" w:afterAutospacing="1" w:line="240" w:lineRule="atLeast"/>
        <w:rPr>
          <w:rFonts w:ascii="Myriad Pro" w:hAnsi="Myriad Pro" w:cstheme="minorHAnsi"/>
          <w:b/>
          <w:color w:val="63654D"/>
          <w:sz w:val="22"/>
          <w:szCs w:val="22"/>
        </w:rPr>
      </w:pPr>
      <w:r w:rsidRPr="00325266">
        <w:rPr>
          <w:rFonts w:ascii="Myriad Pro" w:hAnsi="Myriad Pro" w:cstheme="minorHAnsi"/>
          <w:b/>
          <w:color w:val="63654D"/>
          <w:sz w:val="22"/>
          <w:szCs w:val="22"/>
        </w:rPr>
        <w:t>Mõju kliimamuutustele</w:t>
      </w:r>
    </w:p>
    <w:p w14:paraId="5A18B6BC" w14:textId="27CE1629" w:rsidR="00325266" w:rsidRDefault="00325266" w:rsidP="00325266">
      <w:pPr>
        <w:pStyle w:val="TEKST"/>
        <w:numPr>
          <w:ilvl w:val="0"/>
          <w:numId w:val="40"/>
        </w:numPr>
        <w:ind w:left="426"/>
      </w:pPr>
      <w:r w:rsidRPr="00325266">
        <w:t>Mitmesuguste rohelahenduste (haljaskatused, vertikaalhaljastus, lindude pesitsemisvõimaluste parandamine jm) kasutamine hoone projekteerimisel/rajamisel saab leevendada hoonestamise negatiivseid mõjusid, mida tuleb edaspidisel projekteerimisel arvesse võtta.</w:t>
      </w:r>
    </w:p>
    <w:p w14:paraId="2EEA5FAC" w14:textId="391AB647" w:rsidR="000F782A" w:rsidRPr="000F782A" w:rsidRDefault="000F782A" w:rsidP="000F782A">
      <w:pPr>
        <w:spacing w:before="100" w:beforeAutospacing="1" w:after="100" w:afterAutospacing="1" w:line="240" w:lineRule="atLeast"/>
        <w:rPr>
          <w:rFonts w:ascii="Myriad Pro" w:hAnsi="Myriad Pro" w:cstheme="minorHAnsi"/>
          <w:b/>
          <w:color w:val="63654D"/>
          <w:sz w:val="22"/>
          <w:szCs w:val="22"/>
        </w:rPr>
      </w:pPr>
      <w:r w:rsidRPr="000F782A">
        <w:rPr>
          <w:rFonts w:ascii="Myriad Pro" w:hAnsi="Myriad Pro" w:cstheme="minorHAnsi"/>
          <w:b/>
          <w:color w:val="63654D"/>
          <w:sz w:val="22"/>
          <w:szCs w:val="22"/>
        </w:rPr>
        <w:t>Mõju kultuuripärandile</w:t>
      </w:r>
    </w:p>
    <w:p w14:paraId="0E882FA3" w14:textId="13CDA07D" w:rsidR="000F782A" w:rsidRDefault="000F782A" w:rsidP="000F782A">
      <w:pPr>
        <w:pStyle w:val="TEKST"/>
        <w:numPr>
          <w:ilvl w:val="0"/>
          <w:numId w:val="40"/>
        </w:numPr>
        <w:ind w:left="426"/>
      </w:pPr>
      <w:r>
        <w:t>T</w:t>
      </w:r>
      <w:r>
        <w:t>uua planeeringu seletuskirjas</w:t>
      </w:r>
      <w:r>
        <w:t xml:space="preserve"> välja</w:t>
      </w:r>
      <w:r>
        <w:t xml:space="preserve">, et võimalusel eksponeeritakse </w:t>
      </w:r>
      <w:proofErr w:type="spellStart"/>
      <w:r>
        <w:t>allesjääval</w:t>
      </w:r>
      <w:proofErr w:type="spellEnd"/>
      <w:r>
        <w:t xml:space="preserve">  </w:t>
      </w:r>
      <w:proofErr w:type="spellStart"/>
      <w:r>
        <w:t>keskpargi</w:t>
      </w:r>
      <w:proofErr w:type="spellEnd"/>
      <w:r>
        <w:t xml:space="preserve"> alal varasemate ehitiste müüre/osi. </w:t>
      </w:r>
    </w:p>
    <w:p w14:paraId="0F56BF08" w14:textId="199837D0" w:rsidR="000F782A" w:rsidRPr="0044609E" w:rsidRDefault="000F782A" w:rsidP="000F782A">
      <w:pPr>
        <w:pStyle w:val="TEKST"/>
        <w:numPr>
          <w:ilvl w:val="0"/>
          <w:numId w:val="40"/>
        </w:numPr>
        <w:ind w:left="426"/>
      </w:pPr>
      <w:r>
        <w:t>Turuhoone kui ehitismälestise puhul arvestada jõeäärse ala kavandamisel, sh turuväljaku esise ala lahendamisel, turuhoone kui maamärgi vaadeldavusega jalakäijatele kavandatud ruumist.</w:t>
      </w:r>
    </w:p>
    <w:p w14:paraId="3B405E6A" w14:textId="46E7C617" w:rsidR="00721315" w:rsidRDefault="00721315">
      <w:pPr>
        <w:rPr>
          <w:rFonts w:ascii="TT Hazelnuts" w:hAnsi="TT Hazelnuts"/>
          <w:b/>
          <w:bCs/>
          <w:color w:val="63654D"/>
          <w:sz w:val="38"/>
          <w:szCs w:val="72"/>
        </w:rPr>
      </w:pPr>
      <w:r>
        <w:rPr>
          <w:color w:val="63654D"/>
          <w:sz w:val="38"/>
          <w:szCs w:val="72"/>
        </w:rPr>
        <w:br w:type="page"/>
      </w:r>
    </w:p>
    <w:p w14:paraId="2865BA2B" w14:textId="58687AEB" w:rsidR="00A064E2" w:rsidRDefault="00A064E2" w:rsidP="000910A0">
      <w:pPr>
        <w:pStyle w:val="1"/>
        <w:ind w:left="567"/>
        <w:rPr>
          <w:rFonts w:eastAsiaTheme="minorEastAsia" w:cstheme="minorBidi"/>
          <w:color w:val="63654D"/>
          <w:spacing w:val="10"/>
          <w:sz w:val="38"/>
          <w:szCs w:val="72"/>
        </w:rPr>
      </w:pPr>
      <w:bookmarkStart w:id="44" w:name="_Toc149558787"/>
      <w:r>
        <w:rPr>
          <w:rFonts w:eastAsiaTheme="minorEastAsia" w:cstheme="minorBidi"/>
          <w:color w:val="63654D"/>
          <w:spacing w:val="10"/>
          <w:sz w:val="38"/>
          <w:szCs w:val="72"/>
        </w:rPr>
        <w:lastRenderedPageBreak/>
        <w:t>Ülevaade KSH korraldusest ja kaasamisest</w:t>
      </w:r>
      <w:bookmarkEnd w:id="44"/>
    </w:p>
    <w:p w14:paraId="00877EA5" w14:textId="05178A9B" w:rsidR="00737123" w:rsidRPr="00AD3C91" w:rsidRDefault="00AD3C91" w:rsidP="00AD3C91">
      <w:pPr>
        <w:pStyle w:val="11"/>
        <w:ind w:left="567"/>
        <w:rPr>
          <w:color w:val="63654D"/>
        </w:rPr>
      </w:pPr>
      <w:bookmarkStart w:id="45" w:name="_Toc149558788"/>
      <w:r>
        <w:rPr>
          <w:color w:val="63654D"/>
        </w:rPr>
        <w:t>Planeeringu</w:t>
      </w:r>
      <w:r w:rsidRPr="00AD3C91">
        <w:rPr>
          <w:color w:val="63654D"/>
        </w:rPr>
        <w:t xml:space="preserve"> ja KSH osapooled</w:t>
      </w:r>
      <w:bookmarkEnd w:id="45"/>
    </w:p>
    <w:p w14:paraId="2036B442" w14:textId="042B7D1D" w:rsidR="000910A0" w:rsidRPr="00A72205" w:rsidRDefault="0099378E" w:rsidP="000910A0">
      <w:pPr>
        <w:spacing w:after="0"/>
        <w:jc w:val="both"/>
        <w:rPr>
          <w:rFonts w:ascii="Myriad Pro" w:hAnsi="Myriad Pro" w:cstheme="minorHAnsi"/>
          <w:bCs/>
          <w:sz w:val="22"/>
          <w:szCs w:val="22"/>
        </w:rPr>
      </w:pPr>
      <w:r>
        <w:rPr>
          <w:rFonts w:ascii="Myriad Pro" w:hAnsi="Myriad Pro" w:cstheme="minorHAnsi"/>
          <w:bCs/>
          <w:sz w:val="22"/>
          <w:szCs w:val="22"/>
        </w:rPr>
        <w:t xml:space="preserve">Planeerimisseaduse ja </w:t>
      </w:r>
      <w:proofErr w:type="spellStart"/>
      <w:r>
        <w:rPr>
          <w:rFonts w:ascii="Myriad Pro" w:hAnsi="Myriad Pro" w:cstheme="minorHAnsi"/>
          <w:bCs/>
          <w:sz w:val="22"/>
          <w:szCs w:val="22"/>
        </w:rPr>
        <w:t>KeHJS</w:t>
      </w:r>
      <w:proofErr w:type="spellEnd"/>
      <w:r w:rsidR="003E3D87">
        <w:rPr>
          <w:rFonts w:ascii="Myriad Pro" w:hAnsi="Myriad Pro" w:cstheme="minorHAnsi"/>
          <w:bCs/>
          <w:sz w:val="22"/>
          <w:szCs w:val="22"/>
        </w:rPr>
        <w:t>-</w:t>
      </w:r>
      <w:r>
        <w:rPr>
          <w:rFonts w:ascii="Myriad Pro" w:hAnsi="Myriad Pro" w:cstheme="minorHAnsi"/>
          <w:bCs/>
          <w:sz w:val="22"/>
          <w:szCs w:val="22"/>
        </w:rPr>
        <w:t>e</w:t>
      </w:r>
      <w:r w:rsidR="000910A0" w:rsidRPr="00A72205">
        <w:rPr>
          <w:rFonts w:ascii="Myriad Pro" w:hAnsi="Myriad Pro" w:cstheme="minorHAnsi"/>
          <w:bCs/>
          <w:sz w:val="22"/>
          <w:szCs w:val="22"/>
        </w:rPr>
        <w:t xml:space="preserve"> kohased </w:t>
      </w:r>
      <w:r>
        <w:rPr>
          <w:rFonts w:ascii="Myriad Pro" w:hAnsi="Myriad Pro" w:cstheme="minorHAnsi"/>
          <w:bCs/>
          <w:sz w:val="22"/>
          <w:szCs w:val="22"/>
        </w:rPr>
        <w:t xml:space="preserve">detailplaneeringu ja </w:t>
      </w:r>
      <w:r w:rsidR="000910A0" w:rsidRPr="00A72205">
        <w:rPr>
          <w:rFonts w:ascii="Myriad Pro" w:hAnsi="Myriad Pro" w:cstheme="minorHAnsi"/>
          <w:bCs/>
          <w:sz w:val="22"/>
          <w:szCs w:val="22"/>
        </w:rPr>
        <w:t>K</w:t>
      </w:r>
      <w:r w:rsidR="00BD52CC">
        <w:rPr>
          <w:rFonts w:ascii="Myriad Pro" w:hAnsi="Myriad Pro" w:cstheme="minorHAnsi"/>
          <w:bCs/>
          <w:sz w:val="22"/>
          <w:szCs w:val="22"/>
        </w:rPr>
        <w:t>S</w:t>
      </w:r>
      <w:r w:rsidR="000910A0" w:rsidRPr="00A72205">
        <w:rPr>
          <w:rFonts w:ascii="Myriad Pro" w:hAnsi="Myriad Pro" w:cstheme="minorHAnsi"/>
          <w:bCs/>
          <w:sz w:val="22"/>
          <w:szCs w:val="22"/>
        </w:rPr>
        <w:t xml:space="preserve">H protsessi osapooled on </w:t>
      </w:r>
      <w:r>
        <w:rPr>
          <w:rFonts w:ascii="Myriad Pro" w:hAnsi="Myriad Pro" w:cstheme="minorHAnsi"/>
          <w:bCs/>
          <w:sz w:val="22"/>
          <w:szCs w:val="22"/>
        </w:rPr>
        <w:t>nimetatud tabelis 5-1</w:t>
      </w:r>
      <w:r w:rsidR="000910A0" w:rsidRPr="00A72205">
        <w:rPr>
          <w:rFonts w:ascii="Myriad Pro" w:hAnsi="Myriad Pro" w:cstheme="minorHAnsi"/>
          <w:bCs/>
          <w:sz w:val="22"/>
          <w:szCs w:val="22"/>
        </w:rPr>
        <w:t>.</w:t>
      </w:r>
    </w:p>
    <w:p w14:paraId="6DAE0005" w14:textId="0DAE0ADA" w:rsidR="000910A0" w:rsidRPr="006B2975" w:rsidRDefault="000910A0" w:rsidP="000910A0">
      <w:pPr>
        <w:spacing w:before="100" w:beforeAutospacing="1" w:after="120" w:line="240" w:lineRule="atLeast"/>
        <w:jc w:val="both"/>
        <w:rPr>
          <w:rFonts w:ascii="TT Hazelnuts" w:hAnsi="TT Hazelnuts" w:cstheme="minorHAnsi"/>
          <w:b/>
          <w:bCs/>
          <w:color w:val="63654D"/>
          <w:szCs w:val="20"/>
        </w:rPr>
      </w:pPr>
      <w:r w:rsidRPr="006B2975">
        <w:rPr>
          <w:rFonts w:ascii="TT Hazelnuts" w:hAnsi="TT Hazelnuts" w:cstheme="minorHAnsi"/>
          <w:b/>
          <w:bCs/>
          <w:color w:val="63654D"/>
          <w:szCs w:val="20"/>
        </w:rPr>
        <w:t xml:space="preserve">Tabel </w:t>
      </w:r>
      <w:r w:rsidR="00692420">
        <w:rPr>
          <w:rFonts w:ascii="TT Hazelnuts" w:hAnsi="TT Hazelnuts" w:cstheme="minorHAnsi"/>
          <w:b/>
          <w:bCs/>
          <w:color w:val="63654D"/>
          <w:szCs w:val="20"/>
        </w:rPr>
        <w:t>5</w:t>
      </w:r>
      <w:r w:rsidRPr="006B2975">
        <w:rPr>
          <w:rFonts w:ascii="TT Hazelnuts" w:hAnsi="TT Hazelnuts" w:cstheme="minorHAnsi"/>
          <w:b/>
          <w:bCs/>
          <w:color w:val="63654D"/>
          <w:szCs w:val="20"/>
        </w:rPr>
        <w:t>-1.</w:t>
      </w:r>
      <w:r w:rsidR="00FB4579">
        <w:rPr>
          <w:rFonts w:ascii="TT Hazelnuts" w:hAnsi="TT Hazelnuts" w:cstheme="minorHAnsi"/>
          <w:b/>
          <w:bCs/>
          <w:color w:val="63654D"/>
          <w:szCs w:val="20"/>
        </w:rPr>
        <w:t xml:space="preserve"> </w:t>
      </w:r>
      <w:r w:rsidR="00FB4579">
        <w:rPr>
          <w:rFonts w:ascii="TT Hazelnuts" w:hAnsi="TT Hazelnuts" w:cstheme="minorHAnsi"/>
          <w:i/>
          <w:iCs/>
          <w:color w:val="63654D"/>
          <w:szCs w:val="20"/>
        </w:rPr>
        <w:t>Detailplaneeringu ja KS</w:t>
      </w:r>
      <w:r w:rsidRPr="006B2975">
        <w:rPr>
          <w:rFonts w:ascii="TT Hazelnuts" w:hAnsi="TT Hazelnuts" w:cstheme="minorHAnsi"/>
          <w:i/>
          <w:iCs/>
          <w:color w:val="63654D"/>
          <w:szCs w:val="20"/>
        </w:rPr>
        <w:t>H osapooled</w:t>
      </w:r>
    </w:p>
    <w:tbl>
      <w:tblPr>
        <w:tblStyle w:val="Kontuurtabel"/>
        <w:tblW w:w="10201" w:type="dxa"/>
        <w:tblLayout w:type="fixed"/>
        <w:tblLook w:val="04A0" w:firstRow="1" w:lastRow="0" w:firstColumn="1" w:lastColumn="0" w:noHBand="0" w:noVBand="1"/>
      </w:tblPr>
      <w:tblGrid>
        <w:gridCol w:w="3256"/>
        <w:gridCol w:w="3685"/>
        <w:gridCol w:w="3260"/>
      </w:tblGrid>
      <w:tr w:rsidR="000910A0" w:rsidRPr="00A72205" w14:paraId="36A3FFCD" w14:textId="77777777" w:rsidTr="005E5EA5">
        <w:trPr>
          <w:trHeight w:val="567"/>
        </w:trPr>
        <w:tc>
          <w:tcPr>
            <w:tcW w:w="3256" w:type="dxa"/>
            <w:shd w:val="clear" w:color="auto" w:fill="C7D6D1"/>
            <w:vAlign w:val="center"/>
          </w:tcPr>
          <w:p w14:paraId="4743BAEC" w14:textId="7ECB9841" w:rsidR="000910A0" w:rsidRPr="007F79A6" w:rsidRDefault="00916873" w:rsidP="00763B2D">
            <w:pPr>
              <w:spacing w:line="276" w:lineRule="auto"/>
              <w:jc w:val="center"/>
              <w:rPr>
                <w:rFonts w:ascii="Myriad Pro" w:hAnsi="Myriad Pro" w:cstheme="minorHAnsi"/>
                <w:bCs/>
                <w:i/>
                <w:szCs w:val="20"/>
              </w:rPr>
            </w:pPr>
            <w:r>
              <w:rPr>
                <w:rFonts w:ascii="Myriad Pro" w:hAnsi="Myriad Pro" w:cstheme="minorHAnsi"/>
                <w:bCs/>
                <w:i/>
                <w:szCs w:val="20"/>
              </w:rPr>
              <w:t>Roll</w:t>
            </w:r>
          </w:p>
        </w:tc>
        <w:tc>
          <w:tcPr>
            <w:tcW w:w="3685" w:type="dxa"/>
            <w:shd w:val="clear" w:color="auto" w:fill="C7D6D1"/>
            <w:vAlign w:val="center"/>
          </w:tcPr>
          <w:p w14:paraId="0C66DA5C" w14:textId="5A956543" w:rsidR="000910A0" w:rsidRPr="007F79A6" w:rsidRDefault="00916873" w:rsidP="00763B2D">
            <w:pPr>
              <w:spacing w:line="276" w:lineRule="auto"/>
              <w:jc w:val="center"/>
              <w:rPr>
                <w:rFonts w:ascii="Myriad Pro" w:hAnsi="Myriad Pro" w:cstheme="minorHAnsi"/>
                <w:bCs/>
                <w:i/>
                <w:szCs w:val="20"/>
              </w:rPr>
            </w:pPr>
            <w:r>
              <w:rPr>
                <w:rFonts w:ascii="Myriad Pro" w:hAnsi="Myriad Pro" w:cstheme="minorHAnsi"/>
                <w:bCs/>
                <w:i/>
                <w:szCs w:val="20"/>
              </w:rPr>
              <w:t>Asutus</w:t>
            </w:r>
          </w:p>
        </w:tc>
        <w:tc>
          <w:tcPr>
            <w:tcW w:w="3260" w:type="dxa"/>
            <w:shd w:val="clear" w:color="auto" w:fill="C7D6D1"/>
            <w:vAlign w:val="center"/>
          </w:tcPr>
          <w:p w14:paraId="60D3C11A" w14:textId="74DAA11A" w:rsidR="000910A0" w:rsidRPr="007F79A6" w:rsidRDefault="00916873" w:rsidP="00763B2D">
            <w:pPr>
              <w:spacing w:line="276" w:lineRule="auto"/>
              <w:jc w:val="center"/>
              <w:rPr>
                <w:rFonts w:ascii="Myriad Pro" w:hAnsi="Myriad Pro" w:cstheme="minorHAnsi"/>
                <w:bCs/>
                <w:i/>
                <w:szCs w:val="20"/>
              </w:rPr>
            </w:pPr>
            <w:r>
              <w:rPr>
                <w:rFonts w:ascii="Myriad Pro" w:hAnsi="Myriad Pro" w:cstheme="minorHAnsi"/>
                <w:bCs/>
                <w:i/>
                <w:szCs w:val="20"/>
              </w:rPr>
              <w:t>Kontakt</w:t>
            </w:r>
          </w:p>
        </w:tc>
      </w:tr>
      <w:tr w:rsidR="000910A0" w:rsidRPr="00A72205" w14:paraId="3A574C1D" w14:textId="77777777" w:rsidTr="005E5EA5">
        <w:trPr>
          <w:trHeight w:val="1145"/>
        </w:trPr>
        <w:tc>
          <w:tcPr>
            <w:tcW w:w="3256" w:type="dxa"/>
            <w:vAlign w:val="center"/>
          </w:tcPr>
          <w:p w14:paraId="2BF5775E" w14:textId="470C45C0" w:rsidR="000910A0" w:rsidRPr="00916873" w:rsidRDefault="00916873" w:rsidP="00244390">
            <w:pPr>
              <w:spacing w:line="276" w:lineRule="auto"/>
              <w:jc w:val="center"/>
              <w:rPr>
                <w:rFonts w:ascii="Myriad Pro" w:hAnsi="Myriad Pro" w:cstheme="minorHAnsi"/>
                <w:bCs/>
                <w:szCs w:val="20"/>
              </w:rPr>
            </w:pPr>
            <w:r w:rsidRPr="00916873">
              <w:rPr>
                <w:rFonts w:ascii="Myriad Pro" w:hAnsi="Myriad Pro" w:cstheme="minorHAnsi"/>
                <w:bCs/>
                <w:szCs w:val="20"/>
              </w:rPr>
              <w:t>DP ja KSH koostamise algataja ja kehtestaja</w:t>
            </w:r>
          </w:p>
        </w:tc>
        <w:tc>
          <w:tcPr>
            <w:tcW w:w="3685" w:type="dxa"/>
            <w:vAlign w:val="center"/>
          </w:tcPr>
          <w:p w14:paraId="752B4A32" w14:textId="536206A6" w:rsidR="000910A0" w:rsidRPr="00244390" w:rsidRDefault="00916873" w:rsidP="00244390">
            <w:pPr>
              <w:spacing w:line="276" w:lineRule="auto"/>
              <w:jc w:val="center"/>
              <w:rPr>
                <w:rFonts w:ascii="Myriad Pro" w:hAnsi="Myriad Pro" w:cstheme="minorHAnsi"/>
                <w:b/>
                <w:szCs w:val="20"/>
              </w:rPr>
            </w:pPr>
            <w:r w:rsidRPr="00244390">
              <w:rPr>
                <w:rFonts w:ascii="Myriad Pro" w:hAnsi="Myriad Pro" w:cstheme="minorHAnsi"/>
                <w:b/>
                <w:szCs w:val="20"/>
              </w:rPr>
              <w:t>Tartu Linnavolikogu</w:t>
            </w:r>
          </w:p>
        </w:tc>
        <w:tc>
          <w:tcPr>
            <w:tcW w:w="3260" w:type="dxa"/>
            <w:vAlign w:val="center"/>
          </w:tcPr>
          <w:p w14:paraId="2727BBAB" w14:textId="47638A16" w:rsidR="000910A0" w:rsidRPr="005E5EA5" w:rsidRDefault="00244390" w:rsidP="005E5EA5">
            <w:pPr>
              <w:spacing w:line="276" w:lineRule="auto"/>
              <w:jc w:val="center"/>
              <w:rPr>
                <w:rFonts w:ascii="Myriad Pro" w:hAnsi="Myriad Pro" w:cstheme="minorHAnsi"/>
                <w:bCs/>
                <w:szCs w:val="20"/>
              </w:rPr>
            </w:pPr>
            <w:r w:rsidRPr="00244390">
              <w:rPr>
                <w:rFonts w:ascii="Myriad Pro" w:hAnsi="Myriad Pro" w:cstheme="minorHAnsi"/>
                <w:bCs/>
                <w:szCs w:val="20"/>
              </w:rPr>
              <w:t>Raekoda, 51003 Tartu</w:t>
            </w:r>
            <w:r w:rsidRPr="00244390">
              <w:rPr>
                <w:rFonts w:ascii="Myriad Pro" w:hAnsi="Myriad Pro" w:cstheme="minorHAnsi"/>
                <w:bCs/>
                <w:szCs w:val="20"/>
              </w:rPr>
              <w:br/>
              <w:t>Tel 1789</w:t>
            </w:r>
            <w:r w:rsidRPr="00244390">
              <w:rPr>
                <w:rFonts w:ascii="Myriad Pro" w:hAnsi="Myriad Pro" w:cstheme="minorHAnsi"/>
                <w:bCs/>
                <w:szCs w:val="20"/>
              </w:rPr>
              <w:br/>
              <w:t> </w:t>
            </w:r>
            <w:r>
              <w:rPr>
                <w:rFonts w:ascii="Myriad Pro" w:hAnsi="Myriad Pro" w:cstheme="minorHAnsi"/>
                <w:bCs/>
                <w:szCs w:val="20"/>
              </w:rPr>
              <w:t xml:space="preserve">E: </w:t>
            </w:r>
            <w:hyperlink r:id="rId47" w:history="1">
              <w:r w:rsidR="00D20E47" w:rsidRPr="002379D7">
                <w:rPr>
                  <w:rStyle w:val="Hperlink"/>
                  <w:rFonts w:ascii="Myriad Pro" w:hAnsi="Myriad Pro" w:cstheme="minorHAnsi"/>
                  <w:bCs/>
                  <w:szCs w:val="20"/>
                </w:rPr>
                <w:t>volikogu@tartu.ee</w:t>
              </w:r>
            </w:hyperlink>
          </w:p>
        </w:tc>
      </w:tr>
      <w:tr w:rsidR="000910A0" w:rsidRPr="00A72205" w14:paraId="5B4ECE8E" w14:textId="77777777" w:rsidTr="005E5EA5">
        <w:trPr>
          <w:trHeight w:val="904"/>
        </w:trPr>
        <w:tc>
          <w:tcPr>
            <w:tcW w:w="3256" w:type="dxa"/>
            <w:vAlign w:val="center"/>
          </w:tcPr>
          <w:p w14:paraId="58DFDA57" w14:textId="547F8ECF" w:rsidR="000910A0" w:rsidRPr="007F79A6" w:rsidRDefault="00916873" w:rsidP="00244390">
            <w:pPr>
              <w:spacing w:line="276" w:lineRule="auto"/>
              <w:jc w:val="center"/>
              <w:rPr>
                <w:rFonts w:ascii="Myriad Pro" w:hAnsi="Myriad Pro" w:cstheme="minorHAnsi"/>
                <w:bCs/>
                <w:szCs w:val="20"/>
              </w:rPr>
            </w:pPr>
            <w:r>
              <w:rPr>
                <w:rFonts w:ascii="Myriad Pro" w:hAnsi="Myriad Pro" w:cstheme="minorHAnsi"/>
                <w:bCs/>
                <w:szCs w:val="20"/>
              </w:rPr>
              <w:t>DP ja KSH koostamise korraldaja</w:t>
            </w:r>
          </w:p>
        </w:tc>
        <w:tc>
          <w:tcPr>
            <w:tcW w:w="3685" w:type="dxa"/>
            <w:vAlign w:val="center"/>
          </w:tcPr>
          <w:p w14:paraId="515EDAA9" w14:textId="77777777" w:rsidR="000910A0" w:rsidRDefault="00916873" w:rsidP="00244390">
            <w:pPr>
              <w:jc w:val="center"/>
              <w:rPr>
                <w:rFonts w:ascii="Myriad Pro" w:hAnsi="Myriad Pro" w:cstheme="minorHAnsi"/>
                <w:b/>
                <w:szCs w:val="20"/>
              </w:rPr>
            </w:pPr>
            <w:r w:rsidRPr="00244390">
              <w:rPr>
                <w:rFonts w:ascii="Myriad Pro" w:hAnsi="Myriad Pro" w:cstheme="minorHAnsi"/>
                <w:b/>
                <w:szCs w:val="20"/>
              </w:rPr>
              <w:t>Tartu Linnavalitsus</w:t>
            </w:r>
          </w:p>
          <w:p w14:paraId="7CC909A2" w14:textId="76E394BD" w:rsidR="00A51360" w:rsidRPr="00244390" w:rsidRDefault="00A51360" w:rsidP="00244390">
            <w:pPr>
              <w:jc w:val="center"/>
              <w:rPr>
                <w:rFonts w:ascii="Myriad Pro" w:hAnsi="Myriad Pro" w:cstheme="minorHAnsi"/>
                <w:b/>
                <w:szCs w:val="20"/>
              </w:rPr>
            </w:pPr>
            <w:r>
              <w:rPr>
                <w:rFonts w:ascii="Myriad Pro" w:hAnsi="Myriad Pro" w:cstheme="minorHAnsi"/>
                <w:b/>
                <w:szCs w:val="20"/>
              </w:rPr>
              <w:t>Linnaplaneerimise ja maakorralduse osakond</w:t>
            </w:r>
          </w:p>
        </w:tc>
        <w:tc>
          <w:tcPr>
            <w:tcW w:w="3260" w:type="dxa"/>
            <w:vAlign w:val="center"/>
          </w:tcPr>
          <w:p w14:paraId="76414655" w14:textId="77777777" w:rsidR="00916873" w:rsidRPr="00916873" w:rsidRDefault="00916873" w:rsidP="00244390">
            <w:pPr>
              <w:jc w:val="center"/>
              <w:rPr>
                <w:rFonts w:ascii="Myriad Pro" w:hAnsi="Myriad Pro" w:cstheme="minorHAnsi"/>
                <w:bCs/>
                <w:szCs w:val="20"/>
              </w:rPr>
            </w:pPr>
            <w:r w:rsidRPr="00916873">
              <w:rPr>
                <w:rFonts w:ascii="Myriad Pro" w:hAnsi="Myriad Pro" w:cstheme="minorHAnsi"/>
                <w:bCs/>
                <w:szCs w:val="20"/>
              </w:rPr>
              <w:t>Raekoja plats 3, 51003 Tartu</w:t>
            </w:r>
          </w:p>
          <w:p w14:paraId="41343127" w14:textId="77777777" w:rsidR="00916873" w:rsidRPr="00916873" w:rsidRDefault="00916873" w:rsidP="00244390">
            <w:pPr>
              <w:jc w:val="center"/>
              <w:rPr>
                <w:rFonts w:ascii="Myriad Pro" w:hAnsi="Myriad Pro" w:cstheme="minorHAnsi"/>
                <w:bCs/>
                <w:szCs w:val="20"/>
              </w:rPr>
            </w:pPr>
            <w:r w:rsidRPr="00916873">
              <w:rPr>
                <w:rFonts w:ascii="Myriad Pro" w:hAnsi="Myriad Pro" w:cstheme="minorHAnsi"/>
                <w:bCs/>
                <w:szCs w:val="20"/>
              </w:rPr>
              <w:t>Telefon: 736 1242</w:t>
            </w:r>
          </w:p>
          <w:p w14:paraId="1C140393" w14:textId="77777777" w:rsidR="000910A0" w:rsidRDefault="00916873" w:rsidP="00244390">
            <w:pPr>
              <w:spacing w:line="276" w:lineRule="auto"/>
              <w:jc w:val="center"/>
              <w:rPr>
                <w:rFonts w:ascii="Myriad Pro" w:hAnsi="Myriad Pro" w:cstheme="minorHAnsi"/>
                <w:bCs/>
                <w:szCs w:val="20"/>
              </w:rPr>
            </w:pPr>
            <w:r w:rsidRPr="00916873">
              <w:rPr>
                <w:rFonts w:ascii="Myriad Pro" w:hAnsi="Myriad Pro" w:cstheme="minorHAnsi"/>
                <w:bCs/>
                <w:szCs w:val="20"/>
              </w:rPr>
              <w:t xml:space="preserve">E: </w:t>
            </w:r>
            <w:hyperlink r:id="rId48" w:history="1">
              <w:r w:rsidR="00F554E3" w:rsidRPr="001F1EA7">
                <w:rPr>
                  <w:rStyle w:val="Hperlink"/>
                  <w:rFonts w:ascii="Myriad Pro" w:hAnsi="Myriad Pro" w:cstheme="minorHAnsi"/>
                  <w:bCs/>
                  <w:szCs w:val="20"/>
                </w:rPr>
                <w:t>lpmko@tartu.ee</w:t>
              </w:r>
            </w:hyperlink>
            <w:r w:rsidR="00F554E3">
              <w:rPr>
                <w:rFonts w:ascii="Myriad Pro" w:hAnsi="Myriad Pro" w:cstheme="minorHAnsi"/>
                <w:bCs/>
                <w:szCs w:val="20"/>
              </w:rPr>
              <w:t xml:space="preserve"> </w:t>
            </w:r>
          </w:p>
          <w:p w14:paraId="73D6A165" w14:textId="77777777" w:rsidR="00D20E47" w:rsidRDefault="00D20E47" w:rsidP="00244390">
            <w:pPr>
              <w:spacing w:line="276" w:lineRule="auto"/>
              <w:jc w:val="center"/>
              <w:rPr>
                <w:rFonts w:ascii="Myriad Pro" w:hAnsi="Myriad Pro" w:cstheme="minorHAnsi"/>
                <w:bCs/>
                <w:szCs w:val="20"/>
              </w:rPr>
            </w:pPr>
            <w:r>
              <w:rPr>
                <w:rFonts w:ascii="Myriad Pro" w:hAnsi="Myriad Pro" w:cstheme="minorHAnsi"/>
                <w:bCs/>
                <w:szCs w:val="20"/>
              </w:rPr>
              <w:t>Kontakt: Aire Priks</w:t>
            </w:r>
          </w:p>
          <w:p w14:paraId="0A077637" w14:textId="7025C940" w:rsidR="00D20E47" w:rsidRPr="007F79A6" w:rsidRDefault="00D20E47" w:rsidP="00244390">
            <w:pPr>
              <w:spacing w:line="276" w:lineRule="auto"/>
              <w:jc w:val="center"/>
              <w:rPr>
                <w:rFonts w:ascii="Myriad Pro" w:hAnsi="Myriad Pro" w:cstheme="minorHAnsi"/>
                <w:bCs/>
                <w:szCs w:val="20"/>
              </w:rPr>
            </w:pPr>
            <w:r>
              <w:rPr>
                <w:rFonts w:ascii="Myriad Pro" w:hAnsi="Myriad Pro" w:cstheme="minorHAnsi"/>
                <w:bCs/>
                <w:szCs w:val="20"/>
              </w:rPr>
              <w:t>E:</w:t>
            </w:r>
            <w:r>
              <w:t xml:space="preserve"> </w:t>
            </w:r>
            <w:hyperlink r:id="rId49" w:history="1">
              <w:r w:rsidRPr="002379D7">
                <w:rPr>
                  <w:rStyle w:val="Hperlink"/>
                  <w:rFonts w:ascii="Myriad Pro" w:hAnsi="Myriad Pro" w:cstheme="minorHAnsi"/>
                  <w:bCs/>
                  <w:szCs w:val="20"/>
                </w:rPr>
                <w:t>Aire.Priks@tartu.ee</w:t>
              </w:r>
            </w:hyperlink>
            <w:r>
              <w:rPr>
                <w:rFonts w:ascii="Myriad Pro" w:hAnsi="Myriad Pro" w:cstheme="minorHAnsi"/>
                <w:bCs/>
                <w:szCs w:val="20"/>
              </w:rPr>
              <w:t xml:space="preserve"> </w:t>
            </w:r>
          </w:p>
        </w:tc>
      </w:tr>
      <w:tr w:rsidR="00916873" w:rsidRPr="00A72205" w14:paraId="26CAD19A" w14:textId="77777777" w:rsidTr="005E5EA5">
        <w:trPr>
          <w:trHeight w:val="904"/>
        </w:trPr>
        <w:tc>
          <w:tcPr>
            <w:tcW w:w="3256" w:type="dxa"/>
            <w:vAlign w:val="center"/>
          </w:tcPr>
          <w:p w14:paraId="0B332296" w14:textId="4DB5F375" w:rsidR="00916873" w:rsidRPr="007F79A6" w:rsidRDefault="00916873" w:rsidP="00244390">
            <w:pPr>
              <w:jc w:val="center"/>
              <w:rPr>
                <w:rFonts w:ascii="Myriad Pro" w:hAnsi="Myriad Pro" w:cstheme="minorHAnsi"/>
                <w:bCs/>
                <w:szCs w:val="20"/>
              </w:rPr>
            </w:pPr>
            <w:r>
              <w:rPr>
                <w:rFonts w:ascii="Myriad Pro" w:hAnsi="Myriad Pro" w:cstheme="minorHAnsi"/>
                <w:bCs/>
                <w:szCs w:val="20"/>
              </w:rPr>
              <w:t>DP koostaja</w:t>
            </w:r>
          </w:p>
        </w:tc>
        <w:tc>
          <w:tcPr>
            <w:tcW w:w="3685" w:type="dxa"/>
            <w:vAlign w:val="center"/>
          </w:tcPr>
          <w:p w14:paraId="43C2965B" w14:textId="2E95A7C5" w:rsidR="00916873" w:rsidRPr="00244390" w:rsidRDefault="00F554E3" w:rsidP="00244390">
            <w:pPr>
              <w:jc w:val="center"/>
              <w:rPr>
                <w:rFonts w:ascii="Myriad Pro" w:hAnsi="Myriad Pro" w:cstheme="minorHAnsi"/>
                <w:b/>
                <w:szCs w:val="20"/>
              </w:rPr>
            </w:pPr>
            <w:r w:rsidRPr="00F554E3">
              <w:rPr>
                <w:rFonts w:ascii="Myriad Pro" w:hAnsi="Myriad Pro" w:cstheme="minorHAnsi"/>
                <w:b/>
                <w:szCs w:val="20"/>
              </w:rPr>
              <w:t xml:space="preserve">AB </w:t>
            </w:r>
            <w:proofErr w:type="spellStart"/>
            <w:r w:rsidRPr="00F554E3">
              <w:rPr>
                <w:rFonts w:ascii="Myriad Pro" w:hAnsi="Myriad Pro" w:cstheme="minorHAnsi"/>
                <w:b/>
                <w:szCs w:val="20"/>
              </w:rPr>
              <w:t>Artes</w:t>
            </w:r>
            <w:proofErr w:type="spellEnd"/>
            <w:r w:rsidRPr="00F554E3">
              <w:rPr>
                <w:rFonts w:ascii="Myriad Pro" w:hAnsi="Myriad Pro" w:cstheme="minorHAnsi"/>
                <w:b/>
                <w:szCs w:val="20"/>
              </w:rPr>
              <w:t xml:space="preserve"> </w:t>
            </w:r>
            <w:proofErr w:type="spellStart"/>
            <w:r w:rsidRPr="00F554E3">
              <w:rPr>
                <w:rFonts w:ascii="Myriad Pro" w:hAnsi="Myriad Pro" w:cstheme="minorHAnsi"/>
                <w:b/>
                <w:szCs w:val="20"/>
              </w:rPr>
              <w:t>Terrae</w:t>
            </w:r>
            <w:proofErr w:type="spellEnd"/>
            <w:r w:rsidRPr="00F554E3">
              <w:rPr>
                <w:rFonts w:ascii="Myriad Pro" w:hAnsi="Myriad Pro" w:cstheme="minorHAnsi"/>
                <w:b/>
                <w:szCs w:val="20"/>
              </w:rPr>
              <w:t xml:space="preserve"> OÜ</w:t>
            </w:r>
          </w:p>
        </w:tc>
        <w:tc>
          <w:tcPr>
            <w:tcW w:w="3260" w:type="dxa"/>
            <w:vAlign w:val="center"/>
          </w:tcPr>
          <w:p w14:paraId="085A467C" w14:textId="5F420E4D" w:rsidR="00916873" w:rsidRDefault="00F554E3" w:rsidP="00244390">
            <w:pPr>
              <w:jc w:val="center"/>
              <w:rPr>
                <w:rFonts w:ascii="Myriad Pro" w:hAnsi="Myriad Pro" w:cstheme="minorHAnsi"/>
                <w:bCs/>
                <w:szCs w:val="20"/>
              </w:rPr>
            </w:pPr>
            <w:r>
              <w:rPr>
                <w:rFonts w:ascii="Myriad Pro" w:hAnsi="Myriad Pro" w:cstheme="minorHAnsi"/>
                <w:bCs/>
                <w:szCs w:val="20"/>
              </w:rPr>
              <w:t xml:space="preserve">Kontakt: Mart </w:t>
            </w:r>
            <w:proofErr w:type="spellStart"/>
            <w:r>
              <w:rPr>
                <w:rFonts w:ascii="Myriad Pro" w:hAnsi="Myriad Pro" w:cstheme="minorHAnsi"/>
                <w:bCs/>
                <w:szCs w:val="20"/>
              </w:rPr>
              <w:t>Hio</w:t>
            </w:r>
            <w:r w:rsidR="003E3D87">
              <w:rPr>
                <w:rFonts w:ascii="Myriad Pro" w:hAnsi="Myriad Pro" w:cstheme="minorHAnsi"/>
                <w:bCs/>
                <w:szCs w:val="20"/>
              </w:rPr>
              <w:t>b</w:t>
            </w:r>
            <w:proofErr w:type="spellEnd"/>
          </w:p>
          <w:p w14:paraId="1B0EEDF0" w14:textId="313B5E67" w:rsidR="00F554E3" w:rsidRPr="007F79A6" w:rsidRDefault="00F554E3" w:rsidP="00244390">
            <w:pPr>
              <w:jc w:val="center"/>
              <w:rPr>
                <w:rFonts w:ascii="Myriad Pro" w:hAnsi="Myriad Pro" w:cstheme="minorHAnsi"/>
                <w:bCs/>
                <w:szCs w:val="20"/>
              </w:rPr>
            </w:pPr>
            <w:r>
              <w:rPr>
                <w:rFonts w:ascii="Myriad Pro" w:hAnsi="Myriad Pro" w:cstheme="minorHAnsi"/>
                <w:bCs/>
                <w:szCs w:val="20"/>
              </w:rPr>
              <w:t xml:space="preserve">E: </w:t>
            </w:r>
            <w:hyperlink r:id="rId50" w:history="1">
              <w:r w:rsidRPr="001F1EA7">
                <w:rPr>
                  <w:rStyle w:val="Hperlink"/>
                  <w:rFonts w:ascii="Myriad Pro" w:hAnsi="Myriad Pro" w:cstheme="minorHAnsi"/>
                  <w:bCs/>
                  <w:szCs w:val="20"/>
                </w:rPr>
                <w:t>mart@artes.ee</w:t>
              </w:r>
            </w:hyperlink>
            <w:r>
              <w:rPr>
                <w:rFonts w:ascii="Myriad Pro" w:hAnsi="Myriad Pro" w:cstheme="minorHAnsi"/>
                <w:bCs/>
                <w:szCs w:val="20"/>
              </w:rPr>
              <w:t xml:space="preserve"> </w:t>
            </w:r>
          </w:p>
        </w:tc>
      </w:tr>
      <w:tr w:rsidR="00916873" w:rsidRPr="00A72205" w14:paraId="324AFF2B" w14:textId="77777777" w:rsidTr="005E5EA5">
        <w:trPr>
          <w:trHeight w:val="904"/>
        </w:trPr>
        <w:tc>
          <w:tcPr>
            <w:tcW w:w="3256" w:type="dxa"/>
            <w:vAlign w:val="center"/>
          </w:tcPr>
          <w:p w14:paraId="42E4854E" w14:textId="52F17B55" w:rsidR="00916873" w:rsidRPr="007F79A6" w:rsidRDefault="00916873" w:rsidP="00244390">
            <w:pPr>
              <w:jc w:val="center"/>
              <w:rPr>
                <w:rFonts w:ascii="Myriad Pro" w:hAnsi="Myriad Pro" w:cstheme="minorHAnsi"/>
                <w:bCs/>
                <w:szCs w:val="20"/>
              </w:rPr>
            </w:pPr>
            <w:r>
              <w:rPr>
                <w:rFonts w:ascii="Myriad Pro" w:hAnsi="Myriad Pro" w:cstheme="minorHAnsi"/>
                <w:bCs/>
                <w:szCs w:val="20"/>
              </w:rPr>
              <w:t>KSH koostaja</w:t>
            </w:r>
          </w:p>
        </w:tc>
        <w:tc>
          <w:tcPr>
            <w:tcW w:w="3685" w:type="dxa"/>
            <w:vAlign w:val="center"/>
          </w:tcPr>
          <w:p w14:paraId="53DACB70" w14:textId="5BD3BB39" w:rsidR="00916873" w:rsidRPr="00244390" w:rsidRDefault="00916873" w:rsidP="00244390">
            <w:pPr>
              <w:jc w:val="center"/>
              <w:rPr>
                <w:rFonts w:ascii="Myriad Pro" w:hAnsi="Myriad Pro" w:cstheme="minorHAnsi"/>
                <w:b/>
                <w:szCs w:val="20"/>
              </w:rPr>
            </w:pPr>
            <w:r w:rsidRPr="00244390">
              <w:rPr>
                <w:rFonts w:ascii="Myriad Pro" w:hAnsi="Myriad Pro" w:cstheme="minorHAnsi"/>
                <w:b/>
                <w:szCs w:val="20"/>
              </w:rPr>
              <w:t>Roheplaan OÜ</w:t>
            </w:r>
          </w:p>
        </w:tc>
        <w:tc>
          <w:tcPr>
            <w:tcW w:w="3260" w:type="dxa"/>
            <w:vAlign w:val="center"/>
          </w:tcPr>
          <w:p w14:paraId="0FEA3ADC" w14:textId="751F1498" w:rsidR="00916873" w:rsidRPr="007F79A6" w:rsidRDefault="00916873" w:rsidP="00244390">
            <w:pPr>
              <w:spacing w:line="276" w:lineRule="auto"/>
              <w:jc w:val="center"/>
              <w:rPr>
                <w:rFonts w:ascii="Myriad Pro" w:hAnsi="Myriad Pro" w:cstheme="minorHAnsi"/>
                <w:bCs/>
                <w:szCs w:val="20"/>
              </w:rPr>
            </w:pPr>
            <w:r>
              <w:rPr>
                <w:rFonts w:ascii="Myriad Pro" w:hAnsi="Myriad Pro" w:cstheme="minorHAnsi"/>
                <w:bCs/>
                <w:szCs w:val="20"/>
              </w:rPr>
              <w:t>K</w:t>
            </w:r>
            <w:r w:rsidRPr="007F79A6">
              <w:rPr>
                <w:rFonts w:ascii="Myriad Pro" w:hAnsi="Myriad Pro" w:cstheme="minorHAnsi"/>
                <w:bCs/>
                <w:szCs w:val="20"/>
              </w:rPr>
              <w:t>ontakt: Riin Kutsar</w:t>
            </w:r>
          </w:p>
          <w:p w14:paraId="0BBB7A2E" w14:textId="5EBEE859" w:rsidR="00916873" w:rsidRPr="007F79A6" w:rsidRDefault="00916873" w:rsidP="00D357B7">
            <w:pPr>
              <w:spacing w:line="276" w:lineRule="auto"/>
              <w:jc w:val="center"/>
              <w:rPr>
                <w:rFonts w:ascii="Myriad Pro" w:hAnsi="Myriad Pro" w:cstheme="minorHAnsi"/>
                <w:bCs/>
                <w:szCs w:val="20"/>
              </w:rPr>
            </w:pPr>
            <w:r w:rsidRPr="007F79A6">
              <w:rPr>
                <w:rFonts w:ascii="Myriad Pro" w:hAnsi="Myriad Pro" w:cstheme="minorHAnsi"/>
                <w:bCs/>
                <w:szCs w:val="20"/>
              </w:rPr>
              <w:t xml:space="preserve">E: </w:t>
            </w:r>
            <w:hyperlink r:id="rId51" w:history="1">
              <w:r w:rsidRPr="009D6C49">
                <w:rPr>
                  <w:rStyle w:val="Hperlink"/>
                  <w:rFonts w:ascii="Myriad Pro" w:hAnsi="Myriad Pro" w:cstheme="minorHAnsi"/>
                  <w:bCs/>
                  <w:szCs w:val="20"/>
                </w:rPr>
                <w:t>riin@roheplaan.ee</w:t>
              </w:r>
            </w:hyperlink>
          </w:p>
        </w:tc>
      </w:tr>
    </w:tbl>
    <w:p w14:paraId="68092629" w14:textId="38D3435B" w:rsidR="00FB4579" w:rsidRDefault="00EF717E" w:rsidP="00EF717E">
      <w:pPr>
        <w:pStyle w:val="11"/>
        <w:ind w:left="567"/>
        <w:rPr>
          <w:rFonts w:ascii="Myriad Pro" w:hAnsi="Myriad Pro" w:cstheme="minorHAnsi"/>
          <w:bCs w:val="0"/>
          <w:sz w:val="22"/>
          <w:szCs w:val="22"/>
        </w:rPr>
      </w:pPr>
      <w:bookmarkStart w:id="46" w:name="_Toc149558789"/>
      <w:r w:rsidRPr="00EF717E">
        <w:rPr>
          <w:color w:val="63654D"/>
        </w:rPr>
        <w:t>Asjaomased asutused ja huvitatud isikud/asutused</w:t>
      </w:r>
      <w:bookmarkEnd w:id="46"/>
    </w:p>
    <w:p w14:paraId="4B41CBB1" w14:textId="043067CA" w:rsidR="00EF717E" w:rsidRPr="00EF717E" w:rsidRDefault="00EF717E" w:rsidP="00EF717E">
      <w:pPr>
        <w:pStyle w:val="TEKST"/>
        <w:rPr>
          <w:rFonts w:cstheme="minorHAnsi"/>
          <w:bCs/>
          <w:szCs w:val="22"/>
        </w:rPr>
      </w:pPr>
      <w:r w:rsidRPr="00EF717E">
        <w:rPr>
          <w:rFonts w:cstheme="minorHAnsi"/>
          <w:bCs/>
          <w:szCs w:val="22"/>
        </w:rPr>
        <w:t xml:space="preserve">Vastavalt </w:t>
      </w:r>
      <w:proofErr w:type="spellStart"/>
      <w:r w:rsidRPr="00EF717E">
        <w:rPr>
          <w:rFonts w:cstheme="minorHAnsi"/>
          <w:bCs/>
          <w:szCs w:val="22"/>
        </w:rPr>
        <w:t>PlanS</w:t>
      </w:r>
      <w:proofErr w:type="spellEnd"/>
      <w:r w:rsidRPr="00EF717E">
        <w:rPr>
          <w:rFonts w:cstheme="minorHAnsi"/>
          <w:bCs/>
          <w:szCs w:val="22"/>
        </w:rPr>
        <w:t xml:space="preserve"> § 127  koostatakse </w:t>
      </w:r>
      <w:r w:rsidR="003E3D87">
        <w:rPr>
          <w:rFonts w:cstheme="minorHAnsi"/>
          <w:bCs/>
          <w:szCs w:val="22"/>
        </w:rPr>
        <w:t>detailplaneeringut</w:t>
      </w:r>
      <w:r w:rsidRPr="00EF717E">
        <w:rPr>
          <w:rFonts w:cstheme="minorHAnsi"/>
          <w:bCs/>
          <w:szCs w:val="22"/>
        </w:rPr>
        <w:t xml:space="preserve"> koostöös valitsusasutusega, kelle valitsemisalas olevaid küsimusi </w:t>
      </w:r>
      <w:proofErr w:type="spellStart"/>
      <w:r w:rsidR="003E3D87">
        <w:rPr>
          <w:rFonts w:cstheme="minorHAnsi"/>
          <w:bCs/>
          <w:szCs w:val="22"/>
        </w:rPr>
        <w:t>detaiplaneering</w:t>
      </w:r>
      <w:proofErr w:type="spellEnd"/>
      <w:r w:rsidRPr="00EF717E">
        <w:rPr>
          <w:rFonts w:cstheme="minorHAnsi"/>
          <w:bCs/>
          <w:szCs w:val="22"/>
        </w:rPr>
        <w:t xml:space="preserve"> käsitle</w:t>
      </w:r>
      <w:r w:rsidR="003E3D87">
        <w:rPr>
          <w:rFonts w:cstheme="minorHAnsi"/>
          <w:bCs/>
          <w:szCs w:val="22"/>
        </w:rPr>
        <w:t>b</w:t>
      </w:r>
      <w:r w:rsidRPr="00EF717E">
        <w:rPr>
          <w:rFonts w:cstheme="minorHAnsi"/>
          <w:bCs/>
          <w:szCs w:val="22"/>
        </w:rPr>
        <w:t xml:space="preserve"> ning </w:t>
      </w:r>
      <w:r w:rsidR="003E3D87">
        <w:rPr>
          <w:rFonts w:cstheme="minorHAnsi"/>
          <w:bCs/>
          <w:szCs w:val="22"/>
        </w:rPr>
        <w:t>detailplaneeringu</w:t>
      </w:r>
      <w:r w:rsidRPr="00EF717E">
        <w:rPr>
          <w:rFonts w:cstheme="minorHAnsi"/>
          <w:bCs/>
          <w:szCs w:val="22"/>
        </w:rPr>
        <w:t xml:space="preserve"> ja KSH koostamisse kaasatakse isikud, kelle õigusi planeering võib puudutada, isikud, kes on avaldanud soovi olla selle koostamisse kaasatud, samuti asutused, keda detailplaneeringu rakendamisega eeldatavalt kaasnev keskkonnamõju tõenäoliselt puudutab või kellel võib olla põhjendatud huvi eeldatavalt kaasneva olulise keskkonnamõju vastu, sealhulgas valitsusvälised keskkonnaorganisatsioonid neid ühendava organisatsiooni kaudu ning planeeritava maa-ala elanikke esindavad mittetulundusühingud ja sihtasutused.</w:t>
      </w:r>
    </w:p>
    <w:p w14:paraId="1F92D0D4" w14:textId="79ABF892" w:rsidR="00EF717E" w:rsidRDefault="00EF717E" w:rsidP="00EF717E">
      <w:pPr>
        <w:spacing w:before="100" w:beforeAutospacing="1" w:after="100" w:afterAutospacing="1" w:line="240" w:lineRule="atLeast"/>
        <w:jc w:val="both"/>
        <w:rPr>
          <w:rFonts w:ascii="Myriad Pro" w:hAnsi="Myriad Pro" w:cstheme="minorHAnsi"/>
          <w:bCs/>
          <w:sz w:val="22"/>
          <w:szCs w:val="22"/>
        </w:rPr>
      </w:pPr>
      <w:r w:rsidRPr="00EF717E">
        <w:rPr>
          <w:rFonts w:ascii="Myriad Pro" w:hAnsi="Myriad Pro" w:cstheme="minorHAnsi"/>
          <w:bCs/>
          <w:sz w:val="22"/>
          <w:szCs w:val="22"/>
        </w:rPr>
        <w:t>Isikud ja asutused, keda strateegilise planeerimisdokumendi alusel kavandatav tegevus võib eeldatavalt mõjutada või kellel võib olla põhjendatud huvi selle strateegilise planeerimisdokumendi vastu on hetkeseisuga (</w:t>
      </w:r>
      <w:r>
        <w:rPr>
          <w:rFonts w:ascii="Myriad Pro" w:hAnsi="Myriad Pro" w:cstheme="minorHAnsi"/>
          <w:bCs/>
          <w:sz w:val="22"/>
          <w:szCs w:val="22"/>
        </w:rPr>
        <w:t>detailplaneeringu eskiisi</w:t>
      </w:r>
      <w:r w:rsidRPr="00EF717E">
        <w:rPr>
          <w:rFonts w:ascii="Myriad Pro" w:hAnsi="Myriad Pro" w:cstheme="minorHAnsi"/>
          <w:bCs/>
          <w:sz w:val="22"/>
          <w:szCs w:val="22"/>
        </w:rPr>
        <w:t xml:space="preserve"> ja KSH </w:t>
      </w:r>
      <w:r w:rsidR="00AE05FB">
        <w:rPr>
          <w:rFonts w:ascii="Myriad Pro" w:hAnsi="Myriad Pro" w:cstheme="minorHAnsi"/>
          <w:bCs/>
          <w:sz w:val="22"/>
          <w:szCs w:val="22"/>
        </w:rPr>
        <w:t xml:space="preserve">aruande </w:t>
      </w:r>
      <w:r w:rsidRPr="00EF717E">
        <w:rPr>
          <w:rFonts w:ascii="Myriad Pro" w:hAnsi="Myriad Pro" w:cstheme="minorHAnsi"/>
          <w:bCs/>
          <w:sz w:val="22"/>
          <w:szCs w:val="22"/>
        </w:rPr>
        <w:t>koostamise hetkel) esitatud alljärgnevas tabelis</w:t>
      </w:r>
      <w:r>
        <w:rPr>
          <w:rFonts w:ascii="Myriad Pro" w:hAnsi="Myriad Pro" w:cstheme="minorHAnsi"/>
          <w:bCs/>
          <w:sz w:val="22"/>
          <w:szCs w:val="22"/>
        </w:rPr>
        <w:t xml:space="preserve"> 5-2</w:t>
      </w:r>
      <w:r w:rsidRPr="00EF717E">
        <w:rPr>
          <w:rFonts w:ascii="Myriad Pro" w:hAnsi="Myriad Pro" w:cstheme="minorHAnsi"/>
          <w:bCs/>
          <w:sz w:val="22"/>
          <w:szCs w:val="22"/>
        </w:rPr>
        <w:t xml:space="preserve">. </w:t>
      </w:r>
    </w:p>
    <w:p w14:paraId="0A41593B" w14:textId="77777777" w:rsidR="00AE05FB" w:rsidRDefault="00AE05FB">
      <w:pPr>
        <w:rPr>
          <w:rFonts w:ascii="TT Hazelnuts" w:hAnsi="TT Hazelnuts" w:cstheme="minorHAnsi"/>
          <w:b/>
          <w:bCs/>
          <w:color w:val="63654D"/>
          <w:szCs w:val="20"/>
        </w:rPr>
      </w:pPr>
      <w:r>
        <w:rPr>
          <w:rFonts w:ascii="TT Hazelnuts" w:hAnsi="TT Hazelnuts" w:cstheme="minorHAnsi"/>
          <w:b/>
          <w:bCs/>
          <w:color w:val="63654D"/>
          <w:szCs w:val="20"/>
        </w:rPr>
        <w:br w:type="page"/>
      </w:r>
    </w:p>
    <w:p w14:paraId="38BFB956" w14:textId="320523F6" w:rsidR="00EF717E" w:rsidRPr="006F47BD" w:rsidRDefault="00EF717E" w:rsidP="00EF717E">
      <w:pPr>
        <w:spacing w:before="100" w:beforeAutospacing="1" w:after="120" w:line="240" w:lineRule="atLeast"/>
        <w:jc w:val="both"/>
        <w:rPr>
          <w:rFonts w:ascii="TT Hazelnuts" w:hAnsi="TT Hazelnuts" w:cstheme="minorHAnsi"/>
          <w:b/>
          <w:bCs/>
          <w:color w:val="63654D"/>
          <w:szCs w:val="20"/>
        </w:rPr>
      </w:pPr>
      <w:r w:rsidRPr="006F47BD">
        <w:rPr>
          <w:rFonts w:ascii="TT Hazelnuts" w:hAnsi="TT Hazelnuts" w:cstheme="minorHAnsi"/>
          <w:b/>
          <w:bCs/>
          <w:color w:val="63654D"/>
          <w:szCs w:val="20"/>
        </w:rPr>
        <w:lastRenderedPageBreak/>
        <w:t xml:space="preserve">Tabel </w:t>
      </w:r>
      <w:r>
        <w:rPr>
          <w:rFonts w:ascii="TT Hazelnuts" w:hAnsi="TT Hazelnuts" w:cstheme="minorHAnsi"/>
          <w:b/>
          <w:bCs/>
          <w:color w:val="63654D"/>
          <w:szCs w:val="20"/>
        </w:rPr>
        <w:t>5</w:t>
      </w:r>
      <w:r w:rsidRPr="006F47BD">
        <w:rPr>
          <w:rFonts w:ascii="TT Hazelnuts" w:hAnsi="TT Hazelnuts" w:cstheme="minorHAnsi"/>
          <w:b/>
          <w:bCs/>
          <w:color w:val="63654D"/>
          <w:szCs w:val="20"/>
        </w:rPr>
        <w:t>-</w:t>
      </w:r>
      <w:r>
        <w:rPr>
          <w:rFonts w:ascii="TT Hazelnuts" w:hAnsi="TT Hazelnuts" w:cstheme="minorHAnsi"/>
          <w:b/>
          <w:bCs/>
          <w:color w:val="63654D"/>
          <w:szCs w:val="20"/>
        </w:rPr>
        <w:t>2</w:t>
      </w:r>
      <w:r w:rsidRPr="006F47BD">
        <w:rPr>
          <w:rFonts w:ascii="TT Hazelnuts" w:hAnsi="TT Hazelnuts" w:cstheme="minorHAnsi"/>
          <w:b/>
          <w:bCs/>
          <w:color w:val="63654D"/>
          <w:szCs w:val="20"/>
        </w:rPr>
        <w:t xml:space="preserve">. </w:t>
      </w:r>
      <w:r w:rsidRPr="006F47BD">
        <w:rPr>
          <w:rFonts w:ascii="TT Hazelnuts" w:hAnsi="TT Hazelnuts" w:cstheme="minorHAnsi"/>
          <w:i/>
          <w:iCs/>
          <w:color w:val="63654D"/>
          <w:szCs w:val="20"/>
        </w:rPr>
        <w:t>Huvitatud asutuste ja isikute loetelu</w:t>
      </w:r>
    </w:p>
    <w:tbl>
      <w:tblPr>
        <w:tblStyle w:val="TableGrid1"/>
        <w:tblW w:w="10201" w:type="dxa"/>
        <w:tblBorders>
          <w:top w:val="single" w:sz="4" w:space="0" w:color="63654D"/>
          <w:left w:val="single" w:sz="4" w:space="0" w:color="63654D"/>
          <w:bottom w:val="single" w:sz="4" w:space="0" w:color="63654D"/>
          <w:right w:val="single" w:sz="4" w:space="0" w:color="63654D"/>
          <w:insideH w:val="single" w:sz="4" w:space="0" w:color="63654D"/>
          <w:insideV w:val="single" w:sz="4" w:space="0" w:color="63654D"/>
        </w:tblBorders>
        <w:tblLook w:val="04A0" w:firstRow="1" w:lastRow="0" w:firstColumn="1" w:lastColumn="0" w:noHBand="0" w:noVBand="1"/>
      </w:tblPr>
      <w:tblGrid>
        <w:gridCol w:w="3015"/>
        <w:gridCol w:w="4635"/>
        <w:gridCol w:w="2551"/>
      </w:tblGrid>
      <w:tr w:rsidR="00EF717E" w:rsidRPr="00A72205" w14:paraId="2067C9C1" w14:textId="77777777" w:rsidTr="00064E50">
        <w:trPr>
          <w:trHeight w:val="567"/>
          <w:tblHeader/>
        </w:trPr>
        <w:tc>
          <w:tcPr>
            <w:tcW w:w="3015" w:type="dxa"/>
            <w:shd w:val="clear" w:color="auto" w:fill="C7D6D1"/>
            <w:vAlign w:val="center"/>
          </w:tcPr>
          <w:p w14:paraId="2E35F082" w14:textId="68624D98" w:rsidR="00EF717E" w:rsidRPr="0060400D" w:rsidRDefault="00EF717E" w:rsidP="007C7529">
            <w:pPr>
              <w:pStyle w:val="TEKST"/>
              <w:jc w:val="center"/>
              <w:rPr>
                <w:rFonts w:cstheme="minorHAnsi"/>
                <w:bCs/>
                <w:i/>
                <w:sz w:val="20"/>
              </w:rPr>
            </w:pPr>
            <w:r w:rsidRPr="0060400D">
              <w:rPr>
                <w:rFonts w:cstheme="minorHAnsi"/>
                <w:bCs/>
                <w:i/>
                <w:sz w:val="20"/>
              </w:rPr>
              <w:t>Asutus või isik</w:t>
            </w:r>
            <w:r>
              <w:rPr>
                <w:rFonts w:cstheme="minorHAnsi"/>
                <w:bCs/>
                <w:i/>
                <w:sz w:val="20"/>
              </w:rPr>
              <w:t>/koostöö tegija</w:t>
            </w:r>
          </w:p>
        </w:tc>
        <w:tc>
          <w:tcPr>
            <w:tcW w:w="4635" w:type="dxa"/>
            <w:shd w:val="clear" w:color="auto" w:fill="C7D6D1"/>
            <w:vAlign w:val="center"/>
          </w:tcPr>
          <w:p w14:paraId="66588404" w14:textId="77777777" w:rsidR="00EF717E" w:rsidRPr="0060400D" w:rsidRDefault="00EF717E" w:rsidP="007C7529">
            <w:pPr>
              <w:pStyle w:val="TEKST"/>
              <w:jc w:val="center"/>
              <w:rPr>
                <w:rFonts w:cstheme="minorHAnsi"/>
                <w:bCs/>
                <w:i/>
                <w:sz w:val="20"/>
              </w:rPr>
            </w:pPr>
            <w:r w:rsidRPr="0060400D">
              <w:rPr>
                <w:rFonts w:cstheme="minorHAnsi"/>
                <w:bCs/>
                <w:i/>
                <w:sz w:val="20"/>
              </w:rPr>
              <w:t>Menetlusse kaasamise põhjendus</w:t>
            </w:r>
          </w:p>
        </w:tc>
        <w:tc>
          <w:tcPr>
            <w:tcW w:w="2551" w:type="dxa"/>
            <w:shd w:val="clear" w:color="auto" w:fill="C7D6D1"/>
            <w:vAlign w:val="center"/>
          </w:tcPr>
          <w:p w14:paraId="6CCD70A8" w14:textId="77777777" w:rsidR="00EF717E" w:rsidRPr="0060400D" w:rsidRDefault="00EF717E" w:rsidP="007C7529">
            <w:pPr>
              <w:pStyle w:val="TEKST"/>
              <w:jc w:val="center"/>
              <w:rPr>
                <w:rFonts w:cstheme="minorHAnsi"/>
                <w:bCs/>
                <w:i/>
                <w:sz w:val="20"/>
              </w:rPr>
            </w:pPr>
            <w:r w:rsidRPr="0060400D">
              <w:rPr>
                <w:rFonts w:cstheme="minorHAnsi"/>
                <w:bCs/>
                <w:i/>
                <w:sz w:val="20"/>
              </w:rPr>
              <w:t>Teavitamise vorm</w:t>
            </w:r>
          </w:p>
        </w:tc>
      </w:tr>
      <w:tr w:rsidR="00064E50" w:rsidRPr="00A72205" w14:paraId="168BE952" w14:textId="77777777" w:rsidTr="00064E50">
        <w:trPr>
          <w:trHeight w:val="1260"/>
        </w:trPr>
        <w:tc>
          <w:tcPr>
            <w:tcW w:w="3015" w:type="dxa"/>
            <w:vAlign w:val="center"/>
          </w:tcPr>
          <w:p w14:paraId="48DD9E3E" w14:textId="77777777" w:rsidR="00CD0888" w:rsidRDefault="00CD0888" w:rsidP="007C7529">
            <w:pPr>
              <w:pStyle w:val="TekstTabel"/>
              <w:spacing w:before="0" w:after="0"/>
              <w:jc w:val="center"/>
              <w:rPr>
                <w:rFonts w:ascii="Myriad Pro" w:hAnsi="Myriad Pro" w:cstheme="minorHAnsi"/>
                <w:sz w:val="20"/>
                <w:szCs w:val="20"/>
              </w:rPr>
            </w:pPr>
            <w:r>
              <w:rPr>
                <w:rFonts w:ascii="Myriad Pro" w:hAnsi="Myriad Pro" w:cstheme="minorHAnsi"/>
                <w:sz w:val="20"/>
                <w:szCs w:val="20"/>
              </w:rPr>
              <w:t>Tartu Linnavolikogu</w:t>
            </w:r>
          </w:p>
          <w:p w14:paraId="1EDA9AFE" w14:textId="68E9A37C" w:rsidR="00064E50" w:rsidRPr="00064E50" w:rsidRDefault="00064E50" w:rsidP="007C7529">
            <w:pPr>
              <w:pStyle w:val="TekstTabel"/>
              <w:spacing w:before="0" w:after="0"/>
              <w:jc w:val="center"/>
              <w:rPr>
                <w:rFonts w:ascii="Myriad Pro" w:hAnsi="Myriad Pro" w:cstheme="minorHAnsi"/>
                <w:sz w:val="20"/>
                <w:szCs w:val="20"/>
              </w:rPr>
            </w:pPr>
            <w:r>
              <w:rPr>
                <w:rFonts w:ascii="Myriad Pro" w:hAnsi="Myriad Pro" w:cstheme="minorHAnsi"/>
                <w:sz w:val="20"/>
                <w:szCs w:val="20"/>
              </w:rPr>
              <w:t>Tartu Linnavalitsus (</w:t>
            </w:r>
            <w:r w:rsidR="00CD0888">
              <w:rPr>
                <w:rFonts w:ascii="Myriad Pro" w:hAnsi="Myriad Pro" w:cstheme="minorHAnsi"/>
                <w:sz w:val="20"/>
                <w:szCs w:val="20"/>
              </w:rPr>
              <w:t xml:space="preserve">ja </w:t>
            </w:r>
            <w:r>
              <w:rPr>
                <w:rFonts w:ascii="Myriad Pro" w:hAnsi="Myriad Pro" w:cstheme="minorHAnsi"/>
                <w:sz w:val="20"/>
                <w:szCs w:val="20"/>
              </w:rPr>
              <w:t>selle osakonnad)</w:t>
            </w:r>
          </w:p>
        </w:tc>
        <w:tc>
          <w:tcPr>
            <w:tcW w:w="4635" w:type="dxa"/>
            <w:vAlign w:val="center"/>
          </w:tcPr>
          <w:p w14:paraId="4378C03D" w14:textId="7EDCB4C9" w:rsidR="00064E50" w:rsidRPr="00A72205" w:rsidRDefault="00064E50" w:rsidP="007C7529">
            <w:pPr>
              <w:pStyle w:val="TekstTabel"/>
              <w:spacing w:before="0" w:after="0"/>
              <w:jc w:val="center"/>
              <w:rPr>
                <w:rFonts w:ascii="Myriad Pro" w:hAnsi="Myriad Pro" w:cstheme="minorHAnsi"/>
                <w:sz w:val="20"/>
                <w:szCs w:val="20"/>
              </w:rPr>
            </w:pPr>
            <w:r w:rsidRPr="00064E50">
              <w:rPr>
                <w:rFonts w:ascii="Myriad Pro" w:hAnsi="Myriad Pro" w:cstheme="minorHAnsi"/>
                <w:sz w:val="20"/>
                <w:szCs w:val="20"/>
              </w:rPr>
              <w:t>DP ja KSH algataja ja korraldaja, DP koostamise korraldaja ning DP kehtestaja</w:t>
            </w:r>
          </w:p>
        </w:tc>
        <w:tc>
          <w:tcPr>
            <w:tcW w:w="2551" w:type="dxa"/>
            <w:vAlign w:val="center"/>
          </w:tcPr>
          <w:p w14:paraId="0A73C652" w14:textId="69BFE05D" w:rsidR="00064E50" w:rsidRPr="00A72205" w:rsidRDefault="00064E50" w:rsidP="007C7529">
            <w:pPr>
              <w:jc w:val="center"/>
              <w:rPr>
                <w:rFonts w:ascii="Myriad Pro" w:hAnsi="Myriad Pro" w:cstheme="minorHAnsi"/>
              </w:rPr>
            </w:pPr>
            <w:r w:rsidRPr="00064E50">
              <w:rPr>
                <w:rFonts w:ascii="Myriad Pro" w:hAnsi="Myriad Pro" w:cstheme="minorHAnsi"/>
              </w:rPr>
              <w:t>On kaasatud tööprotsessi ja ametliku kirjaga eraldi ettepanekuid ei küsita.</w:t>
            </w:r>
          </w:p>
        </w:tc>
      </w:tr>
      <w:tr w:rsidR="00EF717E" w:rsidRPr="00A72205" w14:paraId="41377DDA" w14:textId="77777777" w:rsidTr="00064E50">
        <w:trPr>
          <w:trHeight w:val="1587"/>
        </w:trPr>
        <w:tc>
          <w:tcPr>
            <w:tcW w:w="3015" w:type="dxa"/>
            <w:vAlign w:val="center"/>
          </w:tcPr>
          <w:p w14:paraId="48B3BA2B" w14:textId="6848AD0C" w:rsidR="00EF717E" w:rsidRPr="00A72205" w:rsidRDefault="00064E50" w:rsidP="007C7529">
            <w:pPr>
              <w:pStyle w:val="TekstTabel"/>
              <w:spacing w:before="0" w:after="0"/>
              <w:jc w:val="center"/>
              <w:rPr>
                <w:rFonts w:ascii="Myriad Pro" w:hAnsi="Myriad Pro" w:cstheme="minorHAnsi"/>
                <w:sz w:val="20"/>
                <w:szCs w:val="20"/>
              </w:rPr>
            </w:pPr>
            <w:r w:rsidRPr="00064E50">
              <w:rPr>
                <w:rFonts w:ascii="Myriad Pro" w:hAnsi="Myriad Pro" w:cstheme="minorHAnsi"/>
                <w:sz w:val="20"/>
                <w:szCs w:val="20"/>
              </w:rPr>
              <w:t>Regionaal- ja Põllumajandusministeerium</w:t>
            </w:r>
          </w:p>
        </w:tc>
        <w:tc>
          <w:tcPr>
            <w:tcW w:w="4635" w:type="dxa"/>
            <w:vAlign w:val="center"/>
          </w:tcPr>
          <w:p w14:paraId="31F9E148" w14:textId="77777777" w:rsidR="00EF717E" w:rsidRPr="00A72205" w:rsidRDefault="00EF717E" w:rsidP="007C7529">
            <w:pPr>
              <w:pStyle w:val="TekstTabel"/>
              <w:spacing w:before="0" w:after="0"/>
              <w:jc w:val="center"/>
              <w:rPr>
                <w:rFonts w:ascii="Myriad Pro" w:hAnsi="Myriad Pro" w:cstheme="minorHAnsi"/>
                <w:sz w:val="20"/>
                <w:szCs w:val="20"/>
              </w:rPr>
            </w:pPr>
            <w:r w:rsidRPr="00A72205">
              <w:rPr>
                <w:rFonts w:ascii="Myriad Pro" w:hAnsi="Myriad Pro" w:cstheme="minorHAnsi"/>
                <w:sz w:val="20"/>
                <w:szCs w:val="20"/>
              </w:rPr>
              <w:t>Vastutab ruumilise planeerimise eest riigis ning on kaastaud projektidesse oma vastutusala ja pädevusvaldkonna esindajana.</w:t>
            </w:r>
          </w:p>
          <w:p w14:paraId="5A4462F1" w14:textId="77777777" w:rsidR="00EF717E" w:rsidRPr="00A72205" w:rsidRDefault="00EF717E" w:rsidP="007C7529">
            <w:pPr>
              <w:pStyle w:val="TekstTabel"/>
              <w:spacing w:before="0" w:after="0"/>
              <w:jc w:val="center"/>
              <w:rPr>
                <w:rFonts w:ascii="Myriad Pro" w:hAnsi="Myriad Pro" w:cstheme="minorHAnsi"/>
                <w:sz w:val="20"/>
                <w:szCs w:val="20"/>
              </w:rPr>
            </w:pPr>
            <w:r w:rsidRPr="00A72205">
              <w:rPr>
                <w:rFonts w:ascii="Myriad Pro" w:hAnsi="Myriad Pro" w:cstheme="minorHAnsi"/>
                <w:sz w:val="20"/>
                <w:szCs w:val="20"/>
              </w:rPr>
              <w:t>Korraldab üleriigilise mere teemaplaneeringu koostamist</w:t>
            </w:r>
          </w:p>
        </w:tc>
        <w:tc>
          <w:tcPr>
            <w:tcW w:w="2551" w:type="dxa"/>
            <w:vAlign w:val="center"/>
          </w:tcPr>
          <w:p w14:paraId="0C94A4F3" w14:textId="77777777" w:rsidR="00EF717E" w:rsidRPr="00A72205" w:rsidRDefault="00EF717E" w:rsidP="007C7529">
            <w:pPr>
              <w:jc w:val="center"/>
              <w:rPr>
                <w:rFonts w:ascii="Myriad Pro" w:hAnsi="Myriad Pro" w:cstheme="minorHAnsi"/>
              </w:rPr>
            </w:pPr>
            <w:r w:rsidRPr="00A72205">
              <w:rPr>
                <w:rFonts w:ascii="Myriad Pro" w:hAnsi="Myriad Pro" w:cstheme="minorHAnsi"/>
              </w:rPr>
              <w:t>Teavitatakse</w:t>
            </w:r>
          </w:p>
          <w:p w14:paraId="3D88B93F" w14:textId="77777777" w:rsidR="00EF717E" w:rsidRPr="00A72205" w:rsidRDefault="00EF717E" w:rsidP="007C7529">
            <w:pPr>
              <w:jc w:val="center"/>
              <w:rPr>
                <w:rFonts w:ascii="Myriad Pro" w:hAnsi="Myriad Pro" w:cstheme="minorHAnsi"/>
              </w:rPr>
            </w:pPr>
            <w:r w:rsidRPr="00A72205">
              <w:rPr>
                <w:rFonts w:ascii="Myriad Pro" w:hAnsi="Myriad Pro" w:cstheme="minorHAnsi"/>
              </w:rPr>
              <w:t>e-kirjaga</w:t>
            </w:r>
          </w:p>
        </w:tc>
      </w:tr>
      <w:tr w:rsidR="00EF717E" w:rsidRPr="00A72205" w14:paraId="43108AF9" w14:textId="77777777" w:rsidTr="00064E50">
        <w:trPr>
          <w:trHeight w:val="794"/>
        </w:trPr>
        <w:tc>
          <w:tcPr>
            <w:tcW w:w="3015" w:type="dxa"/>
            <w:vAlign w:val="center"/>
          </w:tcPr>
          <w:p w14:paraId="30A0DD8D" w14:textId="0707601E" w:rsidR="00EF717E" w:rsidRPr="00A72205" w:rsidRDefault="00EF717E" w:rsidP="007C7529">
            <w:pPr>
              <w:pStyle w:val="TekstTabel"/>
              <w:spacing w:before="0" w:after="0"/>
              <w:jc w:val="center"/>
              <w:rPr>
                <w:rFonts w:ascii="Myriad Pro" w:hAnsi="Myriad Pro" w:cstheme="minorHAnsi"/>
                <w:sz w:val="20"/>
                <w:szCs w:val="20"/>
              </w:rPr>
            </w:pPr>
            <w:r w:rsidRPr="00A72205">
              <w:rPr>
                <w:rFonts w:ascii="Myriad Pro" w:hAnsi="Myriad Pro" w:cstheme="minorHAnsi"/>
                <w:sz w:val="20"/>
                <w:szCs w:val="20"/>
              </w:rPr>
              <w:t>K</w:t>
            </w:r>
            <w:r w:rsidR="00064E50">
              <w:rPr>
                <w:rFonts w:ascii="Myriad Pro" w:hAnsi="Myriad Pro" w:cstheme="minorHAnsi"/>
                <w:sz w:val="20"/>
                <w:szCs w:val="20"/>
              </w:rPr>
              <w:t>liimaministeerium</w:t>
            </w:r>
          </w:p>
        </w:tc>
        <w:tc>
          <w:tcPr>
            <w:tcW w:w="4635" w:type="dxa"/>
            <w:vAlign w:val="center"/>
          </w:tcPr>
          <w:p w14:paraId="26602A97" w14:textId="77777777" w:rsidR="00EF717E" w:rsidRPr="00A72205" w:rsidRDefault="00EF717E" w:rsidP="007C7529">
            <w:pPr>
              <w:pStyle w:val="TekstTabel"/>
              <w:jc w:val="center"/>
              <w:rPr>
                <w:rFonts w:ascii="Myriad Pro" w:hAnsi="Myriad Pro" w:cstheme="minorHAnsi"/>
                <w:sz w:val="20"/>
                <w:szCs w:val="20"/>
              </w:rPr>
            </w:pPr>
            <w:r w:rsidRPr="00A72205">
              <w:rPr>
                <w:rFonts w:ascii="Myriad Pro" w:hAnsi="Myriad Pro" w:cstheme="minorHAnsi"/>
                <w:sz w:val="20"/>
                <w:szCs w:val="20"/>
              </w:rPr>
              <w:t>Kaasatud projektidesse oma vastutusala ja pädevusvaldkonna esindajana.</w:t>
            </w:r>
          </w:p>
        </w:tc>
        <w:tc>
          <w:tcPr>
            <w:tcW w:w="2551" w:type="dxa"/>
            <w:vAlign w:val="center"/>
          </w:tcPr>
          <w:p w14:paraId="524E9774" w14:textId="77777777" w:rsidR="00EF717E" w:rsidRPr="00A72205" w:rsidRDefault="00EF717E" w:rsidP="007C7529">
            <w:pPr>
              <w:pStyle w:val="TekstTabel"/>
              <w:spacing w:before="0" w:after="0"/>
              <w:jc w:val="center"/>
              <w:rPr>
                <w:rFonts w:ascii="Myriad Pro" w:hAnsi="Myriad Pro" w:cstheme="minorHAnsi"/>
                <w:sz w:val="20"/>
                <w:szCs w:val="20"/>
              </w:rPr>
            </w:pPr>
            <w:r w:rsidRPr="00A72205">
              <w:rPr>
                <w:rFonts w:ascii="Myriad Pro" w:hAnsi="Myriad Pro" w:cstheme="minorHAnsi"/>
                <w:sz w:val="20"/>
                <w:szCs w:val="20"/>
              </w:rPr>
              <w:t>Teavitatakse</w:t>
            </w:r>
          </w:p>
          <w:p w14:paraId="2C152A9D" w14:textId="77777777" w:rsidR="00EF717E" w:rsidRPr="00A72205" w:rsidRDefault="00EF717E" w:rsidP="007C7529">
            <w:pPr>
              <w:pStyle w:val="TekstTabel"/>
              <w:spacing w:before="0" w:after="0"/>
              <w:jc w:val="center"/>
              <w:rPr>
                <w:rFonts w:ascii="Myriad Pro" w:hAnsi="Myriad Pro" w:cstheme="minorHAnsi"/>
                <w:sz w:val="20"/>
                <w:szCs w:val="20"/>
              </w:rPr>
            </w:pPr>
            <w:r w:rsidRPr="00A72205">
              <w:rPr>
                <w:rFonts w:ascii="Myriad Pro" w:hAnsi="Myriad Pro" w:cstheme="minorHAnsi"/>
                <w:sz w:val="20"/>
                <w:szCs w:val="20"/>
              </w:rPr>
              <w:t>e-kirjaga</w:t>
            </w:r>
          </w:p>
        </w:tc>
      </w:tr>
      <w:tr w:rsidR="00EF717E" w:rsidRPr="00A72205" w14:paraId="64BEB301" w14:textId="77777777" w:rsidTr="00064E50">
        <w:trPr>
          <w:trHeight w:val="794"/>
        </w:trPr>
        <w:tc>
          <w:tcPr>
            <w:tcW w:w="3015" w:type="dxa"/>
            <w:vAlign w:val="center"/>
          </w:tcPr>
          <w:p w14:paraId="6CB0464D" w14:textId="17BF7F69" w:rsidR="00EF717E" w:rsidRPr="00A72205" w:rsidRDefault="00064E50" w:rsidP="007C7529">
            <w:pPr>
              <w:pStyle w:val="TekstTabel"/>
              <w:spacing w:before="0" w:after="0"/>
              <w:jc w:val="center"/>
              <w:rPr>
                <w:rFonts w:ascii="Myriad Pro" w:hAnsi="Myriad Pro" w:cstheme="minorHAnsi"/>
                <w:sz w:val="20"/>
                <w:szCs w:val="20"/>
              </w:rPr>
            </w:pPr>
            <w:r>
              <w:rPr>
                <w:rFonts w:ascii="Myriad Pro" w:hAnsi="Myriad Pro" w:cstheme="minorHAnsi"/>
                <w:sz w:val="20"/>
                <w:szCs w:val="20"/>
              </w:rPr>
              <w:t>Kultuuriministeerium</w:t>
            </w:r>
          </w:p>
        </w:tc>
        <w:tc>
          <w:tcPr>
            <w:tcW w:w="4635" w:type="dxa"/>
            <w:vAlign w:val="center"/>
          </w:tcPr>
          <w:p w14:paraId="4185DBA1" w14:textId="4381AEF1" w:rsidR="00EF717E" w:rsidRPr="00A72205" w:rsidRDefault="00064E50" w:rsidP="00064E50">
            <w:pPr>
              <w:pStyle w:val="TekstTabel"/>
              <w:jc w:val="center"/>
              <w:rPr>
                <w:rFonts w:ascii="Myriad Pro" w:hAnsi="Myriad Pro" w:cstheme="minorHAnsi"/>
                <w:bCs/>
              </w:rPr>
            </w:pPr>
            <w:r w:rsidRPr="00A72205">
              <w:rPr>
                <w:rFonts w:ascii="Myriad Pro" w:hAnsi="Myriad Pro" w:cstheme="minorHAnsi"/>
                <w:sz w:val="20"/>
                <w:szCs w:val="20"/>
              </w:rPr>
              <w:t>Kaasatud projektidesse oma vastutusala ja pädevusvaldkonna esindajana.</w:t>
            </w:r>
          </w:p>
        </w:tc>
        <w:tc>
          <w:tcPr>
            <w:tcW w:w="2551" w:type="dxa"/>
            <w:vAlign w:val="center"/>
          </w:tcPr>
          <w:p w14:paraId="47477971" w14:textId="77777777" w:rsidR="00EF717E" w:rsidRPr="00A72205" w:rsidRDefault="00EF717E" w:rsidP="007C7529">
            <w:pPr>
              <w:pStyle w:val="TekstTabel"/>
              <w:spacing w:before="0" w:after="0"/>
              <w:jc w:val="center"/>
              <w:rPr>
                <w:rFonts w:ascii="Myriad Pro" w:hAnsi="Myriad Pro" w:cstheme="minorHAnsi"/>
                <w:sz w:val="20"/>
                <w:szCs w:val="20"/>
              </w:rPr>
            </w:pPr>
            <w:r w:rsidRPr="00A72205">
              <w:rPr>
                <w:rFonts w:ascii="Myriad Pro" w:hAnsi="Myriad Pro" w:cstheme="minorHAnsi"/>
                <w:sz w:val="20"/>
                <w:szCs w:val="20"/>
              </w:rPr>
              <w:t>Teavitatakse</w:t>
            </w:r>
          </w:p>
          <w:p w14:paraId="1C0AC89B" w14:textId="77777777" w:rsidR="00EF717E" w:rsidRPr="00A72205" w:rsidRDefault="00EF717E" w:rsidP="007C7529">
            <w:pPr>
              <w:pStyle w:val="TekstTabel"/>
              <w:spacing w:before="0" w:after="0"/>
              <w:jc w:val="center"/>
              <w:rPr>
                <w:rFonts w:ascii="Myriad Pro" w:hAnsi="Myriad Pro" w:cstheme="minorHAnsi"/>
                <w:sz w:val="20"/>
                <w:szCs w:val="20"/>
              </w:rPr>
            </w:pPr>
            <w:r w:rsidRPr="00A72205">
              <w:rPr>
                <w:rFonts w:ascii="Myriad Pro" w:hAnsi="Myriad Pro" w:cstheme="minorHAnsi"/>
                <w:sz w:val="20"/>
                <w:szCs w:val="20"/>
              </w:rPr>
              <w:t>e-kirjaga</w:t>
            </w:r>
          </w:p>
        </w:tc>
      </w:tr>
      <w:tr w:rsidR="00EF717E" w:rsidRPr="00A72205" w14:paraId="3EA6A1E5" w14:textId="77777777" w:rsidTr="00064E50">
        <w:trPr>
          <w:trHeight w:val="794"/>
        </w:trPr>
        <w:tc>
          <w:tcPr>
            <w:tcW w:w="3015" w:type="dxa"/>
            <w:vAlign w:val="center"/>
          </w:tcPr>
          <w:p w14:paraId="02E61F42" w14:textId="5A108EDE" w:rsidR="00EF717E" w:rsidRPr="00A72205" w:rsidRDefault="00064E50" w:rsidP="00064E50">
            <w:pPr>
              <w:pStyle w:val="TekstTabel"/>
              <w:jc w:val="center"/>
              <w:rPr>
                <w:rFonts w:ascii="Myriad Pro" w:hAnsi="Myriad Pro" w:cstheme="minorHAnsi"/>
                <w:sz w:val="20"/>
                <w:szCs w:val="20"/>
              </w:rPr>
            </w:pPr>
            <w:r>
              <w:rPr>
                <w:rFonts w:ascii="Myriad Pro" w:hAnsi="Myriad Pro" w:cstheme="minorHAnsi"/>
                <w:sz w:val="20"/>
                <w:szCs w:val="20"/>
              </w:rPr>
              <w:t>Keskkonnaamet</w:t>
            </w:r>
          </w:p>
        </w:tc>
        <w:tc>
          <w:tcPr>
            <w:tcW w:w="4635" w:type="dxa"/>
            <w:vAlign w:val="center"/>
          </w:tcPr>
          <w:p w14:paraId="5149DE0C" w14:textId="764EAE4D" w:rsidR="00EF717E" w:rsidRPr="00A72205" w:rsidRDefault="00064E50" w:rsidP="00064E50">
            <w:pPr>
              <w:pStyle w:val="TekstTabel"/>
              <w:jc w:val="center"/>
              <w:rPr>
                <w:rFonts w:ascii="Myriad Pro" w:hAnsi="Myriad Pro" w:cstheme="minorHAnsi"/>
                <w:sz w:val="20"/>
                <w:szCs w:val="20"/>
              </w:rPr>
            </w:pPr>
            <w:r w:rsidRPr="00064E50">
              <w:rPr>
                <w:rFonts w:ascii="Myriad Pro" w:hAnsi="Myriad Pro" w:cstheme="minorHAnsi"/>
                <w:sz w:val="20"/>
                <w:szCs w:val="20"/>
              </w:rPr>
              <w:t>Kaitsealuste loodusobjektide valitseja</w:t>
            </w:r>
          </w:p>
        </w:tc>
        <w:tc>
          <w:tcPr>
            <w:tcW w:w="2551" w:type="dxa"/>
            <w:vAlign w:val="center"/>
          </w:tcPr>
          <w:p w14:paraId="19D85F9C" w14:textId="77777777" w:rsidR="00EF717E" w:rsidRPr="00A72205" w:rsidRDefault="00EF717E" w:rsidP="007C7529">
            <w:pPr>
              <w:jc w:val="center"/>
              <w:rPr>
                <w:rFonts w:ascii="Myriad Pro" w:hAnsi="Myriad Pro" w:cstheme="minorHAnsi"/>
              </w:rPr>
            </w:pPr>
            <w:r w:rsidRPr="00A72205">
              <w:rPr>
                <w:rFonts w:ascii="Myriad Pro" w:hAnsi="Myriad Pro" w:cstheme="minorHAnsi"/>
              </w:rPr>
              <w:t>Teavitatakse</w:t>
            </w:r>
          </w:p>
          <w:p w14:paraId="1CD8A7B6" w14:textId="77777777" w:rsidR="00EF717E" w:rsidRPr="00A72205" w:rsidRDefault="00EF717E" w:rsidP="007C7529">
            <w:pPr>
              <w:jc w:val="center"/>
              <w:rPr>
                <w:rFonts w:ascii="Myriad Pro" w:hAnsi="Myriad Pro" w:cstheme="minorHAnsi"/>
              </w:rPr>
            </w:pPr>
            <w:r w:rsidRPr="00A72205">
              <w:rPr>
                <w:rFonts w:ascii="Myriad Pro" w:hAnsi="Myriad Pro" w:cstheme="minorHAnsi"/>
              </w:rPr>
              <w:t>e-kirjaga</w:t>
            </w:r>
          </w:p>
        </w:tc>
      </w:tr>
      <w:tr w:rsidR="00EF717E" w:rsidRPr="00A72205" w14:paraId="1B1E48B4" w14:textId="77777777" w:rsidTr="00064E50">
        <w:trPr>
          <w:trHeight w:val="794"/>
        </w:trPr>
        <w:tc>
          <w:tcPr>
            <w:tcW w:w="3015" w:type="dxa"/>
            <w:vAlign w:val="center"/>
          </w:tcPr>
          <w:p w14:paraId="287E3FAD" w14:textId="77777777" w:rsidR="00EF717E" w:rsidRPr="00A72205" w:rsidRDefault="00EF717E" w:rsidP="007C7529">
            <w:pPr>
              <w:pStyle w:val="TekstTabel"/>
              <w:spacing w:before="0" w:after="0"/>
              <w:jc w:val="center"/>
              <w:rPr>
                <w:rFonts w:ascii="Myriad Pro" w:hAnsi="Myriad Pro" w:cstheme="minorHAnsi"/>
                <w:sz w:val="20"/>
                <w:szCs w:val="20"/>
              </w:rPr>
            </w:pPr>
            <w:r w:rsidRPr="00A72205">
              <w:rPr>
                <w:rFonts w:ascii="Myriad Pro" w:hAnsi="Myriad Pro" w:cstheme="minorHAnsi"/>
                <w:sz w:val="20"/>
                <w:szCs w:val="20"/>
              </w:rPr>
              <w:t>Muinsuskaitseamet</w:t>
            </w:r>
          </w:p>
        </w:tc>
        <w:tc>
          <w:tcPr>
            <w:tcW w:w="4635" w:type="dxa"/>
            <w:vAlign w:val="center"/>
          </w:tcPr>
          <w:p w14:paraId="0E5D8AE5" w14:textId="77777777" w:rsidR="00EF717E" w:rsidRPr="00A72205" w:rsidRDefault="00EF717E" w:rsidP="007C7529">
            <w:pPr>
              <w:pStyle w:val="TekstTabel"/>
              <w:spacing w:before="0" w:after="0"/>
              <w:jc w:val="center"/>
              <w:rPr>
                <w:rFonts w:ascii="Myriad Pro" w:hAnsi="Myriad Pro" w:cstheme="minorHAnsi"/>
                <w:sz w:val="20"/>
                <w:szCs w:val="20"/>
              </w:rPr>
            </w:pPr>
            <w:r w:rsidRPr="00A72205">
              <w:rPr>
                <w:rFonts w:ascii="Myriad Pro" w:hAnsi="Myriad Pro" w:cstheme="minorHAnsi"/>
                <w:sz w:val="20"/>
                <w:szCs w:val="20"/>
              </w:rPr>
              <w:t>Kultuuriväärtused, sh veealune kultuuripärand</w:t>
            </w:r>
          </w:p>
        </w:tc>
        <w:tc>
          <w:tcPr>
            <w:tcW w:w="2551" w:type="dxa"/>
            <w:vAlign w:val="center"/>
          </w:tcPr>
          <w:p w14:paraId="35A62BC3" w14:textId="77777777" w:rsidR="00EF717E" w:rsidRPr="00A72205" w:rsidRDefault="00EF717E" w:rsidP="007C7529">
            <w:pPr>
              <w:jc w:val="center"/>
              <w:rPr>
                <w:rFonts w:ascii="Myriad Pro" w:hAnsi="Myriad Pro" w:cstheme="minorHAnsi"/>
              </w:rPr>
            </w:pPr>
            <w:r w:rsidRPr="00A72205">
              <w:rPr>
                <w:rFonts w:ascii="Myriad Pro" w:hAnsi="Myriad Pro" w:cstheme="minorHAnsi"/>
              </w:rPr>
              <w:t>Teavitatakse</w:t>
            </w:r>
          </w:p>
          <w:p w14:paraId="42E9B700" w14:textId="77777777" w:rsidR="00EF717E" w:rsidRPr="00A72205" w:rsidRDefault="00EF717E" w:rsidP="007C7529">
            <w:pPr>
              <w:jc w:val="center"/>
              <w:rPr>
                <w:rFonts w:ascii="Myriad Pro" w:hAnsi="Myriad Pro" w:cstheme="minorHAnsi"/>
              </w:rPr>
            </w:pPr>
            <w:r w:rsidRPr="00A72205">
              <w:rPr>
                <w:rFonts w:ascii="Myriad Pro" w:hAnsi="Myriad Pro" w:cstheme="minorHAnsi"/>
              </w:rPr>
              <w:t>e-kirjaga</w:t>
            </w:r>
          </w:p>
        </w:tc>
      </w:tr>
      <w:tr w:rsidR="00EF717E" w:rsidRPr="00A72205" w14:paraId="2E353266" w14:textId="77777777" w:rsidTr="00064E50">
        <w:trPr>
          <w:trHeight w:val="567"/>
        </w:trPr>
        <w:tc>
          <w:tcPr>
            <w:tcW w:w="3015" w:type="dxa"/>
            <w:vAlign w:val="center"/>
          </w:tcPr>
          <w:p w14:paraId="46482B48" w14:textId="77777777" w:rsidR="00EF717E" w:rsidRPr="00A72205" w:rsidRDefault="00EF717E" w:rsidP="007C7529">
            <w:pPr>
              <w:pStyle w:val="TekstTabel"/>
              <w:spacing w:before="0" w:after="0"/>
              <w:jc w:val="center"/>
              <w:rPr>
                <w:rFonts w:ascii="Myriad Pro" w:hAnsi="Myriad Pro" w:cstheme="minorHAnsi"/>
                <w:sz w:val="20"/>
                <w:szCs w:val="20"/>
              </w:rPr>
            </w:pPr>
            <w:r w:rsidRPr="00A72205">
              <w:rPr>
                <w:rFonts w:ascii="Myriad Pro" w:hAnsi="Myriad Pro" w:cstheme="minorHAnsi"/>
                <w:sz w:val="20"/>
                <w:szCs w:val="20"/>
              </w:rPr>
              <w:t>Terviseamet</w:t>
            </w:r>
          </w:p>
        </w:tc>
        <w:tc>
          <w:tcPr>
            <w:tcW w:w="4635" w:type="dxa"/>
            <w:vAlign w:val="center"/>
          </w:tcPr>
          <w:p w14:paraId="59B13129" w14:textId="77777777" w:rsidR="00EF717E" w:rsidRPr="00A72205" w:rsidRDefault="00EF717E" w:rsidP="007C7529">
            <w:pPr>
              <w:pStyle w:val="TekstTabel"/>
              <w:spacing w:before="0" w:after="0"/>
              <w:jc w:val="center"/>
              <w:rPr>
                <w:rFonts w:ascii="Myriad Pro" w:hAnsi="Myriad Pro" w:cstheme="minorHAnsi"/>
                <w:bCs/>
                <w:sz w:val="20"/>
                <w:szCs w:val="20"/>
              </w:rPr>
            </w:pPr>
            <w:r w:rsidRPr="00A72205">
              <w:rPr>
                <w:rFonts w:ascii="Myriad Pro" w:hAnsi="Myriad Pro" w:cstheme="minorHAnsi"/>
                <w:sz w:val="20"/>
                <w:szCs w:val="20"/>
              </w:rPr>
              <w:t>Tervisekaitse ja –ohutus</w:t>
            </w:r>
          </w:p>
        </w:tc>
        <w:tc>
          <w:tcPr>
            <w:tcW w:w="2551" w:type="dxa"/>
            <w:vAlign w:val="center"/>
          </w:tcPr>
          <w:p w14:paraId="7DB7E116" w14:textId="77777777" w:rsidR="00EF717E" w:rsidRPr="00A72205" w:rsidRDefault="00EF717E" w:rsidP="007C7529">
            <w:pPr>
              <w:pStyle w:val="TekstTabel"/>
              <w:spacing w:before="0" w:after="0"/>
              <w:jc w:val="center"/>
              <w:rPr>
                <w:rFonts w:ascii="Myriad Pro" w:hAnsi="Myriad Pro" w:cstheme="minorHAnsi"/>
                <w:sz w:val="20"/>
                <w:szCs w:val="20"/>
              </w:rPr>
            </w:pPr>
            <w:r w:rsidRPr="00A72205">
              <w:rPr>
                <w:rFonts w:ascii="Myriad Pro" w:hAnsi="Myriad Pro" w:cstheme="minorHAnsi"/>
                <w:sz w:val="20"/>
                <w:szCs w:val="20"/>
              </w:rPr>
              <w:t>Teavitatakse</w:t>
            </w:r>
          </w:p>
          <w:p w14:paraId="1242F81D" w14:textId="77777777" w:rsidR="00EF717E" w:rsidRPr="00A72205" w:rsidRDefault="00EF717E" w:rsidP="007C7529">
            <w:pPr>
              <w:jc w:val="center"/>
              <w:rPr>
                <w:rFonts w:ascii="Myriad Pro" w:hAnsi="Myriad Pro" w:cstheme="minorHAnsi"/>
              </w:rPr>
            </w:pPr>
            <w:r w:rsidRPr="00A72205">
              <w:rPr>
                <w:rFonts w:ascii="Myriad Pro" w:hAnsi="Myriad Pro" w:cstheme="minorHAnsi"/>
              </w:rPr>
              <w:t>e-kirjaga</w:t>
            </w:r>
          </w:p>
        </w:tc>
      </w:tr>
      <w:tr w:rsidR="00EF717E" w:rsidRPr="00A72205" w14:paraId="5498E8AA" w14:textId="77777777" w:rsidTr="00064E50">
        <w:trPr>
          <w:trHeight w:val="794"/>
        </w:trPr>
        <w:tc>
          <w:tcPr>
            <w:tcW w:w="3015" w:type="dxa"/>
            <w:vAlign w:val="center"/>
          </w:tcPr>
          <w:p w14:paraId="3FA49397" w14:textId="77777777" w:rsidR="00EF717E" w:rsidRPr="00A72205" w:rsidRDefault="00EF717E" w:rsidP="007C7529">
            <w:pPr>
              <w:pStyle w:val="TekstTabel"/>
              <w:spacing w:before="0" w:after="0"/>
              <w:jc w:val="center"/>
              <w:rPr>
                <w:rFonts w:ascii="Myriad Pro" w:hAnsi="Myriad Pro" w:cstheme="minorHAnsi"/>
                <w:sz w:val="20"/>
                <w:szCs w:val="20"/>
              </w:rPr>
            </w:pPr>
            <w:r w:rsidRPr="00A72205">
              <w:rPr>
                <w:rFonts w:ascii="Myriad Pro" w:hAnsi="Myriad Pro" w:cstheme="minorHAnsi"/>
                <w:sz w:val="20"/>
                <w:szCs w:val="20"/>
              </w:rPr>
              <w:t>Eesti Keskkonnaühenduste Koda</w:t>
            </w:r>
          </w:p>
        </w:tc>
        <w:tc>
          <w:tcPr>
            <w:tcW w:w="4635" w:type="dxa"/>
            <w:vAlign w:val="center"/>
          </w:tcPr>
          <w:p w14:paraId="27BECBBE" w14:textId="77777777" w:rsidR="00EF717E" w:rsidRPr="00A72205" w:rsidRDefault="00EF717E" w:rsidP="007C7529">
            <w:pPr>
              <w:pStyle w:val="TekstTabel"/>
              <w:spacing w:before="0" w:after="0"/>
              <w:jc w:val="center"/>
              <w:rPr>
                <w:rFonts w:ascii="Myriad Pro" w:hAnsi="Myriad Pro" w:cstheme="minorHAnsi"/>
                <w:sz w:val="20"/>
                <w:szCs w:val="20"/>
              </w:rPr>
            </w:pPr>
            <w:r w:rsidRPr="00A72205">
              <w:rPr>
                <w:rFonts w:ascii="Myriad Pro" w:hAnsi="Myriad Pro" w:cstheme="minorHAnsi"/>
                <w:sz w:val="20"/>
                <w:szCs w:val="20"/>
              </w:rPr>
              <w:t>Keskkonnakaitset edendavate valitsusväliste organisatsioonide ühendus</w:t>
            </w:r>
          </w:p>
        </w:tc>
        <w:tc>
          <w:tcPr>
            <w:tcW w:w="2551" w:type="dxa"/>
            <w:vAlign w:val="center"/>
          </w:tcPr>
          <w:p w14:paraId="5D9B013A" w14:textId="77777777" w:rsidR="00EF717E" w:rsidRPr="00A72205" w:rsidRDefault="00EF717E" w:rsidP="007C7529">
            <w:pPr>
              <w:jc w:val="center"/>
              <w:rPr>
                <w:rFonts w:ascii="Myriad Pro" w:hAnsi="Myriad Pro" w:cstheme="minorHAnsi"/>
              </w:rPr>
            </w:pPr>
            <w:r w:rsidRPr="00A72205">
              <w:rPr>
                <w:rFonts w:ascii="Myriad Pro" w:hAnsi="Myriad Pro" w:cstheme="minorHAnsi"/>
              </w:rPr>
              <w:t>Teavitatakse</w:t>
            </w:r>
          </w:p>
          <w:p w14:paraId="1E8AF9AB" w14:textId="77777777" w:rsidR="00EF717E" w:rsidRPr="00A72205" w:rsidRDefault="00EF717E" w:rsidP="007C7529">
            <w:pPr>
              <w:jc w:val="center"/>
              <w:rPr>
                <w:rFonts w:ascii="Myriad Pro" w:hAnsi="Myriad Pro" w:cstheme="minorHAnsi"/>
              </w:rPr>
            </w:pPr>
            <w:r w:rsidRPr="00A72205">
              <w:rPr>
                <w:rFonts w:ascii="Myriad Pro" w:hAnsi="Myriad Pro" w:cstheme="minorHAnsi"/>
              </w:rPr>
              <w:t>e-kirjaga</w:t>
            </w:r>
          </w:p>
        </w:tc>
      </w:tr>
      <w:tr w:rsidR="00EF717E" w:rsidRPr="00A72205" w14:paraId="03361DBE" w14:textId="77777777" w:rsidTr="00064E50">
        <w:trPr>
          <w:trHeight w:val="1247"/>
        </w:trPr>
        <w:tc>
          <w:tcPr>
            <w:tcW w:w="3015" w:type="dxa"/>
            <w:vAlign w:val="center"/>
          </w:tcPr>
          <w:p w14:paraId="3C1AB3C9" w14:textId="59BE96FC" w:rsidR="00EF717E" w:rsidRPr="00A72205" w:rsidRDefault="00064E50" w:rsidP="007C7529">
            <w:pPr>
              <w:pStyle w:val="TekstTabel"/>
              <w:spacing w:before="0" w:after="0"/>
              <w:jc w:val="center"/>
              <w:rPr>
                <w:rFonts w:ascii="Myriad Pro" w:hAnsi="Myriad Pro" w:cstheme="minorHAnsi"/>
                <w:sz w:val="20"/>
                <w:szCs w:val="20"/>
              </w:rPr>
            </w:pPr>
            <w:r>
              <w:rPr>
                <w:rFonts w:ascii="Myriad Pro" w:hAnsi="Myriad Pro" w:cstheme="minorHAnsi"/>
                <w:sz w:val="20"/>
                <w:szCs w:val="20"/>
              </w:rPr>
              <w:t>Planeeringuala naaberkinnist</w:t>
            </w:r>
            <w:r w:rsidR="003E3D87">
              <w:rPr>
                <w:rFonts w:ascii="Myriad Pro" w:hAnsi="Myriad Pro" w:cstheme="minorHAnsi"/>
                <w:sz w:val="20"/>
                <w:szCs w:val="20"/>
              </w:rPr>
              <w:t>ute</w:t>
            </w:r>
            <w:r>
              <w:rPr>
                <w:rFonts w:ascii="Myriad Pro" w:hAnsi="Myriad Pro" w:cstheme="minorHAnsi"/>
                <w:sz w:val="20"/>
                <w:szCs w:val="20"/>
              </w:rPr>
              <w:t xml:space="preserve"> omanikud</w:t>
            </w:r>
          </w:p>
        </w:tc>
        <w:tc>
          <w:tcPr>
            <w:tcW w:w="4635" w:type="dxa"/>
            <w:vAlign w:val="center"/>
          </w:tcPr>
          <w:p w14:paraId="67700A0C" w14:textId="3CAB182B" w:rsidR="00EF717E" w:rsidRPr="00A72205" w:rsidRDefault="00064E50" w:rsidP="007C7529">
            <w:pPr>
              <w:pStyle w:val="TekstTabel"/>
              <w:spacing w:before="0" w:after="0"/>
              <w:jc w:val="center"/>
              <w:rPr>
                <w:rFonts w:ascii="Myriad Pro" w:hAnsi="Myriad Pro" w:cstheme="minorHAnsi"/>
                <w:sz w:val="20"/>
                <w:szCs w:val="20"/>
              </w:rPr>
            </w:pPr>
            <w:r w:rsidRPr="00064E50">
              <w:rPr>
                <w:rFonts w:ascii="Myriad Pro" w:hAnsi="Myriad Pro" w:cstheme="minorHAnsi"/>
                <w:sz w:val="20"/>
                <w:szCs w:val="20"/>
              </w:rPr>
              <w:t>Kavandatava tegevuse poolt võimalikult mõjutatavad isikud</w:t>
            </w:r>
          </w:p>
        </w:tc>
        <w:tc>
          <w:tcPr>
            <w:tcW w:w="2551" w:type="dxa"/>
            <w:vAlign w:val="center"/>
          </w:tcPr>
          <w:p w14:paraId="1B135441" w14:textId="77777777" w:rsidR="00064E50" w:rsidRPr="00A72205" w:rsidRDefault="00064E50" w:rsidP="00064E50">
            <w:pPr>
              <w:jc w:val="center"/>
              <w:rPr>
                <w:rFonts w:ascii="Myriad Pro" w:hAnsi="Myriad Pro" w:cstheme="minorHAnsi"/>
              </w:rPr>
            </w:pPr>
            <w:r w:rsidRPr="00A72205">
              <w:rPr>
                <w:rFonts w:ascii="Myriad Pro" w:hAnsi="Myriad Pro" w:cstheme="minorHAnsi"/>
              </w:rPr>
              <w:t>Teavitatakse</w:t>
            </w:r>
          </w:p>
          <w:p w14:paraId="503E5B01" w14:textId="4F9410BD" w:rsidR="00EF717E" w:rsidRPr="00A72205" w:rsidRDefault="00064E50" w:rsidP="00AC1F55">
            <w:pPr>
              <w:jc w:val="center"/>
              <w:rPr>
                <w:rFonts w:ascii="Myriad Pro" w:hAnsi="Myriad Pro" w:cstheme="minorHAnsi"/>
                <w:szCs w:val="20"/>
              </w:rPr>
            </w:pPr>
            <w:r w:rsidRPr="00A72205">
              <w:rPr>
                <w:rFonts w:ascii="Myriad Pro" w:hAnsi="Myriad Pro" w:cstheme="minorHAnsi"/>
              </w:rPr>
              <w:t>e-kirjaga</w:t>
            </w:r>
          </w:p>
        </w:tc>
      </w:tr>
    </w:tbl>
    <w:p w14:paraId="59005F50" w14:textId="4E0709CE" w:rsidR="00EF717E" w:rsidRPr="00EF717E" w:rsidRDefault="00EF717E" w:rsidP="00EF717E">
      <w:pPr>
        <w:pStyle w:val="11"/>
        <w:ind w:left="567"/>
        <w:rPr>
          <w:color w:val="63654D"/>
        </w:rPr>
      </w:pPr>
      <w:bookmarkStart w:id="47" w:name="_Toc149558790"/>
      <w:r w:rsidRPr="00EF717E">
        <w:rPr>
          <w:color w:val="63654D"/>
        </w:rPr>
        <w:t>KSH ekspertrühm</w:t>
      </w:r>
      <w:bookmarkEnd w:id="47"/>
    </w:p>
    <w:p w14:paraId="1BDCDA0D" w14:textId="1F0C25D5" w:rsidR="000910A0" w:rsidRDefault="000910A0" w:rsidP="000910A0">
      <w:pPr>
        <w:spacing w:after="0"/>
        <w:jc w:val="both"/>
        <w:rPr>
          <w:rFonts w:ascii="Myriad Pro" w:hAnsi="Myriad Pro" w:cstheme="minorHAnsi"/>
          <w:bCs/>
          <w:sz w:val="22"/>
          <w:szCs w:val="22"/>
        </w:rPr>
      </w:pPr>
      <w:r w:rsidRPr="00A72205">
        <w:rPr>
          <w:rFonts w:ascii="Myriad Pro" w:hAnsi="Myriad Pro" w:cstheme="minorHAnsi"/>
          <w:bCs/>
          <w:sz w:val="22"/>
          <w:szCs w:val="22"/>
        </w:rPr>
        <w:t>Keskkonnamõju hindamine viiakse läbi keskkonnakonsultatsioonifirma Roheplaan OÜ juhtimisel</w:t>
      </w:r>
      <w:r>
        <w:rPr>
          <w:rFonts w:ascii="Myriad Pro" w:hAnsi="Myriad Pro" w:cstheme="minorHAnsi"/>
          <w:bCs/>
          <w:sz w:val="22"/>
          <w:szCs w:val="22"/>
        </w:rPr>
        <w:t xml:space="preserve"> koostöös teiste uuringutesse kaasatud ekspertidega</w:t>
      </w:r>
      <w:r w:rsidRPr="00A72205">
        <w:rPr>
          <w:rFonts w:ascii="Myriad Pro" w:hAnsi="Myriad Pro" w:cstheme="minorHAnsi"/>
          <w:bCs/>
          <w:sz w:val="22"/>
          <w:szCs w:val="22"/>
        </w:rPr>
        <w:t>. K</w:t>
      </w:r>
      <w:r w:rsidR="00FB4579">
        <w:rPr>
          <w:rFonts w:ascii="Myriad Pro" w:hAnsi="Myriad Pro" w:cstheme="minorHAnsi"/>
          <w:bCs/>
          <w:sz w:val="22"/>
          <w:szCs w:val="22"/>
        </w:rPr>
        <w:t>S</w:t>
      </w:r>
      <w:r w:rsidRPr="00A72205">
        <w:rPr>
          <w:rFonts w:ascii="Myriad Pro" w:hAnsi="Myriad Pro" w:cstheme="minorHAnsi"/>
          <w:bCs/>
          <w:sz w:val="22"/>
          <w:szCs w:val="22"/>
        </w:rPr>
        <w:t xml:space="preserve">H juhteksperdiks on litsentseeritud KMH ekspert Riin Kutsar (KMH litsents nr KMH0131). Eksperdirühma kuuluvad vähemalt </w:t>
      </w:r>
      <w:r>
        <w:rPr>
          <w:rFonts w:ascii="Myriad Pro" w:hAnsi="Myriad Pro" w:cstheme="minorHAnsi"/>
          <w:bCs/>
          <w:sz w:val="22"/>
          <w:szCs w:val="22"/>
        </w:rPr>
        <w:t xml:space="preserve">tabelis </w:t>
      </w:r>
      <w:r w:rsidR="00692420">
        <w:rPr>
          <w:rFonts w:ascii="Myriad Pro" w:hAnsi="Myriad Pro" w:cstheme="minorHAnsi"/>
          <w:bCs/>
          <w:sz w:val="22"/>
          <w:szCs w:val="22"/>
        </w:rPr>
        <w:t>5-3</w:t>
      </w:r>
      <w:r>
        <w:rPr>
          <w:rFonts w:ascii="Myriad Pro" w:hAnsi="Myriad Pro" w:cstheme="minorHAnsi"/>
          <w:bCs/>
          <w:sz w:val="22"/>
          <w:szCs w:val="22"/>
        </w:rPr>
        <w:t xml:space="preserve"> </w:t>
      </w:r>
      <w:r w:rsidRPr="00A72205">
        <w:rPr>
          <w:rFonts w:ascii="Myriad Pro" w:hAnsi="Myriad Pro" w:cstheme="minorHAnsi"/>
          <w:bCs/>
          <w:sz w:val="22"/>
          <w:szCs w:val="22"/>
        </w:rPr>
        <w:t>toodud liikmed.</w:t>
      </w:r>
      <w:bookmarkStart w:id="48" w:name="_Ref57125483"/>
    </w:p>
    <w:p w14:paraId="273D5A57" w14:textId="77777777" w:rsidR="00AE05FB" w:rsidRDefault="00AE05FB">
      <w:pPr>
        <w:rPr>
          <w:rFonts w:ascii="TT Hazelnuts" w:hAnsi="TT Hazelnuts" w:cstheme="minorHAnsi"/>
          <w:b/>
          <w:bCs/>
          <w:color w:val="63654D"/>
          <w:szCs w:val="20"/>
        </w:rPr>
      </w:pPr>
      <w:r>
        <w:rPr>
          <w:rFonts w:ascii="TT Hazelnuts" w:hAnsi="TT Hazelnuts" w:cstheme="minorHAnsi"/>
          <w:b/>
          <w:bCs/>
          <w:color w:val="63654D"/>
          <w:szCs w:val="20"/>
        </w:rPr>
        <w:br w:type="page"/>
      </w:r>
    </w:p>
    <w:p w14:paraId="02A5EE88" w14:textId="336E3D95" w:rsidR="000910A0" w:rsidRPr="006F47BD" w:rsidRDefault="000910A0" w:rsidP="000910A0">
      <w:pPr>
        <w:spacing w:before="100" w:beforeAutospacing="1" w:after="120"/>
        <w:jc w:val="both"/>
        <w:rPr>
          <w:rFonts w:ascii="TT Hazelnuts" w:hAnsi="TT Hazelnuts" w:cstheme="minorHAnsi"/>
          <w:b/>
          <w:bCs/>
          <w:color w:val="63654D"/>
          <w:szCs w:val="20"/>
        </w:rPr>
      </w:pPr>
      <w:r w:rsidRPr="006F47BD">
        <w:rPr>
          <w:rFonts w:ascii="TT Hazelnuts" w:hAnsi="TT Hazelnuts" w:cstheme="minorHAnsi"/>
          <w:b/>
          <w:bCs/>
          <w:color w:val="63654D"/>
          <w:szCs w:val="20"/>
        </w:rPr>
        <w:lastRenderedPageBreak/>
        <w:t xml:space="preserve">Tabel </w:t>
      </w:r>
      <w:bookmarkEnd w:id="48"/>
      <w:r w:rsidR="00692420">
        <w:rPr>
          <w:rFonts w:ascii="TT Hazelnuts" w:hAnsi="TT Hazelnuts" w:cstheme="minorHAnsi"/>
          <w:b/>
          <w:bCs/>
          <w:color w:val="63654D"/>
          <w:szCs w:val="20"/>
        </w:rPr>
        <w:t>5-3</w:t>
      </w:r>
      <w:r w:rsidRPr="006F47BD">
        <w:rPr>
          <w:rFonts w:ascii="TT Hazelnuts" w:hAnsi="TT Hazelnuts" w:cstheme="minorHAnsi"/>
          <w:b/>
          <w:bCs/>
          <w:color w:val="63654D"/>
          <w:szCs w:val="20"/>
        </w:rPr>
        <w:t xml:space="preserve">. </w:t>
      </w:r>
      <w:r w:rsidRPr="006F47BD">
        <w:rPr>
          <w:rFonts w:ascii="TT Hazelnuts" w:hAnsi="TT Hazelnuts" w:cstheme="minorHAnsi"/>
          <w:i/>
          <w:iCs/>
          <w:color w:val="63654D"/>
          <w:szCs w:val="20"/>
        </w:rPr>
        <w:t>K</w:t>
      </w:r>
      <w:r w:rsidR="00692420">
        <w:rPr>
          <w:rFonts w:ascii="TT Hazelnuts" w:hAnsi="TT Hazelnuts" w:cstheme="minorHAnsi"/>
          <w:i/>
          <w:iCs/>
          <w:color w:val="63654D"/>
          <w:szCs w:val="20"/>
        </w:rPr>
        <w:t>S</w:t>
      </w:r>
      <w:r w:rsidRPr="006F47BD">
        <w:rPr>
          <w:rFonts w:ascii="TT Hazelnuts" w:hAnsi="TT Hazelnuts" w:cstheme="minorHAnsi"/>
          <w:i/>
          <w:iCs/>
          <w:color w:val="63654D"/>
          <w:szCs w:val="20"/>
        </w:rPr>
        <w:t>H ekspertrühma liikmed</w:t>
      </w:r>
      <w:r w:rsidRPr="006F47BD">
        <w:rPr>
          <w:rFonts w:ascii="TT Hazelnuts" w:hAnsi="TT Hazelnuts" w:cstheme="minorHAnsi"/>
          <w:b/>
          <w:bCs/>
          <w:color w:val="63654D"/>
          <w:szCs w:val="20"/>
        </w:rPr>
        <w:t xml:space="preserve"> </w:t>
      </w:r>
    </w:p>
    <w:tbl>
      <w:tblPr>
        <w:tblStyle w:val="TableGrid2"/>
        <w:tblW w:w="10201" w:type="dxa"/>
        <w:tblBorders>
          <w:top w:val="single" w:sz="4" w:space="0" w:color="63654D"/>
          <w:left w:val="single" w:sz="4" w:space="0" w:color="63654D"/>
          <w:bottom w:val="single" w:sz="4" w:space="0" w:color="63654D"/>
          <w:right w:val="single" w:sz="4" w:space="0" w:color="63654D"/>
          <w:insideH w:val="single" w:sz="4" w:space="0" w:color="63654D"/>
          <w:insideV w:val="single" w:sz="4" w:space="0" w:color="63654D"/>
        </w:tblBorders>
        <w:tblLook w:val="04A0" w:firstRow="1" w:lastRow="0" w:firstColumn="1" w:lastColumn="0" w:noHBand="0" w:noVBand="1"/>
      </w:tblPr>
      <w:tblGrid>
        <w:gridCol w:w="1838"/>
        <w:gridCol w:w="5812"/>
        <w:gridCol w:w="2551"/>
      </w:tblGrid>
      <w:tr w:rsidR="000910A0" w:rsidRPr="00A72205" w14:paraId="26438198" w14:textId="77777777" w:rsidTr="00763B2D">
        <w:trPr>
          <w:trHeight w:val="567"/>
          <w:tblHeader/>
        </w:trPr>
        <w:tc>
          <w:tcPr>
            <w:tcW w:w="1838" w:type="dxa"/>
            <w:shd w:val="clear" w:color="auto" w:fill="C7D6D1"/>
            <w:vAlign w:val="center"/>
          </w:tcPr>
          <w:p w14:paraId="32BC87A9" w14:textId="77777777" w:rsidR="000910A0" w:rsidRPr="0060400D" w:rsidRDefault="000910A0" w:rsidP="00763B2D">
            <w:pPr>
              <w:spacing w:line="276" w:lineRule="auto"/>
              <w:jc w:val="center"/>
              <w:rPr>
                <w:rFonts w:ascii="Myriad Pro" w:hAnsi="Myriad Pro" w:cstheme="minorHAnsi"/>
                <w:bCs/>
                <w:i/>
                <w:szCs w:val="20"/>
              </w:rPr>
            </w:pPr>
            <w:r w:rsidRPr="0060400D">
              <w:rPr>
                <w:rFonts w:ascii="Myriad Pro" w:hAnsi="Myriad Pro" w:cstheme="minorHAnsi"/>
                <w:bCs/>
                <w:i/>
                <w:szCs w:val="20"/>
              </w:rPr>
              <w:t>Töörühma liige</w:t>
            </w:r>
          </w:p>
        </w:tc>
        <w:tc>
          <w:tcPr>
            <w:tcW w:w="5812" w:type="dxa"/>
            <w:shd w:val="clear" w:color="auto" w:fill="C7D6D1"/>
            <w:vAlign w:val="center"/>
          </w:tcPr>
          <w:p w14:paraId="05AD3757" w14:textId="77777777" w:rsidR="000910A0" w:rsidRPr="0060400D" w:rsidRDefault="000910A0" w:rsidP="00763B2D">
            <w:pPr>
              <w:spacing w:line="276" w:lineRule="auto"/>
              <w:jc w:val="center"/>
              <w:rPr>
                <w:rFonts w:ascii="Myriad Pro" w:hAnsi="Myriad Pro" w:cstheme="minorHAnsi"/>
                <w:bCs/>
                <w:i/>
                <w:szCs w:val="20"/>
              </w:rPr>
            </w:pPr>
            <w:r w:rsidRPr="0060400D">
              <w:rPr>
                <w:rFonts w:ascii="Myriad Pro" w:hAnsi="Myriad Pro" w:cstheme="minorHAnsi"/>
                <w:bCs/>
                <w:i/>
                <w:szCs w:val="20"/>
              </w:rPr>
              <w:t>Vastutav valdkond/pädevus</w:t>
            </w:r>
          </w:p>
        </w:tc>
        <w:tc>
          <w:tcPr>
            <w:tcW w:w="2551" w:type="dxa"/>
            <w:shd w:val="clear" w:color="auto" w:fill="C7D6D1"/>
            <w:vAlign w:val="center"/>
          </w:tcPr>
          <w:p w14:paraId="6130C006" w14:textId="77777777" w:rsidR="000910A0" w:rsidRPr="0060400D" w:rsidRDefault="000910A0" w:rsidP="00763B2D">
            <w:pPr>
              <w:spacing w:line="276" w:lineRule="auto"/>
              <w:jc w:val="center"/>
              <w:rPr>
                <w:rFonts w:ascii="Myriad Pro" w:hAnsi="Myriad Pro" w:cstheme="minorHAnsi"/>
                <w:bCs/>
                <w:i/>
                <w:szCs w:val="20"/>
              </w:rPr>
            </w:pPr>
            <w:r w:rsidRPr="0060400D">
              <w:rPr>
                <w:rFonts w:ascii="Myriad Pro" w:hAnsi="Myriad Pro" w:cstheme="minorHAnsi"/>
                <w:bCs/>
                <w:i/>
                <w:szCs w:val="20"/>
              </w:rPr>
              <w:t>Asutus</w:t>
            </w:r>
          </w:p>
        </w:tc>
      </w:tr>
      <w:tr w:rsidR="000910A0" w:rsidRPr="00A72205" w14:paraId="57BB5BFA" w14:textId="77777777" w:rsidTr="00763B2D">
        <w:trPr>
          <w:trHeight w:val="1134"/>
        </w:trPr>
        <w:tc>
          <w:tcPr>
            <w:tcW w:w="1838" w:type="dxa"/>
            <w:vAlign w:val="center"/>
          </w:tcPr>
          <w:p w14:paraId="06CF6EC7" w14:textId="77777777" w:rsidR="000910A0" w:rsidRPr="00A72205" w:rsidRDefault="000910A0" w:rsidP="00763B2D">
            <w:pPr>
              <w:spacing w:line="276" w:lineRule="auto"/>
              <w:rPr>
                <w:rFonts w:ascii="Myriad Pro" w:hAnsi="Myriad Pro" w:cstheme="minorHAnsi"/>
                <w:szCs w:val="20"/>
              </w:rPr>
            </w:pPr>
            <w:r w:rsidRPr="00A72205">
              <w:rPr>
                <w:rFonts w:ascii="Myriad Pro" w:hAnsi="Myriad Pro" w:cstheme="minorHAnsi"/>
                <w:szCs w:val="20"/>
              </w:rPr>
              <w:t>Riin Kutsar</w:t>
            </w:r>
          </w:p>
        </w:tc>
        <w:tc>
          <w:tcPr>
            <w:tcW w:w="5812" w:type="dxa"/>
            <w:vAlign w:val="center"/>
          </w:tcPr>
          <w:p w14:paraId="5ED97181" w14:textId="0F3B5589" w:rsidR="000910A0" w:rsidRPr="0055753B" w:rsidRDefault="000910A0" w:rsidP="00001309">
            <w:pPr>
              <w:spacing w:before="100" w:beforeAutospacing="1" w:after="100" w:afterAutospacing="1" w:line="240" w:lineRule="atLeast"/>
              <w:rPr>
                <w:rFonts w:ascii="Myriad Pro" w:hAnsi="Myriad Pro" w:cstheme="minorHAnsi"/>
                <w:szCs w:val="20"/>
              </w:rPr>
            </w:pPr>
            <w:r w:rsidRPr="0055753B">
              <w:rPr>
                <w:rFonts w:ascii="Myriad Pro" w:hAnsi="Myriad Pro" w:cstheme="minorHAnsi"/>
                <w:szCs w:val="20"/>
              </w:rPr>
              <w:t>K</w:t>
            </w:r>
            <w:r w:rsidR="00001309">
              <w:rPr>
                <w:rFonts w:ascii="Myriad Pro" w:hAnsi="Myriad Pro" w:cstheme="minorHAnsi"/>
                <w:szCs w:val="20"/>
              </w:rPr>
              <w:t>S</w:t>
            </w:r>
            <w:r w:rsidRPr="0055753B">
              <w:rPr>
                <w:rFonts w:ascii="Myriad Pro" w:hAnsi="Myriad Pro" w:cstheme="minorHAnsi"/>
                <w:szCs w:val="20"/>
              </w:rPr>
              <w:t xml:space="preserve">H juhtekspert (litsents KMH0131), </w:t>
            </w:r>
            <w:proofErr w:type="spellStart"/>
            <w:r w:rsidRPr="0055753B">
              <w:rPr>
                <w:rFonts w:ascii="Myriad Pro" w:hAnsi="Myriad Pro" w:cstheme="minorHAnsi"/>
                <w:szCs w:val="20"/>
              </w:rPr>
              <w:t>BSc</w:t>
            </w:r>
            <w:proofErr w:type="spellEnd"/>
            <w:r w:rsidRPr="0055753B">
              <w:rPr>
                <w:rFonts w:ascii="Myriad Pro" w:hAnsi="Myriad Pro" w:cstheme="minorHAnsi"/>
                <w:szCs w:val="20"/>
              </w:rPr>
              <w:t xml:space="preserve"> Tartu Ülikool, keskkonnatehnoloogia eriala (võrdsustatud magistriga); MBA Estonia Business School</w:t>
            </w:r>
          </w:p>
          <w:p w14:paraId="0C438088" w14:textId="19A35266" w:rsidR="000910A0" w:rsidRPr="00001309" w:rsidRDefault="000910A0" w:rsidP="00001309">
            <w:pPr>
              <w:spacing w:before="100" w:beforeAutospacing="1" w:after="100" w:afterAutospacing="1" w:line="240" w:lineRule="atLeast"/>
              <w:rPr>
                <w:rFonts w:ascii="Myriad Pro" w:hAnsi="Myriad Pro" w:cstheme="minorHAnsi"/>
                <w:szCs w:val="20"/>
              </w:rPr>
            </w:pPr>
            <w:r w:rsidRPr="0055753B">
              <w:rPr>
                <w:rFonts w:ascii="Myriad Pro" w:hAnsi="Myriad Pro" w:cstheme="minorHAnsi"/>
                <w:szCs w:val="20"/>
              </w:rPr>
              <w:t>Roll: Protsessi ja meeskonna juhtimine, mõju looduskeskkonnale</w:t>
            </w:r>
            <w:r w:rsidR="00001309">
              <w:rPr>
                <w:rFonts w:ascii="Myriad Pro" w:hAnsi="Myriad Pro" w:cstheme="minorHAnsi"/>
                <w:szCs w:val="20"/>
              </w:rPr>
              <w:t xml:space="preserve"> ja rohevõrgustikule</w:t>
            </w:r>
            <w:r w:rsidR="003E3D87">
              <w:rPr>
                <w:rFonts w:ascii="Myriad Pro" w:hAnsi="Myriad Pro" w:cstheme="minorHAnsi"/>
                <w:szCs w:val="20"/>
              </w:rPr>
              <w:t>, veekeskkonnale ja pinnasele</w:t>
            </w:r>
            <w:r w:rsidRPr="0055753B">
              <w:rPr>
                <w:rFonts w:ascii="Myriad Pro" w:hAnsi="Myriad Pro" w:cstheme="minorHAnsi"/>
                <w:szCs w:val="20"/>
              </w:rPr>
              <w:t>, majanduskeskkonna hindamine</w:t>
            </w:r>
            <w:r w:rsidR="003E3D87">
              <w:rPr>
                <w:rFonts w:ascii="Myriad Pro" w:hAnsi="Myriad Pro" w:cstheme="minorHAnsi"/>
                <w:szCs w:val="20"/>
              </w:rPr>
              <w:t>.</w:t>
            </w:r>
          </w:p>
        </w:tc>
        <w:tc>
          <w:tcPr>
            <w:tcW w:w="2551" w:type="dxa"/>
            <w:vAlign w:val="center"/>
          </w:tcPr>
          <w:p w14:paraId="14A6A2AC" w14:textId="77777777" w:rsidR="000910A0" w:rsidRPr="00A72205" w:rsidDel="00050040" w:rsidRDefault="000910A0" w:rsidP="00763B2D">
            <w:pPr>
              <w:spacing w:line="276" w:lineRule="auto"/>
              <w:rPr>
                <w:rFonts w:ascii="Myriad Pro" w:hAnsi="Myriad Pro" w:cstheme="minorHAnsi"/>
                <w:bCs/>
                <w:szCs w:val="20"/>
              </w:rPr>
            </w:pPr>
            <w:r w:rsidRPr="00A72205">
              <w:rPr>
                <w:rFonts w:ascii="Myriad Pro" w:hAnsi="Myriad Pro" w:cstheme="minorHAnsi"/>
                <w:bCs/>
                <w:szCs w:val="20"/>
              </w:rPr>
              <w:t>Roheplaan OÜ</w:t>
            </w:r>
          </w:p>
        </w:tc>
      </w:tr>
      <w:tr w:rsidR="00B70EFA" w:rsidRPr="00A72205" w14:paraId="0F4F8178" w14:textId="77777777" w:rsidTr="00763B2D">
        <w:trPr>
          <w:trHeight w:val="1134"/>
        </w:trPr>
        <w:tc>
          <w:tcPr>
            <w:tcW w:w="1838" w:type="dxa"/>
            <w:vAlign w:val="center"/>
          </w:tcPr>
          <w:p w14:paraId="5618C766" w14:textId="2A58BD9F" w:rsidR="00B70EFA" w:rsidRPr="00A72205" w:rsidRDefault="00B70EFA" w:rsidP="00763B2D">
            <w:pPr>
              <w:rPr>
                <w:rFonts w:ascii="Myriad Pro" w:hAnsi="Myriad Pro" w:cstheme="minorHAnsi"/>
                <w:szCs w:val="20"/>
              </w:rPr>
            </w:pPr>
            <w:r>
              <w:rPr>
                <w:rFonts w:ascii="Myriad Pro" w:hAnsi="Myriad Pro" w:cstheme="minorHAnsi"/>
                <w:szCs w:val="20"/>
              </w:rPr>
              <w:t>Ann Ideon</w:t>
            </w:r>
          </w:p>
        </w:tc>
        <w:tc>
          <w:tcPr>
            <w:tcW w:w="5812" w:type="dxa"/>
            <w:vAlign w:val="center"/>
          </w:tcPr>
          <w:p w14:paraId="0DF456C9" w14:textId="71B2039B" w:rsidR="002C789E" w:rsidRDefault="00182B06" w:rsidP="00001309">
            <w:pPr>
              <w:spacing w:before="100" w:beforeAutospacing="1" w:after="100" w:afterAutospacing="1" w:line="240" w:lineRule="atLeast"/>
              <w:rPr>
                <w:rFonts w:ascii="Myriad Pro" w:hAnsi="Myriad Pro" w:cstheme="minorHAnsi"/>
                <w:szCs w:val="20"/>
              </w:rPr>
            </w:pPr>
            <w:r>
              <w:rPr>
                <w:rFonts w:ascii="Myriad Pro" w:hAnsi="Myriad Pro" w:cstheme="minorHAnsi"/>
                <w:szCs w:val="20"/>
              </w:rPr>
              <w:t xml:space="preserve">Kultuuriliste ja sotsiaalsete mõjude ekspert, </w:t>
            </w:r>
            <w:proofErr w:type="spellStart"/>
            <w:r>
              <w:rPr>
                <w:rFonts w:ascii="Myriad Pro" w:hAnsi="Myriad Pro" w:cstheme="minorHAnsi"/>
                <w:szCs w:val="20"/>
              </w:rPr>
              <w:t>BSc</w:t>
            </w:r>
            <w:proofErr w:type="spellEnd"/>
            <w:r>
              <w:rPr>
                <w:rFonts w:ascii="Myriad Pro" w:hAnsi="Myriad Pro" w:cstheme="minorHAnsi"/>
                <w:szCs w:val="20"/>
              </w:rPr>
              <w:t xml:space="preserve"> Tartu Ülikool </w:t>
            </w:r>
            <w:proofErr w:type="spellStart"/>
            <w:r>
              <w:rPr>
                <w:rFonts w:ascii="Myriad Pro" w:hAnsi="Myriad Pro" w:cstheme="minorHAnsi"/>
                <w:szCs w:val="20"/>
              </w:rPr>
              <w:t>inimgeograafia</w:t>
            </w:r>
            <w:proofErr w:type="spellEnd"/>
            <w:r>
              <w:rPr>
                <w:rFonts w:ascii="Myriad Pro" w:hAnsi="Myriad Pro" w:cstheme="minorHAnsi"/>
                <w:szCs w:val="20"/>
              </w:rPr>
              <w:t xml:space="preserve"> eriala; MA Kesk-Euroopa Ülikool (CEU) sotsioloogia ja sotsiaalantropoloogia </w:t>
            </w:r>
            <w:r w:rsidR="002C789E">
              <w:rPr>
                <w:rFonts w:ascii="Myriad Pro" w:hAnsi="Myriad Pro" w:cstheme="minorHAnsi"/>
                <w:szCs w:val="20"/>
              </w:rPr>
              <w:t>erialal</w:t>
            </w:r>
          </w:p>
          <w:p w14:paraId="0FA66521" w14:textId="5A7E3323" w:rsidR="00B70EFA" w:rsidRPr="0055753B" w:rsidRDefault="00B70EFA" w:rsidP="00001309">
            <w:pPr>
              <w:spacing w:before="100" w:beforeAutospacing="1" w:after="100" w:afterAutospacing="1" w:line="240" w:lineRule="atLeast"/>
              <w:rPr>
                <w:rFonts w:ascii="Myriad Pro" w:hAnsi="Myriad Pro" w:cstheme="minorHAnsi"/>
                <w:szCs w:val="20"/>
              </w:rPr>
            </w:pPr>
            <w:r>
              <w:rPr>
                <w:rFonts w:ascii="Myriad Pro" w:hAnsi="Myriad Pro" w:cstheme="minorHAnsi"/>
                <w:szCs w:val="20"/>
              </w:rPr>
              <w:t xml:space="preserve">Roll: </w:t>
            </w:r>
            <w:r w:rsidR="00182B06">
              <w:rPr>
                <w:rFonts w:ascii="Myriad Pro" w:hAnsi="Myriad Pro" w:cstheme="minorHAnsi"/>
                <w:szCs w:val="20"/>
              </w:rPr>
              <w:t>kultuuriliste ja sotsiaalsete mõjude hindamine, linnaruumiliste mõjude hindamine</w:t>
            </w:r>
          </w:p>
        </w:tc>
        <w:tc>
          <w:tcPr>
            <w:tcW w:w="2551" w:type="dxa"/>
            <w:vAlign w:val="center"/>
          </w:tcPr>
          <w:p w14:paraId="7D826AFE" w14:textId="2E7DACA7" w:rsidR="00B70EFA" w:rsidRPr="00A72205" w:rsidRDefault="00182B06" w:rsidP="00763B2D">
            <w:pPr>
              <w:rPr>
                <w:rFonts w:ascii="Myriad Pro" w:hAnsi="Myriad Pro" w:cstheme="minorHAnsi"/>
                <w:bCs/>
                <w:szCs w:val="20"/>
              </w:rPr>
            </w:pPr>
            <w:r w:rsidRPr="00A72205">
              <w:rPr>
                <w:rFonts w:ascii="Myriad Pro" w:hAnsi="Myriad Pro" w:cstheme="minorHAnsi"/>
                <w:bCs/>
                <w:szCs w:val="20"/>
              </w:rPr>
              <w:t xml:space="preserve">Hendrikson </w:t>
            </w:r>
            <w:r w:rsidR="00B93192">
              <w:rPr>
                <w:rFonts w:ascii="Myriad Pro" w:hAnsi="Myriad Pro" w:cstheme="minorHAnsi"/>
                <w:bCs/>
                <w:szCs w:val="20"/>
              </w:rPr>
              <w:t>DGE</w:t>
            </w:r>
          </w:p>
        </w:tc>
      </w:tr>
      <w:tr w:rsidR="000910A0" w:rsidRPr="00A72205" w14:paraId="09D082CD" w14:textId="77777777" w:rsidTr="00763B2D">
        <w:trPr>
          <w:trHeight w:val="368"/>
        </w:trPr>
        <w:tc>
          <w:tcPr>
            <w:tcW w:w="1838" w:type="dxa"/>
            <w:vAlign w:val="center"/>
          </w:tcPr>
          <w:p w14:paraId="49C46833" w14:textId="77777777" w:rsidR="000910A0" w:rsidRPr="00A72205" w:rsidRDefault="000910A0" w:rsidP="00763B2D">
            <w:pPr>
              <w:spacing w:line="276" w:lineRule="auto"/>
              <w:rPr>
                <w:rFonts w:ascii="Myriad Pro" w:hAnsi="Myriad Pro" w:cstheme="minorHAnsi"/>
                <w:szCs w:val="20"/>
              </w:rPr>
            </w:pPr>
            <w:r w:rsidRPr="00A72205">
              <w:rPr>
                <w:rFonts w:ascii="Myriad Pro" w:hAnsi="Myriad Pro" w:cstheme="minorHAnsi"/>
                <w:szCs w:val="20"/>
              </w:rPr>
              <w:t>Kaile Es</w:t>
            </w:r>
            <w:r>
              <w:rPr>
                <w:rFonts w:ascii="Myriad Pro" w:hAnsi="Myriad Pro" w:cstheme="minorHAnsi"/>
                <w:szCs w:val="20"/>
              </w:rPr>
              <w:t>c</w:t>
            </w:r>
            <w:r w:rsidRPr="00A72205">
              <w:rPr>
                <w:rFonts w:ascii="Myriad Pro" w:hAnsi="Myriad Pro" w:cstheme="minorHAnsi"/>
                <w:szCs w:val="20"/>
              </w:rPr>
              <w:t>hbaum</w:t>
            </w:r>
          </w:p>
        </w:tc>
        <w:tc>
          <w:tcPr>
            <w:tcW w:w="5812" w:type="dxa"/>
            <w:vAlign w:val="center"/>
          </w:tcPr>
          <w:p w14:paraId="0EDE5954" w14:textId="77777777" w:rsidR="000910A0" w:rsidRPr="0055753B" w:rsidRDefault="000910A0" w:rsidP="00763B2D">
            <w:pPr>
              <w:spacing w:before="100" w:beforeAutospacing="1" w:after="100" w:afterAutospacing="1" w:line="240" w:lineRule="atLeast"/>
              <w:jc w:val="both"/>
              <w:rPr>
                <w:rFonts w:ascii="Myriad Pro" w:hAnsi="Myriad Pro" w:cstheme="minorHAnsi"/>
                <w:szCs w:val="20"/>
              </w:rPr>
            </w:pPr>
            <w:r w:rsidRPr="0055753B">
              <w:rPr>
                <w:rFonts w:ascii="Myriad Pro" w:hAnsi="Myriad Pro" w:cstheme="minorHAnsi"/>
                <w:szCs w:val="20"/>
              </w:rPr>
              <w:t xml:space="preserve">Keskkonnaspetsialist; zooloog. </w:t>
            </w:r>
            <w:proofErr w:type="spellStart"/>
            <w:r w:rsidRPr="0055753B">
              <w:rPr>
                <w:rFonts w:ascii="Myriad Pro" w:hAnsi="Myriad Pro" w:cstheme="minorHAnsi"/>
                <w:szCs w:val="20"/>
              </w:rPr>
              <w:t>BSc</w:t>
            </w:r>
            <w:proofErr w:type="spellEnd"/>
            <w:r w:rsidRPr="0055753B">
              <w:rPr>
                <w:rFonts w:ascii="Myriad Pro" w:hAnsi="Myriad Pro" w:cstheme="minorHAnsi"/>
                <w:szCs w:val="20"/>
              </w:rPr>
              <w:t xml:space="preserve"> Tartu Ülikool bioloogia, zooloogia eriala (võrdsustatud magistriga). </w:t>
            </w:r>
          </w:p>
          <w:p w14:paraId="6E05D904" w14:textId="153E9B81" w:rsidR="000910A0" w:rsidRPr="00B70EFA" w:rsidRDefault="000910A0" w:rsidP="00763B2D">
            <w:pPr>
              <w:spacing w:before="100" w:beforeAutospacing="1" w:after="100" w:afterAutospacing="1" w:line="240" w:lineRule="atLeast"/>
              <w:jc w:val="both"/>
              <w:rPr>
                <w:rFonts w:ascii="Myriad Pro" w:hAnsi="Myriad Pro" w:cstheme="minorHAnsi"/>
                <w:szCs w:val="20"/>
              </w:rPr>
            </w:pPr>
            <w:r w:rsidRPr="0055753B">
              <w:rPr>
                <w:rFonts w:ascii="Myriad Pro" w:hAnsi="Myriad Pro" w:cstheme="minorHAnsi"/>
                <w:szCs w:val="20"/>
              </w:rPr>
              <w:t xml:space="preserve">Roll: Mõju </w:t>
            </w:r>
            <w:r w:rsidR="00B70EFA">
              <w:rPr>
                <w:rFonts w:ascii="Myriad Pro" w:hAnsi="Myriad Pro" w:cstheme="minorHAnsi"/>
                <w:szCs w:val="20"/>
              </w:rPr>
              <w:t xml:space="preserve">taimestikule, loomastikule, </w:t>
            </w:r>
            <w:proofErr w:type="spellStart"/>
            <w:r w:rsidRPr="0055753B">
              <w:rPr>
                <w:rFonts w:ascii="Myriad Pro" w:hAnsi="Myriad Pro" w:cstheme="minorHAnsi"/>
                <w:szCs w:val="20"/>
              </w:rPr>
              <w:t>kaitstavate</w:t>
            </w:r>
            <w:r w:rsidR="003E3D87">
              <w:rPr>
                <w:rFonts w:ascii="Myriad Pro" w:hAnsi="Myriad Pro" w:cstheme="minorHAnsi"/>
                <w:szCs w:val="20"/>
              </w:rPr>
              <w:t>te</w:t>
            </w:r>
            <w:r w:rsidRPr="0055753B">
              <w:rPr>
                <w:rFonts w:ascii="Myriad Pro" w:hAnsi="Myriad Pro" w:cstheme="minorHAnsi"/>
                <w:szCs w:val="20"/>
              </w:rPr>
              <w:t>le</w:t>
            </w:r>
            <w:proofErr w:type="spellEnd"/>
            <w:r w:rsidRPr="0055753B">
              <w:rPr>
                <w:rFonts w:ascii="Myriad Pro" w:hAnsi="Myriad Pro" w:cstheme="minorHAnsi"/>
                <w:szCs w:val="20"/>
              </w:rPr>
              <w:t xml:space="preserve"> loodusobjektidele</w:t>
            </w:r>
            <w:r w:rsidR="003E3D87">
              <w:rPr>
                <w:rFonts w:ascii="Myriad Pro" w:hAnsi="Myriad Pro" w:cstheme="minorHAnsi"/>
                <w:szCs w:val="20"/>
              </w:rPr>
              <w:t>.</w:t>
            </w:r>
            <w:r w:rsidRPr="0055753B">
              <w:rPr>
                <w:rFonts w:ascii="Myriad Pro" w:hAnsi="Myriad Pro" w:cstheme="minorHAnsi"/>
                <w:szCs w:val="20"/>
              </w:rPr>
              <w:t xml:space="preserve"> Kartograaf</w:t>
            </w:r>
            <w:r w:rsidR="00B70EFA">
              <w:rPr>
                <w:rFonts w:ascii="Myriad Pro" w:hAnsi="Myriad Pro" w:cstheme="minorHAnsi"/>
                <w:szCs w:val="20"/>
              </w:rPr>
              <w:t>.</w:t>
            </w:r>
          </w:p>
        </w:tc>
        <w:tc>
          <w:tcPr>
            <w:tcW w:w="2551" w:type="dxa"/>
            <w:vAlign w:val="center"/>
          </w:tcPr>
          <w:p w14:paraId="71634EBC" w14:textId="3E3EBC2B" w:rsidR="000910A0" w:rsidRPr="00A72205" w:rsidDel="00050040" w:rsidRDefault="000910A0" w:rsidP="00763B2D">
            <w:pPr>
              <w:spacing w:line="276" w:lineRule="auto"/>
              <w:rPr>
                <w:rFonts w:ascii="Myriad Pro" w:hAnsi="Myriad Pro" w:cstheme="minorHAnsi"/>
                <w:bCs/>
                <w:szCs w:val="20"/>
              </w:rPr>
            </w:pPr>
            <w:r w:rsidRPr="00A72205">
              <w:rPr>
                <w:rFonts w:ascii="Myriad Pro" w:hAnsi="Myriad Pro" w:cstheme="minorHAnsi"/>
                <w:bCs/>
                <w:szCs w:val="20"/>
              </w:rPr>
              <w:t xml:space="preserve">Hendrikson </w:t>
            </w:r>
            <w:r w:rsidR="00B93192">
              <w:rPr>
                <w:rFonts w:ascii="Myriad Pro" w:hAnsi="Myriad Pro" w:cstheme="minorHAnsi"/>
                <w:bCs/>
                <w:szCs w:val="20"/>
              </w:rPr>
              <w:t>DGE</w:t>
            </w:r>
          </w:p>
        </w:tc>
      </w:tr>
      <w:tr w:rsidR="00B70EFA" w:rsidRPr="00A72205" w14:paraId="4BA482D3" w14:textId="77777777" w:rsidTr="00763B2D">
        <w:trPr>
          <w:trHeight w:val="1247"/>
        </w:trPr>
        <w:tc>
          <w:tcPr>
            <w:tcW w:w="1838" w:type="dxa"/>
            <w:vAlign w:val="center"/>
          </w:tcPr>
          <w:p w14:paraId="45087FBE" w14:textId="667D1036" w:rsidR="00B70EFA" w:rsidRDefault="00B70EFA" w:rsidP="00763B2D">
            <w:pPr>
              <w:rPr>
                <w:rFonts w:ascii="Myriad Pro" w:hAnsi="Myriad Pro" w:cstheme="minorHAnsi"/>
                <w:szCs w:val="20"/>
              </w:rPr>
            </w:pPr>
            <w:r>
              <w:rPr>
                <w:rFonts w:ascii="Myriad Pro" w:hAnsi="Myriad Pro" w:cstheme="minorHAnsi"/>
                <w:szCs w:val="20"/>
              </w:rPr>
              <w:t>Oliver Kalda</w:t>
            </w:r>
          </w:p>
        </w:tc>
        <w:tc>
          <w:tcPr>
            <w:tcW w:w="5812" w:type="dxa"/>
            <w:vAlign w:val="center"/>
          </w:tcPr>
          <w:p w14:paraId="05A31EB9" w14:textId="7F1BA9A7" w:rsidR="00D2633B" w:rsidRDefault="00D2633B" w:rsidP="00763B2D">
            <w:pPr>
              <w:spacing w:before="100" w:beforeAutospacing="1" w:after="100" w:afterAutospacing="1" w:line="240" w:lineRule="atLeast"/>
              <w:jc w:val="both"/>
              <w:rPr>
                <w:rFonts w:ascii="Myriad Pro" w:hAnsi="Myriad Pro" w:cstheme="minorHAnsi"/>
                <w:szCs w:val="20"/>
              </w:rPr>
            </w:pPr>
            <w:proofErr w:type="spellStart"/>
            <w:r>
              <w:rPr>
                <w:rFonts w:ascii="Myriad Pro" w:hAnsi="Myriad Pro" w:cstheme="minorHAnsi"/>
                <w:szCs w:val="20"/>
              </w:rPr>
              <w:t>Zoloog</w:t>
            </w:r>
            <w:proofErr w:type="spellEnd"/>
            <w:r>
              <w:rPr>
                <w:rFonts w:ascii="Myriad Pro" w:hAnsi="Myriad Pro" w:cstheme="minorHAnsi"/>
                <w:szCs w:val="20"/>
              </w:rPr>
              <w:t xml:space="preserve">. </w:t>
            </w:r>
            <w:proofErr w:type="spellStart"/>
            <w:r>
              <w:rPr>
                <w:rFonts w:ascii="Myriad Pro" w:hAnsi="Myriad Pro" w:cstheme="minorHAnsi"/>
                <w:szCs w:val="20"/>
              </w:rPr>
              <w:t>MSc</w:t>
            </w:r>
            <w:proofErr w:type="spellEnd"/>
            <w:r>
              <w:rPr>
                <w:rFonts w:ascii="Myriad Pro" w:hAnsi="Myriad Pro" w:cstheme="minorHAnsi"/>
                <w:szCs w:val="20"/>
              </w:rPr>
              <w:t xml:space="preserve"> </w:t>
            </w:r>
            <w:r w:rsidRPr="00D2633B">
              <w:rPr>
                <w:rFonts w:ascii="Myriad Pro" w:hAnsi="Myriad Pro" w:cstheme="minorHAnsi"/>
                <w:szCs w:val="20"/>
              </w:rPr>
              <w:t xml:space="preserve">Tartu Ülikool, Zooloogia ja </w:t>
            </w:r>
            <w:proofErr w:type="spellStart"/>
            <w:r w:rsidRPr="00D2633B">
              <w:rPr>
                <w:rFonts w:ascii="Myriad Pro" w:hAnsi="Myriad Pro" w:cstheme="minorHAnsi"/>
                <w:szCs w:val="20"/>
              </w:rPr>
              <w:t>Hüdrobioloogia</w:t>
            </w:r>
            <w:proofErr w:type="spellEnd"/>
            <w:r>
              <w:rPr>
                <w:rFonts w:ascii="Myriad Pro" w:hAnsi="Myriad Pro" w:cstheme="minorHAnsi"/>
                <w:szCs w:val="20"/>
              </w:rPr>
              <w:t>.</w:t>
            </w:r>
          </w:p>
          <w:p w14:paraId="72196D65" w14:textId="6FFADAA7" w:rsidR="00B70EFA" w:rsidRPr="0055753B" w:rsidRDefault="00B70EFA" w:rsidP="00763B2D">
            <w:pPr>
              <w:spacing w:before="100" w:beforeAutospacing="1" w:after="100" w:afterAutospacing="1" w:line="240" w:lineRule="atLeast"/>
              <w:jc w:val="both"/>
              <w:rPr>
                <w:rFonts w:ascii="Myriad Pro" w:hAnsi="Myriad Pro" w:cstheme="minorHAnsi"/>
                <w:szCs w:val="20"/>
              </w:rPr>
            </w:pPr>
            <w:r>
              <w:rPr>
                <w:rFonts w:ascii="Myriad Pro" w:hAnsi="Myriad Pro" w:cstheme="minorHAnsi"/>
                <w:szCs w:val="20"/>
              </w:rPr>
              <w:t xml:space="preserve">Roll: Mõju </w:t>
            </w:r>
            <w:r w:rsidR="003E3D87">
              <w:rPr>
                <w:rFonts w:ascii="Myriad Pro" w:hAnsi="Myriad Pro" w:cstheme="minorHAnsi"/>
                <w:szCs w:val="20"/>
              </w:rPr>
              <w:t>nahkhiirtele</w:t>
            </w:r>
          </w:p>
        </w:tc>
        <w:tc>
          <w:tcPr>
            <w:tcW w:w="2551" w:type="dxa"/>
            <w:vAlign w:val="center"/>
          </w:tcPr>
          <w:p w14:paraId="54869F92" w14:textId="2E5DBAD5" w:rsidR="00B70EFA" w:rsidRPr="00A72205" w:rsidRDefault="00B70EFA" w:rsidP="00B70EFA">
            <w:pPr>
              <w:rPr>
                <w:rFonts w:ascii="Myriad Pro" w:hAnsi="Myriad Pro" w:cstheme="minorHAnsi"/>
                <w:bCs/>
                <w:szCs w:val="20"/>
              </w:rPr>
            </w:pPr>
            <w:r>
              <w:rPr>
                <w:rFonts w:ascii="Myriad Pro" w:hAnsi="Myriad Pro" w:cstheme="minorHAnsi"/>
                <w:bCs/>
                <w:szCs w:val="20"/>
              </w:rPr>
              <w:t>Elustik OÜ</w:t>
            </w:r>
          </w:p>
        </w:tc>
      </w:tr>
      <w:tr w:rsidR="000910A0" w:rsidRPr="00A72205" w14:paraId="269151BB" w14:textId="77777777" w:rsidTr="00763B2D">
        <w:trPr>
          <w:trHeight w:val="1247"/>
        </w:trPr>
        <w:tc>
          <w:tcPr>
            <w:tcW w:w="1838" w:type="dxa"/>
            <w:vAlign w:val="center"/>
          </w:tcPr>
          <w:p w14:paraId="11CCEC3E" w14:textId="1B6BF18B" w:rsidR="000910A0" w:rsidRPr="003E3D87" w:rsidRDefault="00B70EFA" w:rsidP="00763B2D">
            <w:pPr>
              <w:rPr>
                <w:rFonts w:ascii="Myriad Pro" w:hAnsi="Myriad Pro" w:cstheme="minorHAnsi"/>
                <w:szCs w:val="20"/>
              </w:rPr>
            </w:pPr>
            <w:r w:rsidRPr="003E3D87">
              <w:rPr>
                <w:rFonts w:ascii="Myriad Pro" w:hAnsi="Myriad Pro" w:cstheme="minorHAnsi"/>
                <w:szCs w:val="20"/>
              </w:rPr>
              <w:t>Veiko Kärbla</w:t>
            </w:r>
          </w:p>
        </w:tc>
        <w:tc>
          <w:tcPr>
            <w:tcW w:w="5812" w:type="dxa"/>
            <w:vAlign w:val="center"/>
          </w:tcPr>
          <w:p w14:paraId="68A10094" w14:textId="5314A802" w:rsidR="003E3D87" w:rsidRDefault="003E3D87" w:rsidP="00763B2D">
            <w:pPr>
              <w:spacing w:before="100" w:beforeAutospacing="1" w:after="100" w:afterAutospacing="1" w:line="240" w:lineRule="atLeast"/>
              <w:jc w:val="both"/>
              <w:rPr>
                <w:rFonts w:ascii="Myriad Pro" w:hAnsi="Myriad Pro" w:cstheme="minorHAnsi"/>
                <w:szCs w:val="20"/>
              </w:rPr>
            </w:pPr>
            <w:r>
              <w:rPr>
                <w:rFonts w:ascii="Myriad Pro" w:hAnsi="Myriad Pro" w:cstheme="minorHAnsi"/>
                <w:szCs w:val="20"/>
              </w:rPr>
              <w:t xml:space="preserve">Keskkonnaekspert (valdkonnad õhusaaste, müra, vibratsioon). </w:t>
            </w:r>
            <w:proofErr w:type="spellStart"/>
            <w:r w:rsidRPr="003E3D87">
              <w:rPr>
                <w:rFonts w:ascii="Myriad Pro" w:hAnsi="Myriad Pro" w:cstheme="minorHAnsi"/>
                <w:szCs w:val="20"/>
              </w:rPr>
              <w:t>BSc</w:t>
            </w:r>
            <w:proofErr w:type="spellEnd"/>
            <w:r w:rsidRPr="003E3D87">
              <w:rPr>
                <w:rFonts w:ascii="Myriad Pro" w:hAnsi="Myriad Pro" w:cstheme="minorHAnsi"/>
                <w:szCs w:val="20"/>
              </w:rPr>
              <w:t xml:space="preserve"> Tartu Ülikool, keskkonnatehnoloogia eriala (võrdsustatud magistriga)</w:t>
            </w:r>
            <w:r>
              <w:rPr>
                <w:rFonts w:ascii="Myriad Pro" w:hAnsi="Myriad Pro" w:cstheme="minorHAnsi"/>
                <w:szCs w:val="20"/>
              </w:rPr>
              <w:t>.</w:t>
            </w:r>
          </w:p>
          <w:p w14:paraId="0E1BC0F6" w14:textId="307737B6" w:rsidR="000910A0" w:rsidRPr="003E3D87" w:rsidRDefault="000910A0" w:rsidP="00763B2D">
            <w:pPr>
              <w:spacing w:before="100" w:beforeAutospacing="1" w:after="100" w:afterAutospacing="1" w:line="240" w:lineRule="atLeast"/>
              <w:jc w:val="both"/>
              <w:rPr>
                <w:rFonts w:ascii="Myriad Pro" w:hAnsi="Myriad Pro" w:cstheme="minorHAnsi"/>
                <w:szCs w:val="20"/>
              </w:rPr>
            </w:pPr>
            <w:r w:rsidRPr="003E3D87">
              <w:rPr>
                <w:rFonts w:ascii="Myriad Pro" w:hAnsi="Myriad Pro" w:cstheme="minorHAnsi"/>
                <w:szCs w:val="20"/>
              </w:rPr>
              <w:t xml:space="preserve">Roll: Mõju </w:t>
            </w:r>
            <w:r w:rsidR="00B70EFA" w:rsidRPr="003E3D87">
              <w:rPr>
                <w:rFonts w:ascii="Myriad Pro" w:hAnsi="Myriad Pro" w:cstheme="minorHAnsi"/>
                <w:szCs w:val="20"/>
              </w:rPr>
              <w:t>õhusaastele, mürale</w:t>
            </w:r>
          </w:p>
        </w:tc>
        <w:tc>
          <w:tcPr>
            <w:tcW w:w="2551" w:type="dxa"/>
            <w:vAlign w:val="center"/>
          </w:tcPr>
          <w:p w14:paraId="59C646A7" w14:textId="5819A34D" w:rsidR="000910A0" w:rsidRPr="00B44F13" w:rsidRDefault="00B70EFA" w:rsidP="00763B2D">
            <w:pPr>
              <w:rPr>
                <w:rFonts w:ascii="Myriad Pro" w:hAnsi="Myriad Pro" w:cstheme="minorHAnsi"/>
                <w:bCs/>
                <w:szCs w:val="20"/>
              </w:rPr>
            </w:pPr>
            <w:r>
              <w:rPr>
                <w:rFonts w:ascii="Myriad Pro" w:hAnsi="Myriad Pro" w:cstheme="minorHAnsi"/>
                <w:bCs/>
                <w:szCs w:val="20"/>
              </w:rPr>
              <w:t xml:space="preserve">Hendrikson </w:t>
            </w:r>
            <w:r w:rsidR="00B93192">
              <w:rPr>
                <w:rFonts w:ascii="Myriad Pro" w:hAnsi="Myriad Pro" w:cstheme="minorHAnsi"/>
                <w:bCs/>
                <w:szCs w:val="20"/>
              </w:rPr>
              <w:t>DGE</w:t>
            </w:r>
          </w:p>
        </w:tc>
      </w:tr>
    </w:tbl>
    <w:p w14:paraId="42B1882F" w14:textId="77777777" w:rsidR="000910A0" w:rsidRDefault="000910A0" w:rsidP="000910A0">
      <w:pPr>
        <w:spacing w:after="0"/>
        <w:jc w:val="both"/>
        <w:rPr>
          <w:rFonts w:ascii="Myriad Pro" w:hAnsi="Myriad Pro" w:cstheme="minorHAnsi"/>
          <w:bCs/>
          <w:sz w:val="22"/>
          <w:szCs w:val="22"/>
        </w:rPr>
      </w:pPr>
    </w:p>
    <w:p w14:paraId="180825F8" w14:textId="7FAED480" w:rsidR="00365606" w:rsidRPr="00365606" w:rsidRDefault="00365606" w:rsidP="00365606">
      <w:pPr>
        <w:pStyle w:val="11"/>
        <w:ind w:left="567"/>
        <w:rPr>
          <w:color w:val="63654D"/>
        </w:rPr>
      </w:pPr>
      <w:bookmarkStart w:id="49" w:name="_Toc149558791"/>
      <w:r w:rsidRPr="00365606">
        <w:rPr>
          <w:color w:val="63654D"/>
        </w:rPr>
        <w:t>KSH aurande eelnõu avalikustamine ja avalik arutelu, nende tulemuste arvestamine</w:t>
      </w:r>
      <w:bookmarkEnd w:id="49"/>
    </w:p>
    <w:p w14:paraId="6650D745" w14:textId="0DA77E59" w:rsidR="00721315" w:rsidRDefault="00A751D9">
      <w:pPr>
        <w:rPr>
          <w:rFonts w:ascii="TT Hazelnuts" w:hAnsi="TT Hazelnuts"/>
          <w:b/>
          <w:bCs/>
          <w:color w:val="63654D"/>
          <w:sz w:val="38"/>
          <w:szCs w:val="72"/>
        </w:rPr>
      </w:pPr>
      <w:r w:rsidRPr="00A751D9">
        <w:rPr>
          <w:rFonts w:ascii="Myriad Pro" w:hAnsi="Myriad Pro"/>
          <w:sz w:val="22"/>
        </w:rPr>
        <w:t>Info lisatakse pärast vastava protsessi etapi toimumist.</w:t>
      </w:r>
      <w:r w:rsidR="00721315">
        <w:rPr>
          <w:color w:val="63654D"/>
          <w:sz w:val="38"/>
          <w:szCs w:val="72"/>
        </w:rPr>
        <w:br w:type="page"/>
      </w:r>
    </w:p>
    <w:p w14:paraId="6030BA19" w14:textId="77777777" w:rsidR="0098488A" w:rsidRPr="0098488A" w:rsidRDefault="008267CD" w:rsidP="008267CD">
      <w:pPr>
        <w:pStyle w:val="1"/>
        <w:ind w:left="567"/>
        <w:rPr>
          <w:rFonts w:cstheme="minorHAnsi"/>
          <w:b w:val="0"/>
          <w:bCs w:val="0"/>
          <w:color w:val="63654D"/>
          <w:szCs w:val="20"/>
        </w:rPr>
      </w:pPr>
      <w:bookmarkStart w:id="50" w:name="_Toc149558792"/>
      <w:r w:rsidRPr="008267CD">
        <w:rPr>
          <w:rFonts w:eastAsiaTheme="minorEastAsia" w:cstheme="minorBidi"/>
          <w:color w:val="63654D"/>
          <w:spacing w:val="10"/>
          <w:sz w:val="38"/>
          <w:szCs w:val="72"/>
        </w:rPr>
        <w:lastRenderedPageBreak/>
        <w:t>Kokkuvõte</w:t>
      </w:r>
      <w:bookmarkEnd w:id="50"/>
    </w:p>
    <w:p w14:paraId="383A4C9F" w14:textId="7C242931" w:rsidR="009C59B3" w:rsidRPr="009C59B3" w:rsidRDefault="009C59B3" w:rsidP="00197DDA">
      <w:pPr>
        <w:spacing w:before="100" w:beforeAutospacing="1" w:after="100" w:afterAutospacing="1" w:line="240" w:lineRule="atLeast"/>
        <w:jc w:val="both"/>
        <w:rPr>
          <w:rFonts w:ascii="Myriad Pro" w:hAnsi="Myriad Pro" w:cstheme="minorHAnsi"/>
          <w:bCs/>
          <w:sz w:val="22"/>
          <w:szCs w:val="22"/>
        </w:rPr>
      </w:pPr>
      <w:r w:rsidRPr="009C59B3">
        <w:rPr>
          <w:rFonts w:ascii="Myriad Pro" w:hAnsi="Myriad Pro" w:cstheme="minorHAnsi"/>
          <w:bCs/>
          <w:sz w:val="22"/>
          <w:szCs w:val="22"/>
        </w:rPr>
        <w:t xml:space="preserve">KSH eesmärgiks on arvestada keskkonnakaalutlusi </w:t>
      </w:r>
      <w:r>
        <w:rPr>
          <w:rFonts w:ascii="Myriad Pro" w:hAnsi="Myriad Pro" w:cstheme="minorHAnsi"/>
          <w:bCs/>
          <w:sz w:val="22"/>
          <w:szCs w:val="22"/>
        </w:rPr>
        <w:t>detailplaneeringu</w:t>
      </w:r>
      <w:r w:rsidRPr="009C59B3">
        <w:rPr>
          <w:rFonts w:ascii="Myriad Pro" w:hAnsi="Myriad Pro" w:cstheme="minorHAnsi"/>
          <w:bCs/>
          <w:sz w:val="22"/>
          <w:szCs w:val="22"/>
        </w:rPr>
        <w:t xml:space="preserve"> koostamisel ning kehtestamisel, tagada</w:t>
      </w:r>
      <w:r>
        <w:rPr>
          <w:rFonts w:ascii="Myriad Pro" w:hAnsi="Myriad Pro" w:cstheme="minorHAnsi"/>
          <w:bCs/>
          <w:sz w:val="22"/>
          <w:szCs w:val="22"/>
        </w:rPr>
        <w:t xml:space="preserve"> </w:t>
      </w:r>
      <w:r w:rsidRPr="009C59B3">
        <w:rPr>
          <w:rFonts w:ascii="Myriad Pro" w:hAnsi="Myriad Pro" w:cstheme="minorHAnsi"/>
          <w:bCs/>
          <w:sz w:val="22"/>
          <w:szCs w:val="22"/>
        </w:rPr>
        <w:t>kõrgetasemeline keskkonnakaitse ja edendada säästvat arengut.</w:t>
      </w:r>
    </w:p>
    <w:p w14:paraId="0B7021F1" w14:textId="77777777" w:rsidR="0021727E" w:rsidRDefault="009C59B3" w:rsidP="00197DDA">
      <w:pPr>
        <w:spacing w:before="100" w:beforeAutospacing="1" w:after="100" w:afterAutospacing="1" w:line="240" w:lineRule="atLeast"/>
        <w:jc w:val="both"/>
        <w:rPr>
          <w:rFonts w:ascii="Myriad Pro" w:hAnsi="Myriad Pro" w:cstheme="minorHAnsi"/>
          <w:bCs/>
          <w:sz w:val="22"/>
          <w:szCs w:val="22"/>
        </w:rPr>
      </w:pPr>
      <w:r>
        <w:rPr>
          <w:rFonts w:ascii="Myriad Pro" w:hAnsi="Myriad Pro" w:cstheme="minorHAnsi"/>
          <w:bCs/>
          <w:sz w:val="22"/>
          <w:szCs w:val="22"/>
        </w:rPr>
        <w:t>KSH hindamisprotsessis anti üle</w:t>
      </w:r>
      <w:r w:rsidRPr="009C59B3">
        <w:rPr>
          <w:rFonts w:ascii="Myriad Pro" w:hAnsi="Myriad Pro" w:cstheme="minorHAnsi"/>
          <w:bCs/>
          <w:sz w:val="22"/>
          <w:szCs w:val="22"/>
        </w:rPr>
        <w:t>vaade planeeringu piirkonna hetkeolukorrast, analüüsiti kavandatava tegevuse keskkonnamõjusid ning</w:t>
      </w:r>
      <w:r w:rsidR="0021727E">
        <w:rPr>
          <w:rFonts w:ascii="Myriad Pro" w:hAnsi="Myriad Pro" w:cstheme="minorHAnsi"/>
          <w:bCs/>
          <w:sz w:val="22"/>
          <w:szCs w:val="22"/>
        </w:rPr>
        <w:t xml:space="preserve"> </w:t>
      </w:r>
      <w:r w:rsidRPr="009C59B3">
        <w:rPr>
          <w:rFonts w:ascii="Myriad Pro" w:hAnsi="Myriad Pro" w:cstheme="minorHAnsi"/>
          <w:bCs/>
          <w:sz w:val="22"/>
          <w:szCs w:val="22"/>
        </w:rPr>
        <w:t>toodi välja meetmed negatiivsete mõjude leevendamiseks</w:t>
      </w:r>
      <w:r w:rsidR="0021727E">
        <w:rPr>
          <w:rFonts w:ascii="Myriad Pro" w:hAnsi="Myriad Pro" w:cstheme="minorHAnsi"/>
          <w:bCs/>
          <w:sz w:val="22"/>
          <w:szCs w:val="22"/>
        </w:rPr>
        <w:t xml:space="preserve"> ja ettepanekud planeeringu täpsustamiseks või ka tingimused projekteerimise etappi</w:t>
      </w:r>
      <w:r w:rsidRPr="009C59B3">
        <w:rPr>
          <w:rFonts w:ascii="Myriad Pro" w:hAnsi="Myriad Pro" w:cstheme="minorHAnsi"/>
          <w:bCs/>
          <w:sz w:val="22"/>
          <w:szCs w:val="22"/>
        </w:rPr>
        <w:t>.</w:t>
      </w:r>
      <w:r w:rsidR="0021727E">
        <w:rPr>
          <w:rFonts w:ascii="Myriad Pro" w:hAnsi="Myriad Pro" w:cstheme="minorHAnsi"/>
          <w:bCs/>
          <w:sz w:val="22"/>
          <w:szCs w:val="22"/>
        </w:rPr>
        <w:t xml:space="preserve"> </w:t>
      </w:r>
    </w:p>
    <w:p w14:paraId="61A255F3" w14:textId="67D2C5C8" w:rsidR="009C59B3" w:rsidRPr="0021727E" w:rsidRDefault="009C59B3" w:rsidP="00197DDA">
      <w:pPr>
        <w:spacing w:before="100" w:beforeAutospacing="1" w:after="100" w:afterAutospacing="1" w:line="240" w:lineRule="atLeast"/>
        <w:jc w:val="both"/>
        <w:rPr>
          <w:rFonts w:ascii="Myriad Pro" w:hAnsi="Myriad Pro" w:cstheme="minorHAnsi"/>
          <w:bCs/>
          <w:sz w:val="22"/>
          <w:szCs w:val="22"/>
        </w:rPr>
      </w:pPr>
      <w:r w:rsidRPr="0021727E">
        <w:rPr>
          <w:rFonts w:ascii="Myriad Pro" w:hAnsi="Myriad Pro" w:cstheme="minorHAnsi"/>
          <w:bCs/>
          <w:sz w:val="22"/>
          <w:szCs w:val="22"/>
        </w:rPr>
        <w:t xml:space="preserve">KSH koostamisel lähtuti alal eelnevalt </w:t>
      </w:r>
      <w:r w:rsidR="0021727E">
        <w:rPr>
          <w:rFonts w:ascii="Myriad Pro" w:hAnsi="Myriad Pro" w:cstheme="minorHAnsi"/>
          <w:bCs/>
          <w:sz w:val="22"/>
          <w:szCs w:val="22"/>
        </w:rPr>
        <w:t xml:space="preserve">teostatud </w:t>
      </w:r>
      <w:r w:rsidRPr="0021727E">
        <w:rPr>
          <w:rFonts w:ascii="Myriad Pro" w:hAnsi="Myriad Pro" w:cstheme="minorHAnsi"/>
          <w:bCs/>
          <w:sz w:val="22"/>
          <w:szCs w:val="22"/>
        </w:rPr>
        <w:t>uuringutest</w:t>
      </w:r>
      <w:r w:rsidR="0021727E">
        <w:rPr>
          <w:rFonts w:ascii="Myriad Pro" w:hAnsi="Myriad Pro" w:cstheme="minorHAnsi"/>
          <w:bCs/>
          <w:sz w:val="22"/>
          <w:szCs w:val="22"/>
        </w:rPr>
        <w:t xml:space="preserve"> ja eelnevalt läbiviidud eksperthinnangutest.</w:t>
      </w:r>
    </w:p>
    <w:p w14:paraId="275C841B" w14:textId="4FFAF51A" w:rsidR="009C59B3" w:rsidRPr="00365A3B" w:rsidRDefault="00365A3B" w:rsidP="00197DDA">
      <w:pPr>
        <w:pStyle w:val="1"/>
        <w:numPr>
          <w:ilvl w:val="0"/>
          <w:numId w:val="0"/>
        </w:numPr>
        <w:spacing w:line="240" w:lineRule="atLeast"/>
        <w:rPr>
          <w:rFonts w:ascii="Myriad Pro" w:eastAsiaTheme="minorEastAsia" w:hAnsi="Myriad Pro" w:cstheme="minorHAnsi"/>
          <w:b w:val="0"/>
          <w:color w:val="auto"/>
          <w:spacing w:val="10"/>
          <w:sz w:val="22"/>
          <w:szCs w:val="22"/>
        </w:rPr>
      </w:pPr>
      <w:bookmarkStart w:id="51" w:name="_Toc149558793"/>
      <w:r>
        <w:rPr>
          <w:rFonts w:ascii="Myriad Pro" w:eastAsiaTheme="minorEastAsia" w:hAnsi="Myriad Pro" w:cstheme="minorHAnsi"/>
          <w:b w:val="0"/>
          <w:color w:val="auto"/>
          <w:spacing w:val="10"/>
          <w:sz w:val="22"/>
          <w:szCs w:val="22"/>
        </w:rPr>
        <w:t>Täpne k</w:t>
      </w:r>
      <w:r w:rsidR="0098488A" w:rsidRPr="0021727E">
        <w:rPr>
          <w:rFonts w:ascii="Myriad Pro" w:eastAsiaTheme="minorEastAsia" w:hAnsi="Myriad Pro" w:cstheme="minorHAnsi"/>
          <w:b w:val="0"/>
          <w:color w:val="auto"/>
          <w:spacing w:val="10"/>
          <w:sz w:val="22"/>
          <w:szCs w:val="22"/>
        </w:rPr>
        <w:t xml:space="preserve">okkuvõtte </w:t>
      </w:r>
      <w:proofErr w:type="spellStart"/>
      <w:r w:rsidR="0098488A" w:rsidRPr="0021727E">
        <w:rPr>
          <w:rFonts w:ascii="Myriad Pro" w:eastAsiaTheme="minorEastAsia" w:hAnsi="Myriad Pro" w:cstheme="minorHAnsi"/>
          <w:b w:val="0"/>
          <w:color w:val="auto"/>
          <w:spacing w:val="10"/>
          <w:sz w:val="22"/>
          <w:szCs w:val="22"/>
        </w:rPr>
        <w:t>kujundatatakse</w:t>
      </w:r>
      <w:proofErr w:type="spellEnd"/>
      <w:r w:rsidR="0098488A" w:rsidRPr="0021727E">
        <w:rPr>
          <w:rFonts w:ascii="Myriad Pro" w:eastAsiaTheme="minorEastAsia" w:hAnsi="Myriad Pro" w:cstheme="minorHAnsi"/>
          <w:b w:val="0"/>
          <w:color w:val="auto"/>
          <w:spacing w:val="10"/>
          <w:sz w:val="22"/>
          <w:szCs w:val="22"/>
        </w:rPr>
        <w:t xml:space="preserve"> pärast KSH aruande eelnõu ülevaatamist tellija poolt</w:t>
      </w:r>
      <w:r w:rsidR="0098488A" w:rsidRPr="0098488A">
        <w:rPr>
          <w:rFonts w:ascii="Myriad Pro" w:eastAsiaTheme="minorEastAsia" w:hAnsi="Myriad Pro" w:cstheme="minorBidi"/>
          <w:b w:val="0"/>
          <w:bCs w:val="0"/>
          <w:color w:val="7F7F7F" w:themeColor="text1" w:themeTint="80"/>
          <w:spacing w:val="10"/>
          <w:sz w:val="22"/>
        </w:rPr>
        <w:t>.</w:t>
      </w:r>
      <w:bookmarkEnd w:id="51"/>
    </w:p>
    <w:p w14:paraId="686E27B5" w14:textId="77777777" w:rsidR="00E917DA" w:rsidRPr="0098488A" w:rsidRDefault="00E917DA" w:rsidP="0098488A">
      <w:pPr>
        <w:pStyle w:val="1"/>
        <w:numPr>
          <w:ilvl w:val="0"/>
          <w:numId w:val="0"/>
        </w:numPr>
        <w:rPr>
          <w:rFonts w:cstheme="minorHAnsi"/>
          <w:b w:val="0"/>
          <w:bCs w:val="0"/>
          <w:color w:val="63654D"/>
          <w:szCs w:val="20"/>
        </w:rPr>
      </w:pPr>
      <w:r w:rsidRPr="0098488A">
        <w:rPr>
          <w:rFonts w:cstheme="minorHAnsi"/>
          <w:color w:val="63654D"/>
          <w:szCs w:val="20"/>
        </w:rPr>
        <w:br w:type="page"/>
      </w:r>
    </w:p>
    <w:p w14:paraId="2B1D610C" w14:textId="77777777" w:rsidR="00113F54" w:rsidRPr="00A72205" w:rsidRDefault="00113F54" w:rsidP="007A5BDB">
      <w:pPr>
        <w:pStyle w:val="1"/>
        <w:numPr>
          <w:ilvl w:val="0"/>
          <w:numId w:val="0"/>
        </w:numPr>
      </w:pPr>
      <w:bookmarkStart w:id="52" w:name="_Toc149558794"/>
      <w:r w:rsidRPr="00A72205">
        <w:lastRenderedPageBreak/>
        <w:t>Lisad</w:t>
      </w:r>
      <w:bookmarkEnd w:id="52"/>
    </w:p>
    <w:bookmarkStart w:id="53" w:name="_Toc32587068"/>
    <w:p w14:paraId="2120C05C" w14:textId="418915BE" w:rsidR="00113F54" w:rsidRDefault="00EA0AE2" w:rsidP="00EA0AE2">
      <w:pPr>
        <w:pStyle w:val="11"/>
        <w:numPr>
          <w:ilvl w:val="0"/>
          <w:numId w:val="0"/>
        </w:numPr>
        <w:rPr>
          <w:color w:val="63654D"/>
        </w:rPr>
      </w:pPr>
      <w:r>
        <w:rPr>
          <w:color w:val="63654D"/>
        </w:rPr>
        <w:fldChar w:fldCharType="begin"/>
      </w:r>
      <w:r>
        <w:rPr>
          <w:color w:val="63654D"/>
        </w:rPr>
        <w:instrText>HYPERLINK "https://info.raad.tartu.ee/dhs.nsf/web/viited/VOLO2022120800084"</w:instrText>
      </w:r>
      <w:r>
        <w:rPr>
          <w:color w:val="63654D"/>
        </w:rPr>
      </w:r>
      <w:r>
        <w:rPr>
          <w:color w:val="63654D"/>
        </w:rPr>
        <w:fldChar w:fldCharType="separate"/>
      </w:r>
      <w:bookmarkStart w:id="54" w:name="_Toc149558795"/>
      <w:r w:rsidR="00113F54" w:rsidRPr="00EA0AE2">
        <w:rPr>
          <w:rStyle w:val="Hperlink"/>
        </w:rPr>
        <w:t xml:space="preserve">Lisa 1. </w:t>
      </w:r>
      <w:bookmarkEnd w:id="53"/>
      <w:r w:rsidRPr="00EA0AE2">
        <w:rPr>
          <w:rStyle w:val="Hperlink"/>
        </w:rPr>
        <w:t>Detailplaneeringu</w:t>
      </w:r>
      <w:r w:rsidR="00113F54" w:rsidRPr="00EA0AE2">
        <w:rPr>
          <w:rStyle w:val="Hperlink"/>
        </w:rPr>
        <w:t xml:space="preserve"> ja K</w:t>
      </w:r>
      <w:r w:rsidR="009E16EF" w:rsidRPr="00EA0AE2">
        <w:rPr>
          <w:rStyle w:val="Hperlink"/>
        </w:rPr>
        <w:t>S</w:t>
      </w:r>
      <w:r w:rsidR="00113F54" w:rsidRPr="00EA0AE2">
        <w:rPr>
          <w:rStyle w:val="Hperlink"/>
        </w:rPr>
        <w:t>H algatamise otsus</w:t>
      </w:r>
      <w:bookmarkEnd w:id="54"/>
      <w:r>
        <w:rPr>
          <w:color w:val="63654D"/>
        </w:rPr>
        <w:fldChar w:fldCharType="end"/>
      </w:r>
      <w:r w:rsidR="00345CE3" w:rsidRPr="00EA0AE2">
        <w:rPr>
          <w:color w:val="63654D"/>
        </w:rPr>
        <w:t xml:space="preserve"> </w:t>
      </w:r>
    </w:p>
    <w:p w14:paraId="5A869876" w14:textId="1C86F32C" w:rsidR="00B57849" w:rsidRPr="00C405F1" w:rsidRDefault="00B57849" w:rsidP="00C405F1">
      <w:pPr>
        <w:pStyle w:val="11"/>
        <w:numPr>
          <w:ilvl w:val="0"/>
          <w:numId w:val="0"/>
        </w:numPr>
        <w:rPr>
          <w:color w:val="63654D"/>
        </w:rPr>
      </w:pPr>
      <w:bookmarkStart w:id="55" w:name="_Toc149558796"/>
      <w:r w:rsidRPr="00C405F1">
        <w:rPr>
          <w:color w:val="63654D"/>
        </w:rPr>
        <w:t>Lisa 2. KSH programm koos lisadega</w:t>
      </w:r>
      <w:bookmarkEnd w:id="55"/>
    </w:p>
    <w:p w14:paraId="2585E9AD" w14:textId="77777777" w:rsidR="00113F54" w:rsidRPr="00A72205" w:rsidRDefault="00113F54" w:rsidP="007A5BDB">
      <w:pPr>
        <w:pStyle w:val="TEKST"/>
      </w:pPr>
    </w:p>
    <w:p w14:paraId="1D62635F" w14:textId="77777777" w:rsidR="00113F54" w:rsidRPr="00A72205" w:rsidRDefault="00113F54" w:rsidP="007A5BDB"/>
    <w:p w14:paraId="01CD5AC8" w14:textId="61340F87" w:rsidR="00B221CA" w:rsidRPr="00A72205" w:rsidRDefault="00B221CA" w:rsidP="007A5BDB">
      <w:pPr>
        <w:tabs>
          <w:tab w:val="left" w:pos="1524"/>
        </w:tabs>
        <w:spacing w:after="0"/>
        <w:jc w:val="both"/>
        <w:rPr>
          <w:rFonts w:ascii="Myriad Pro" w:hAnsi="Myriad Pro" w:cstheme="minorHAnsi"/>
          <w:bCs/>
          <w:sz w:val="22"/>
          <w:szCs w:val="22"/>
        </w:rPr>
      </w:pPr>
    </w:p>
    <w:sectPr w:rsidR="00B221CA" w:rsidRPr="00A72205" w:rsidSect="00F23CD1">
      <w:type w:val="continuous"/>
      <w:pgSz w:w="11906" w:h="16838"/>
      <w:pgMar w:top="1440" w:right="851" w:bottom="1514" w:left="851" w:header="680" w:footer="663" w:gutter="0"/>
      <w:pgBorders w:offsetFrom="page">
        <w:top w:val="single" w:sz="48" w:space="0" w:color="C7D6D1"/>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A6F314" w14:textId="77777777" w:rsidR="00B35ADD" w:rsidRDefault="00B35ADD" w:rsidP="00592541">
      <w:pPr>
        <w:spacing w:after="0" w:line="240" w:lineRule="auto"/>
      </w:pPr>
      <w:r>
        <w:separator/>
      </w:r>
    </w:p>
  </w:endnote>
  <w:endnote w:type="continuationSeparator" w:id="0">
    <w:p w14:paraId="2884268A" w14:textId="77777777" w:rsidR="00B35ADD" w:rsidRDefault="00B35ADD" w:rsidP="005925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yriad Pro">
    <w:altName w:val="Segoe UI"/>
    <w:charset w:val="00"/>
    <w:family w:val="swiss"/>
    <w:pitch w:val="variable"/>
    <w:sig w:usb0="20000287" w:usb1="00000001"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T Hazelnuts">
    <w:altName w:val="Calibri"/>
    <w:charset w:val="00"/>
    <w:family w:val="modern"/>
    <w:pitch w:val="variable"/>
    <w:sig w:usb0="00000207" w:usb1="00000001" w:usb2="00000000" w:usb3="00000000" w:csb0="00000097"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Myriad Bold">
    <w:altName w:val="Cambria"/>
    <w:charset w:val="00"/>
    <w:family w:val="roman"/>
    <w:pitch w:val="default"/>
  </w:font>
  <w:font w:name="TT Hazelnuts Black">
    <w:altName w:val="Calibri"/>
    <w:charset w:val="00"/>
    <w:family w:val="modern"/>
    <w:pitch w:val="variable"/>
    <w:sig w:usb0="00000207" w:usb1="00000001"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8F37B" w14:textId="54CE641F" w:rsidR="00680C93" w:rsidRDefault="00680C93" w:rsidP="00751723">
    <w:pPr>
      <w:pStyle w:val="Jalus"/>
      <w:tabs>
        <w:tab w:val="clear" w:pos="4536"/>
        <w:tab w:val="clear" w:pos="9072"/>
        <w:tab w:val="left" w:pos="576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CEFB8" w14:textId="77777777" w:rsidR="00680C93" w:rsidRDefault="00680C93" w:rsidP="00797052">
    <w:pPr>
      <w:pStyle w:val="Jalus"/>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8064A2" w:themeColor="accent4"/>
      </w:tblBorders>
      <w:tblLook w:val="04A0" w:firstRow="1" w:lastRow="0" w:firstColumn="1" w:lastColumn="0" w:noHBand="0" w:noVBand="1"/>
    </w:tblPr>
    <w:tblGrid>
      <w:gridCol w:w="2600"/>
      <w:gridCol w:w="6066"/>
    </w:tblGrid>
    <w:tr w:rsidR="00680C93" w14:paraId="08CA4A99" w14:textId="77777777">
      <w:trPr>
        <w:trHeight w:val="360"/>
      </w:trPr>
      <w:tc>
        <w:tcPr>
          <w:tcW w:w="1500" w:type="pct"/>
          <w:shd w:val="clear" w:color="auto" w:fill="8064A2" w:themeFill="accent4"/>
        </w:tcPr>
        <w:p w14:paraId="5AE72B19" w14:textId="77777777" w:rsidR="00680C93" w:rsidRDefault="00680C93">
          <w:pPr>
            <w:pStyle w:val="Jalus"/>
            <w:rPr>
              <w:color w:val="FFFFFF" w:themeColor="background1"/>
            </w:rPr>
          </w:pPr>
          <w:r>
            <w:fldChar w:fldCharType="begin"/>
          </w:r>
          <w:r>
            <w:instrText xml:space="preserve"> PAGE   \* MERGEFORMAT </w:instrText>
          </w:r>
          <w:r>
            <w:fldChar w:fldCharType="separate"/>
          </w:r>
          <w:r w:rsidR="006E7C2C" w:rsidRPr="006E7C2C">
            <w:rPr>
              <w:noProof/>
              <w:color w:val="FFFFFF" w:themeColor="background1"/>
            </w:rPr>
            <w:t>1</w:t>
          </w:r>
          <w:r>
            <w:rPr>
              <w:noProof/>
              <w:color w:val="FFFFFF" w:themeColor="background1"/>
            </w:rPr>
            <w:fldChar w:fldCharType="end"/>
          </w:r>
        </w:p>
      </w:tc>
      <w:tc>
        <w:tcPr>
          <w:tcW w:w="3500" w:type="pct"/>
        </w:tcPr>
        <w:p w14:paraId="716D4A5A" w14:textId="77777777" w:rsidR="00680C93" w:rsidRDefault="00680C93">
          <w:pPr>
            <w:pStyle w:val="Jalus"/>
          </w:pPr>
        </w:p>
      </w:tc>
    </w:tr>
  </w:tbl>
  <w:p w14:paraId="2840D990" w14:textId="77777777" w:rsidR="00680C93" w:rsidRDefault="00680C93">
    <w:pPr>
      <w:pStyle w:val="Jalu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67E6B5" w14:textId="77777777" w:rsidR="00B35ADD" w:rsidRDefault="00B35ADD" w:rsidP="00592541">
      <w:pPr>
        <w:spacing w:after="0" w:line="240" w:lineRule="auto"/>
      </w:pPr>
      <w:r>
        <w:separator/>
      </w:r>
    </w:p>
  </w:footnote>
  <w:footnote w:type="continuationSeparator" w:id="0">
    <w:p w14:paraId="15714161" w14:textId="77777777" w:rsidR="00B35ADD" w:rsidRDefault="00B35ADD" w:rsidP="00592541">
      <w:pPr>
        <w:spacing w:after="0" w:line="240" w:lineRule="auto"/>
      </w:pPr>
      <w:r>
        <w:continuationSeparator/>
      </w:r>
    </w:p>
  </w:footnote>
  <w:footnote w:id="1">
    <w:p w14:paraId="0B2C809A" w14:textId="1A2CC247" w:rsidR="002B23AA" w:rsidRPr="00C214A3" w:rsidRDefault="002B23AA" w:rsidP="00C214A3">
      <w:pPr>
        <w:pStyle w:val="Footnote"/>
        <w:rPr>
          <w:rStyle w:val="Allmrkuseviide"/>
          <w:sz w:val="18"/>
          <w:szCs w:val="32"/>
          <w:vertAlign w:val="baseline"/>
        </w:rPr>
      </w:pPr>
      <w:r w:rsidRPr="00C214A3">
        <w:rPr>
          <w:rStyle w:val="Allmrkuseviide"/>
          <w:sz w:val="18"/>
          <w:szCs w:val="32"/>
          <w:vertAlign w:val="baseline"/>
        </w:rPr>
        <w:footnoteRef/>
      </w:r>
      <w:r w:rsidRPr="00C214A3">
        <w:rPr>
          <w:rStyle w:val="Allmrkuseviide"/>
          <w:sz w:val="18"/>
          <w:szCs w:val="32"/>
          <w:vertAlign w:val="baseline"/>
        </w:rPr>
        <w:t xml:space="preserve"> </w:t>
      </w:r>
      <w:r w:rsidR="00C214A3" w:rsidRPr="00C214A3">
        <w:rPr>
          <w:rStyle w:val="Allmrkuseviide"/>
          <w:vertAlign w:val="baseline"/>
        </w:rPr>
        <w:t xml:space="preserve">Tartumaa arengustrateegia 2040: </w:t>
      </w:r>
      <w:hyperlink r:id="rId1" w:history="1">
        <w:r w:rsidR="00C214A3" w:rsidRPr="00C214A3">
          <w:rPr>
            <w:rStyle w:val="Allmrkuseviide"/>
            <w:vertAlign w:val="baseline"/>
          </w:rPr>
          <w:t>https://www.riigiteataja.ee/aktilisa/4020/2201/9045/Tartumaa_2040_arengustrateegia_2018-12-21.pdf#</w:t>
        </w:r>
      </w:hyperlink>
      <w:r w:rsidRPr="00C214A3">
        <w:rPr>
          <w:rStyle w:val="Allmrkuseviide"/>
          <w:sz w:val="18"/>
          <w:szCs w:val="32"/>
          <w:vertAlign w:val="baseline"/>
        </w:rPr>
        <w:t xml:space="preserve"> </w:t>
      </w:r>
    </w:p>
  </w:footnote>
  <w:footnote w:id="2">
    <w:p w14:paraId="51E9923D" w14:textId="1690DDE7" w:rsidR="00E6231D" w:rsidRDefault="00E6231D" w:rsidP="00C214A3">
      <w:pPr>
        <w:pStyle w:val="Footnote"/>
      </w:pPr>
      <w:r w:rsidRPr="00C214A3">
        <w:rPr>
          <w:rStyle w:val="Allmrkuseviide"/>
          <w:sz w:val="18"/>
          <w:szCs w:val="32"/>
          <w:vertAlign w:val="baseline"/>
        </w:rPr>
        <w:footnoteRef/>
      </w:r>
      <w:r w:rsidRPr="00C214A3">
        <w:rPr>
          <w:rStyle w:val="Allmrkuseviide"/>
          <w:sz w:val="18"/>
          <w:szCs w:val="32"/>
          <w:vertAlign w:val="baseline"/>
        </w:rPr>
        <w:t xml:space="preserve"> </w:t>
      </w:r>
      <w:r w:rsidR="00C214A3" w:rsidRPr="00CA69D0">
        <w:rPr>
          <w:rStyle w:val="Allmrkuseviide"/>
          <w:sz w:val="18"/>
          <w:szCs w:val="32"/>
          <w:vertAlign w:val="baseline"/>
        </w:rPr>
        <w:t>Tartu linna energia- ja kliimakava. Tartu energia 2030. Tartu 2021</w:t>
      </w:r>
      <w:r w:rsidRPr="00C214A3">
        <w:rPr>
          <w:rStyle w:val="Allmrkuseviide"/>
          <w:sz w:val="18"/>
          <w:szCs w:val="32"/>
          <w:vertAlign w:val="baseline"/>
        </w:rPr>
        <w:t>https://tartu.ee/sites/default/files/uploads/Linnavarad/SECAP/Tartukliimakava2030.pdf</w:t>
      </w:r>
    </w:p>
  </w:footnote>
  <w:footnote w:id="3">
    <w:p w14:paraId="107826EF" w14:textId="533C0F33" w:rsidR="002B23AA" w:rsidRDefault="002B23AA" w:rsidP="00C214A3">
      <w:pPr>
        <w:pStyle w:val="Footnote"/>
      </w:pPr>
      <w:r w:rsidRPr="00C214A3">
        <w:rPr>
          <w:rStyle w:val="Allmrkuseviide"/>
          <w:sz w:val="18"/>
          <w:szCs w:val="32"/>
          <w:vertAlign w:val="baseline"/>
        </w:rPr>
        <w:footnoteRef/>
      </w:r>
      <w:r w:rsidRPr="00C214A3">
        <w:rPr>
          <w:rStyle w:val="Allmrkuseviide"/>
          <w:sz w:val="18"/>
          <w:szCs w:val="32"/>
          <w:vertAlign w:val="baseline"/>
        </w:rPr>
        <w:t xml:space="preserve"> </w:t>
      </w:r>
      <w:r w:rsidR="00C214A3">
        <w:rPr>
          <w:sz w:val="18"/>
          <w:szCs w:val="32"/>
        </w:rPr>
        <w:t xml:space="preserve">Tartu linna üldplaneering 20340+: </w:t>
      </w:r>
      <w:r w:rsidR="00E6231D" w:rsidRPr="00C214A3">
        <w:rPr>
          <w:rStyle w:val="Allmrkuseviide"/>
          <w:sz w:val="18"/>
          <w:szCs w:val="32"/>
          <w:vertAlign w:val="baseline"/>
        </w:rPr>
        <w:t>https://gis.tartulv.ee/yldplaneering2040/</w:t>
      </w:r>
    </w:p>
  </w:footnote>
  <w:footnote w:id="4">
    <w:p w14:paraId="2FF89136" w14:textId="4D8C1848" w:rsidR="00E6231D" w:rsidRDefault="00E6231D" w:rsidP="00C214A3">
      <w:pPr>
        <w:pStyle w:val="Footnote"/>
      </w:pPr>
      <w:r w:rsidRPr="00C214A3">
        <w:rPr>
          <w:rStyle w:val="Allmrkuseviide"/>
          <w:sz w:val="18"/>
          <w:szCs w:val="32"/>
          <w:vertAlign w:val="baseline"/>
        </w:rPr>
        <w:footnoteRef/>
      </w:r>
      <w:r w:rsidRPr="00C214A3">
        <w:rPr>
          <w:rStyle w:val="Allmrkuseviide"/>
          <w:sz w:val="18"/>
          <w:szCs w:val="32"/>
          <w:vertAlign w:val="baseline"/>
        </w:rPr>
        <w:t xml:space="preserve"> </w:t>
      </w:r>
      <w:r w:rsidR="00C214A3">
        <w:rPr>
          <w:sz w:val="18"/>
          <w:szCs w:val="32"/>
        </w:rPr>
        <w:t xml:space="preserve">Arengustrateegia „Tartu 2030“: </w:t>
      </w:r>
      <w:r w:rsidRPr="00C214A3">
        <w:rPr>
          <w:rStyle w:val="Allmrkuseviide"/>
          <w:sz w:val="18"/>
          <w:szCs w:val="32"/>
          <w:vertAlign w:val="baseline"/>
        </w:rPr>
        <w:t>https://www.riigiteataja.ee/aktilisa/4210/4201/5011/Lisa%202.pdf#</w:t>
      </w:r>
    </w:p>
  </w:footnote>
  <w:footnote w:id="5">
    <w:p w14:paraId="4D0362B2" w14:textId="77777777" w:rsidR="00BA7B57" w:rsidRDefault="00BA7B57" w:rsidP="004619EF">
      <w:pPr>
        <w:pStyle w:val="Footnote"/>
      </w:pPr>
      <w:r w:rsidRPr="004619EF">
        <w:rPr>
          <w:rStyle w:val="Allmrkuseviide"/>
          <w:sz w:val="18"/>
          <w:szCs w:val="32"/>
          <w:vertAlign w:val="baseline"/>
        </w:rPr>
        <w:footnoteRef/>
      </w:r>
      <w:r w:rsidRPr="004619EF">
        <w:rPr>
          <w:rStyle w:val="Allmrkuseviide"/>
          <w:sz w:val="18"/>
          <w:szCs w:val="32"/>
          <w:vertAlign w:val="baseline"/>
        </w:rPr>
        <w:t xml:space="preserve"> Üheselt pole ka selge, kas olemasolevad kohvikud säilivad või kavandatakse kohvikud uutes asukohtades. DP eskiisjoonise järgi ei säiliks Väike Kuuba suvekohvik, mis jääb Poe tn pikendusena kavandatava jalakäijate ala kohale, samuti ulatub osa kavandatavast esindusväljakust tänase Toko suvekohviku kohale.</w:t>
      </w:r>
    </w:p>
  </w:footnote>
  <w:footnote w:id="6">
    <w:p w14:paraId="15EE2D2B" w14:textId="77777777" w:rsidR="00BA7B57" w:rsidRDefault="00BA7B57" w:rsidP="004619EF">
      <w:pPr>
        <w:pStyle w:val="Footnote"/>
      </w:pPr>
      <w:r w:rsidRPr="004619EF">
        <w:rPr>
          <w:rStyle w:val="Allmrkuseviide"/>
          <w:sz w:val="18"/>
          <w:szCs w:val="32"/>
          <w:vertAlign w:val="baseline"/>
        </w:rPr>
        <w:footnoteRef/>
      </w:r>
      <w:r w:rsidRPr="004619EF">
        <w:rPr>
          <w:rStyle w:val="Allmrkuseviide"/>
          <w:sz w:val="18"/>
          <w:szCs w:val="32"/>
          <w:vertAlign w:val="baseline"/>
        </w:rPr>
        <w:t xml:space="preserve"> Rohealade elurikkust käsiteb ptk 3.2.1.</w:t>
      </w:r>
    </w:p>
  </w:footnote>
  <w:footnote w:id="7">
    <w:p w14:paraId="6D4790AD" w14:textId="77777777" w:rsidR="00BA7B57" w:rsidRPr="004619EF" w:rsidRDefault="00BA7B57" w:rsidP="004619EF">
      <w:pPr>
        <w:pStyle w:val="Footnote"/>
        <w:rPr>
          <w:rStyle w:val="Allmrkuseviide"/>
          <w:sz w:val="18"/>
          <w:szCs w:val="32"/>
          <w:vertAlign w:val="baseline"/>
        </w:rPr>
      </w:pPr>
      <w:r w:rsidRPr="004619EF">
        <w:rPr>
          <w:rStyle w:val="Allmrkuseviide"/>
          <w:sz w:val="18"/>
          <w:szCs w:val="32"/>
          <w:vertAlign w:val="baseline"/>
        </w:rPr>
        <w:footnoteRef/>
      </w:r>
      <w:r w:rsidRPr="004619EF">
        <w:rPr>
          <w:rStyle w:val="Allmrkuseviide"/>
          <w:sz w:val="18"/>
          <w:szCs w:val="32"/>
          <w:vertAlign w:val="baseline"/>
        </w:rPr>
        <w:t xml:space="preserve"> Pargialade uuendamise taga on eelkõige olnud elurikkuse aspekt, samas on elurikkamad alad sageli ka visuaalselt huvitavamad/nauditavamad. </w:t>
      </w:r>
    </w:p>
  </w:footnote>
  <w:footnote w:id="8">
    <w:p w14:paraId="6D8636AE" w14:textId="77777777" w:rsidR="00BA7B57" w:rsidRDefault="00BA7B57" w:rsidP="004619EF">
      <w:pPr>
        <w:pStyle w:val="Footnote"/>
      </w:pPr>
      <w:r w:rsidRPr="004619EF">
        <w:rPr>
          <w:rStyle w:val="Allmrkuseviide"/>
          <w:sz w:val="18"/>
          <w:szCs w:val="32"/>
          <w:vertAlign w:val="baseline"/>
        </w:rPr>
        <w:footnoteRef/>
      </w:r>
      <w:r w:rsidRPr="004619EF">
        <w:rPr>
          <w:rStyle w:val="Allmrkuseviide"/>
          <w:sz w:val="18"/>
          <w:szCs w:val="32"/>
          <w:vertAlign w:val="baseline"/>
        </w:rPr>
        <w:t xml:space="preserve"> Elurikkuse tõstmise lahendused rohealadel ei pruugi olla nende elanike jaoks atraktiivsed, kelle eelistus on korrapärase pügatud muru ja klassikaliste kujundusvõtetega pargialad.</w:t>
      </w:r>
    </w:p>
  </w:footnote>
  <w:footnote w:id="9">
    <w:p w14:paraId="4F0325D4" w14:textId="77777777" w:rsidR="003E286B" w:rsidRDefault="003E286B" w:rsidP="004619EF">
      <w:pPr>
        <w:pStyle w:val="Footnote"/>
        <w:rPr>
          <w:szCs w:val="16"/>
        </w:rPr>
      </w:pPr>
      <w:r w:rsidRPr="004619EF">
        <w:rPr>
          <w:rStyle w:val="Allmrkuseviide"/>
          <w:sz w:val="18"/>
          <w:szCs w:val="32"/>
          <w:vertAlign w:val="baseline"/>
        </w:rPr>
        <w:footnoteRef/>
      </w:r>
      <w:r w:rsidRPr="004619EF">
        <w:rPr>
          <w:rStyle w:val="Allmrkuseviide"/>
          <w:sz w:val="18"/>
          <w:szCs w:val="32"/>
          <w:vertAlign w:val="baseline"/>
        </w:rPr>
        <w:t xml:space="preserve"> Päevane ajavahemik (7-23) sisaldab ka õhtust aega (19-23), mille jooksul tekkivale mürale lisatakse parandustegur +5 dB, kuna eeldatakse, et õhtusel ajal esinev müra võib olla häirivam kui päevasel ajal.</w:t>
      </w:r>
    </w:p>
  </w:footnote>
  <w:footnote w:id="10">
    <w:p w14:paraId="3FE01AA4" w14:textId="77777777" w:rsidR="00B4233A" w:rsidRPr="004619EF" w:rsidRDefault="00B4233A" w:rsidP="004619EF">
      <w:pPr>
        <w:pStyle w:val="Footnote"/>
        <w:rPr>
          <w:rStyle w:val="Allmrkuseviide"/>
          <w:sz w:val="18"/>
          <w:szCs w:val="32"/>
          <w:vertAlign w:val="baseline"/>
        </w:rPr>
      </w:pPr>
      <w:r w:rsidRPr="004619EF">
        <w:rPr>
          <w:rStyle w:val="Allmrkuseviide"/>
          <w:sz w:val="18"/>
          <w:szCs w:val="32"/>
          <w:vertAlign w:val="baseline"/>
        </w:rPr>
        <w:footnoteRef/>
      </w:r>
      <w:r w:rsidRPr="004619EF">
        <w:rPr>
          <w:rStyle w:val="Allmrkuseviide"/>
          <w:sz w:val="18"/>
          <w:szCs w:val="32"/>
          <w:vertAlign w:val="baseline"/>
        </w:rPr>
        <w:t xml:space="preserve"> Võrdluseks: KUMU külastas 2022. aastal 119 819 inimest, 2019. aastal (enne koroonapandeemiat)   161 306 inimest. ERM’i külastas 2019. aastal 187 000 inimest. Helsinki Oodi raamatukogu külastas esimesel aastal 3,1 miljonit inimest (2018-2019).</w:t>
      </w:r>
    </w:p>
    <w:p w14:paraId="136AD860" w14:textId="77777777" w:rsidR="00B4233A" w:rsidRDefault="00B4233A" w:rsidP="004619EF">
      <w:pPr>
        <w:pStyle w:val="Footnote"/>
      </w:pPr>
      <w:r w:rsidRPr="004619EF">
        <w:rPr>
          <w:rStyle w:val="Allmrkuseviide"/>
          <w:sz w:val="18"/>
          <w:szCs w:val="32"/>
          <w:vertAlign w:val="baseline"/>
        </w:rPr>
        <w:t xml:space="preserve"> Andmed: KUMU koduleht, https://kumu.ekm.ee/kumu-kunstimuuseum-tutvustab-oma-17-sunnipaeval-kunsti-ja-teaduse-suhteid/ ; uuring „Eesti loomemajanduse olukorra uuring ja kaardistus. Muuseumid“ (Eesti Konjuktuuriinstituut, 2021; Oodi raamatukogu koduleht (https://oodihelsinki.fi/en/oodi-took-helsinki-libraries-to-new-heights-in-2019/)</w:t>
      </w:r>
    </w:p>
  </w:footnote>
  <w:footnote w:id="11">
    <w:p w14:paraId="739272DB" w14:textId="6C3FE0DD" w:rsidR="00094F3D" w:rsidRDefault="00094F3D">
      <w:pPr>
        <w:pStyle w:val="Allmrkusetekst"/>
      </w:pPr>
      <w:r>
        <w:rPr>
          <w:rStyle w:val="Allmrkuseviide"/>
        </w:rPr>
        <w:footnoteRef/>
      </w:r>
      <w:r>
        <w:t xml:space="preserve"> </w:t>
      </w:r>
      <w:r w:rsidRPr="005A54A1">
        <w:rPr>
          <w:rStyle w:val="Allmrkuseviide"/>
          <w:rFonts w:ascii="TT Hazelnuts" w:hAnsi="TT Hazelnuts"/>
          <w:i/>
          <w:sz w:val="18"/>
          <w:szCs w:val="32"/>
          <w:vertAlign w:val="baseline"/>
        </w:rPr>
        <w:t>Konsoolid on märgitud ka hoone teistele külgedele. Konsoolide ehitamise vajadus selgub projekteerimisel.</w:t>
      </w:r>
      <w:r>
        <w:t xml:space="preserve"> </w:t>
      </w:r>
    </w:p>
  </w:footnote>
  <w:footnote w:id="12">
    <w:p w14:paraId="18D3FC47" w14:textId="60AE41B1" w:rsidR="00094F3D" w:rsidRDefault="00094F3D">
      <w:pPr>
        <w:pStyle w:val="Allmrkusetekst"/>
      </w:pPr>
      <w:r>
        <w:rPr>
          <w:rStyle w:val="Allmrkuseviide"/>
        </w:rPr>
        <w:footnoteRef/>
      </w:r>
      <w:r>
        <w:t xml:space="preserve"> </w:t>
      </w:r>
      <w:r w:rsidRPr="005A54A1">
        <w:rPr>
          <w:rStyle w:val="Allmrkuseviide"/>
          <w:rFonts w:ascii="TT Hazelnuts" w:hAnsi="TT Hazelnuts"/>
          <w:i/>
          <w:sz w:val="18"/>
          <w:szCs w:val="32"/>
          <w:vertAlign w:val="baseline"/>
        </w:rPr>
        <w:t xml:space="preserve">Planeeringu joonisel märgitud </w:t>
      </w:r>
      <w:r w:rsidR="00FE77AA" w:rsidRPr="005A54A1">
        <w:rPr>
          <w:rStyle w:val="Allmrkuseviide"/>
          <w:rFonts w:ascii="TT Hazelnuts" w:hAnsi="TT Hazelnuts"/>
          <w:i/>
          <w:sz w:val="18"/>
          <w:szCs w:val="32"/>
          <w:vertAlign w:val="baseline"/>
        </w:rPr>
        <w:t>soovitavalt säilivana</w:t>
      </w:r>
    </w:p>
  </w:footnote>
  <w:footnote w:id="13">
    <w:p w14:paraId="04FBA9B4" w14:textId="483EB212" w:rsidR="00B4233A" w:rsidRDefault="00B4233A" w:rsidP="004619EF">
      <w:pPr>
        <w:pStyle w:val="Footnote"/>
      </w:pPr>
      <w:r w:rsidRPr="004619EF">
        <w:rPr>
          <w:rStyle w:val="Allmrkuseviide"/>
          <w:sz w:val="18"/>
          <w:szCs w:val="32"/>
          <w:vertAlign w:val="baseline"/>
        </w:rPr>
        <w:footnoteRef/>
      </w:r>
      <w:r w:rsidRPr="004619EF">
        <w:rPr>
          <w:rStyle w:val="Allmrkuseviide"/>
          <w:sz w:val="18"/>
          <w:szCs w:val="32"/>
          <w:vertAlign w:val="baseline"/>
        </w:rPr>
        <w:t xml:space="preserve"> Vaatesektori ei  pruugi olla joonisel 3.1.</w:t>
      </w:r>
      <w:r w:rsidR="00094F3D">
        <w:rPr>
          <w:sz w:val="18"/>
          <w:szCs w:val="32"/>
        </w:rPr>
        <w:t>-7.</w:t>
      </w:r>
      <w:r w:rsidRPr="004619EF">
        <w:rPr>
          <w:rStyle w:val="Allmrkuseviide"/>
          <w:sz w:val="18"/>
          <w:szCs w:val="32"/>
          <w:vertAlign w:val="baseline"/>
        </w:rPr>
        <w:t xml:space="preserve"> toodud vaade. </w:t>
      </w:r>
    </w:p>
  </w:footnote>
  <w:footnote w:id="14">
    <w:p w14:paraId="616A1D53" w14:textId="5CE96591" w:rsidR="0031665E" w:rsidRDefault="0031665E" w:rsidP="0031665E">
      <w:pPr>
        <w:pStyle w:val="Allmrkusetekst"/>
      </w:pPr>
      <w:r>
        <w:rPr>
          <w:rStyle w:val="Allmrkuseviide"/>
        </w:rPr>
        <w:footnoteRef/>
      </w:r>
      <w:r>
        <w:t xml:space="preserve"> </w:t>
      </w:r>
      <w:r w:rsidRPr="005A54A1">
        <w:rPr>
          <w:rStyle w:val="Allmrkuseviide"/>
          <w:rFonts w:ascii="TT Hazelnuts" w:hAnsi="TT Hazelnuts"/>
          <w:i/>
          <w:sz w:val="18"/>
          <w:szCs w:val="32"/>
          <w:vertAlign w:val="baseline"/>
        </w:rPr>
        <w:t xml:space="preserve">Oodi raamatukogus Helsingis on kolmanda korruse </w:t>
      </w:r>
      <w:r>
        <w:rPr>
          <w:rFonts w:ascii="TT Hazelnuts" w:hAnsi="TT Hazelnuts"/>
          <w:i/>
          <w:sz w:val="18"/>
          <w:szCs w:val="32"/>
        </w:rPr>
        <w:t>väike</w:t>
      </w:r>
      <w:r w:rsidRPr="005A54A1">
        <w:rPr>
          <w:rStyle w:val="Allmrkuseviide"/>
          <w:rFonts w:ascii="TT Hazelnuts" w:hAnsi="TT Hazelnuts"/>
          <w:i/>
          <w:sz w:val="18"/>
          <w:szCs w:val="32"/>
          <w:vertAlign w:val="baseline"/>
        </w:rPr>
        <w:t>laste</w:t>
      </w:r>
      <w:r>
        <w:rPr>
          <w:rFonts w:ascii="TT Hazelnuts" w:hAnsi="TT Hazelnuts"/>
          <w:i/>
          <w:sz w:val="18"/>
          <w:szCs w:val="32"/>
        </w:rPr>
        <w:t xml:space="preserve"> mängu</w:t>
      </w:r>
      <w:r w:rsidRPr="005A54A1">
        <w:rPr>
          <w:rStyle w:val="Allmrkuseviide"/>
          <w:rFonts w:ascii="TT Hazelnuts" w:hAnsi="TT Hazelnuts"/>
          <w:i/>
          <w:sz w:val="18"/>
          <w:szCs w:val="32"/>
          <w:vertAlign w:val="baseline"/>
        </w:rPr>
        <w:t>ala juurde kavandatud suur käruparkla ja mitu ema ja lapse tuba</w:t>
      </w:r>
      <w:r>
        <w:rPr>
          <w:rFonts w:ascii="TT Hazelnuts" w:hAnsi="TT Hazelnuts"/>
          <w:i/>
          <w:sz w:val="18"/>
          <w:szCs w:val="32"/>
        </w:rPr>
        <w:t>, mis lihtsustavad oluliselt kärulastega vanemate jaoks raamatukogu külastamist.</w:t>
      </w:r>
    </w:p>
  </w:footnote>
  <w:footnote w:id="15">
    <w:p w14:paraId="37394666" w14:textId="4C7A515D" w:rsidR="00EF4CB0" w:rsidRDefault="00EF4CB0" w:rsidP="004619EF">
      <w:pPr>
        <w:pStyle w:val="Footnote"/>
      </w:pPr>
      <w:r w:rsidRPr="004619EF">
        <w:rPr>
          <w:rStyle w:val="Allmrkuseviide"/>
          <w:sz w:val="18"/>
          <w:szCs w:val="32"/>
          <w:vertAlign w:val="baseline"/>
        </w:rPr>
        <w:footnoteRef/>
      </w:r>
      <w:r w:rsidRPr="004619EF">
        <w:rPr>
          <w:rStyle w:val="Allmrkuseviide"/>
          <w:sz w:val="18"/>
          <w:szCs w:val="32"/>
          <w:vertAlign w:val="baseline"/>
        </w:rPr>
        <w:t xml:space="preserve"> Näitliku rattaparkla asukohta hoone ees saab projekti raames täpsustada</w:t>
      </w:r>
    </w:p>
  </w:footnote>
  <w:footnote w:id="16">
    <w:p w14:paraId="028E6D79" w14:textId="6C0AB2B9" w:rsidR="0081372C" w:rsidRDefault="0081372C" w:rsidP="004619EF">
      <w:pPr>
        <w:pStyle w:val="Footnote"/>
      </w:pPr>
      <w:r w:rsidRPr="004619EF">
        <w:rPr>
          <w:rStyle w:val="Allmrkuseviide"/>
          <w:sz w:val="18"/>
          <w:szCs w:val="32"/>
          <w:vertAlign w:val="baseline"/>
        </w:rPr>
        <w:footnoteRef/>
      </w:r>
      <w:r w:rsidRPr="004619EF">
        <w:rPr>
          <w:rStyle w:val="Allmrkuseviide"/>
          <w:sz w:val="18"/>
          <w:szCs w:val="32"/>
          <w:vertAlign w:val="baseline"/>
        </w:rPr>
        <w:t xml:space="preserve"> Keskpargis täna asuv mänguplats on Küüni tn poolt ääristatud nii heki kui piirdega, piire on paigaldatud ka poolkaarena ümber mänguväljaku.</w:t>
      </w:r>
    </w:p>
  </w:footnote>
  <w:footnote w:id="17">
    <w:p w14:paraId="441F29EC" w14:textId="6509B931" w:rsidR="00AB692E" w:rsidRPr="00526A1B" w:rsidRDefault="00AB692E" w:rsidP="00526A1B">
      <w:pPr>
        <w:pStyle w:val="Footnote"/>
        <w:rPr>
          <w:rStyle w:val="Allmrkuseviide"/>
          <w:sz w:val="18"/>
          <w:szCs w:val="32"/>
          <w:vertAlign w:val="baseline"/>
        </w:rPr>
      </w:pPr>
      <w:r w:rsidRPr="00526A1B">
        <w:rPr>
          <w:rStyle w:val="Allmrkuseviide"/>
          <w:sz w:val="18"/>
          <w:szCs w:val="32"/>
          <w:vertAlign w:val="baseline"/>
        </w:rPr>
        <w:footnoteRef/>
      </w:r>
      <w:r w:rsidRPr="00526A1B">
        <w:rPr>
          <w:rStyle w:val="Allmrkuseviide"/>
          <w:sz w:val="18"/>
          <w:szCs w:val="32"/>
          <w:vertAlign w:val="baseline"/>
        </w:rPr>
        <w:t xml:space="preserve"> </w:t>
      </w:r>
      <w:r w:rsidR="00526A1B" w:rsidRPr="00526A1B">
        <w:rPr>
          <w:rStyle w:val="Allmrkuseviide"/>
          <w:sz w:val="18"/>
          <w:szCs w:val="32"/>
          <w:vertAlign w:val="baseline"/>
        </w:rPr>
        <w:t xml:space="preserve">Puittaimestiku hinnang. Kesklinna park. </w:t>
      </w:r>
      <w:r w:rsidR="00526A1B">
        <w:rPr>
          <w:sz w:val="18"/>
          <w:szCs w:val="32"/>
        </w:rPr>
        <w:t xml:space="preserve">Koostanud: </w:t>
      </w:r>
      <w:r w:rsidR="00526A1B" w:rsidRPr="00526A1B">
        <w:rPr>
          <w:rStyle w:val="Allmrkuseviide"/>
          <w:sz w:val="18"/>
          <w:szCs w:val="32"/>
          <w:vertAlign w:val="baseline"/>
        </w:rPr>
        <w:t>Järve, S. 2018.</w:t>
      </w:r>
    </w:p>
  </w:footnote>
  <w:footnote w:id="18">
    <w:p w14:paraId="5DBE4D8D" w14:textId="33D34E1A" w:rsidR="005A17B4" w:rsidRDefault="005A17B4" w:rsidP="00526A1B">
      <w:pPr>
        <w:pStyle w:val="Footnote"/>
      </w:pPr>
      <w:r w:rsidRPr="00526A1B">
        <w:rPr>
          <w:rStyle w:val="Allmrkuseviide"/>
          <w:sz w:val="18"/>
          <w:szCs w:val="32"/>
          <w:vertAlign w:val="baseline"/>
        </w:rPr>
        <w:footnoteRef/>
      </w:r>
      <w:r w:rsidRPr="00526A1B">
        <w:rPr>
          <w:rStyle w:val="Allmrkuseviide"/>
          <w:sz w:val="18"/>
          <w:szCs w:val="32"/>
          <w:vertAlign w:val="baseline"/>
        </w:rPr>
        <w:t xml:space="preserve"> „Puittaimestiku hinnang, Tartu keskpark ja lähiümbrus“. Koostanud Dendro SJ OÜ (Sulev Järve), 2022 (</w:t>
      </w:r>
      <w:hyperlink r:id="rId2" w:history="1">
        <w:r w:rsidRPr="00526A1B">
          <w:rPr>
            <w:rStyle w:val="Allmrkuseviide"/>
            <w:sz w:val="18"/>
            <w:szCs w:val="32"/>
            <w:vertAlign w:val="baseline"/>
          </w:rPr>
          <w:t>https://tartu.ee/sites/default/files/uploads/Linnavarad/syku/dendroloogia_Seletuskiri_2022.pdf</w:t>
        </w:r>
      </w:hyperlink>
      <w:r w:rsidRPr="00526A1B">
        <w:rPr>
          <w:rStyle w:val="Allmrkuseviide"/>
          <w:sz w:val="18"/>
          <w:szCs w:val="32"/>
          <w:vertAlign w:val="baseline"/>
        </w:rPr>
        <w:t>)</w:t>
      </w:r>
      <w:r>
        <w:t xml:space="preserve"> </w:t>
      </w:r>
    </w:p>
  </w:footnote>
  <w:footnote w:id="19">
    <w:p w14:paraId="2F3A1C7A" w14:textId="413AAD0C" w:rsidR="00D538F9" w:rsidRPr="00935EBD" w:rsidRDefault="00D538F9" w:rsidP="00935EBD">
      <w:pPr>
        <w:pStyle w:val="Footnote"/>
        <w:rPr>
          <w:rStyle w:val="Allmrkuseviide"/>
          <w:sz w:val="18"/>
          <w:szCs w:val="32"/>
          <w:vertAlign w:val="baseline"/>
        </w:rPr>
      </w:pPr>
      <w:r w:rsidRPr="00935EBD">
        <w:rPr>
          <w:rStyle w:val="Allmrkuseviide"/>
          <w:sz w:val="18"/>
          <w:szCs w:val="32"/>
          <w:vertAlign w:val="baseline"/>
        </w:rPr>
        <w:footnoteRef/>
      </w:r>
      <w:r w:rsidRPr="00935EBD">
        <w:rPr>
          <w:rStyle w:val="Allmrkuseviide"/>
          <w:sz w:val="18"/>
          <w:szCs w:val="32"/>
          <w:vertAlign w:val="baseline"/>
        </w:rPr>
        <w:t xml:space="preserve">   </w:t>
      </w:r>
      <w:bookmarkStart w:id="32" w:name="_Hlk149493354"/>
      <w:r w:rsidRPr="00935EBD">
        <w:rPr>
          <w:rStyle w:val="Allmrkuseviide"/>
          <w:sz w:val="18"/>
          <w:szCs w:val="32"/>
          <w:vertAlign w:val="baseline"/>
        </w:rPr>
        <w:t>„Tartu kesklinna pargi seisundi, elurikkuse ja ökoloogilise sidususe analüüs“. Koostanud Nordic Botanical, 2022; https://info.raad.tartu.ee/dhs.nsf/web/viited/gpunid/GE3F91F4E6E3EE5DDC22589130024F57C/$FILE/Roheuuring_2022.pdf</w:t>
      </w:r>
      <w:bookmarkEnd w:id="32"/>
    </w:p>
  </w:footnote>
  <w:footnote w:id="20">
    <w:p w14:paraId="12668B18" w14:textId="63ECF4EA" w:rsidR="009B2572" w:rsidRDefault="009B2572" w:rsidP="009B2572">
      <w:pPr>
        <w:pStyle w:val="Footnote"/>
      </w:pPr>
      <w:r w:rsidRPr="009B2572">
        <w:rPr>
          <w:rStyle w:val="Allmrkuseviide"/>
          <w:sz w:val="18"/>
          <w:szCs w:val="32"/>
          <w:vertAlign w:val="baseline"/>
        </w:rPr>
        <w:footnoteRef/>
      </w:r>
      <w:r w:rsidRPr="009B2572">
        <w:rPr>
          <w:rStyle w:val="Allmrkuseviide"/>
          <w:sz w:val="18"/>
          <w:szCs w:val="32"/>
          <w:vertAlign w:val="baseline"/>
        </w:rPr>
        <w:t xml:space="preserve"> </w:t>
      </w:r>
      <w:r w:rsidRPr="00935EBD">
        <w:rPr>
          <w:rStyle w:val="Allmrkuseviide"/>
          <w:sz w:val="18"/>
          <w:szCs w:val="32"/>
          <w:vertAlign w:val="baseline"/>
        </w:rPr>
        <w:t>„Tartu kesklinna pargi seisundi, elurikkuse ja ökoloogilise sidususe analüüs“. Koostanud Nordic Botanical, 2022; https://info.raad.tartu.ee/dhs.nsf/web/viited/gpunid/GE3F91F4E6E3EE5DDC22589130024F57C/$FILE/Roheuuring_2022.pdf</w:t>
      </w:r>
    </w:p>
  </w:footnote>
  <w:footnote w:id="21">
    <w:p w14:paraId="75D4ADD5" w14:textId="3F354DE6" w:rsidR="0038534B" w:rsidRDefault="0038534B" w:rsidP="00F64274">
      <w:pPr>
        <w:pStyle w:val="Footnote"/>
      </w:pPr>
      <w:r w:rsidRPr="00F64274">
        <w:rPr>
          <w:rStyle w:val="Allmrkuseviide"/>
          <w:sz w:val="18"/>
          <w:szCs w:val="32"/>
          <w:vertAlign w:val="baseline"/>
        </w:rPr>
        <w:footnoteRef/>
      </w:r>
      <w:r w:rsidRPr="00F64274">
        <w:rPr>
          <w:rStyle w:val="Allmrkuseviide"/>
          <w:sz w:val="18"/>
          <w:szCs w:val="32"/>
          <w:vertAlign w:val="baseline"/>
        </w:rPr>
        <w:t xml:space="preserve"> </w:t>
      </w:r>
      <w:r w:rsidR="00F64274" w:rsidRPr="00F64274">
        <w:rPr>
          <w:rStyle w:val="Allmrkuseviide"/>
          <w:sz w:val="18"/>
          <w:szCs w:val="32"/>
          <w:vertAlign w:val="baseline"/>
        </w:rPr>
        <w:t>Tartu kesklinna pargi seisundi, elurikkuse ja ökoloogilise sidususe analüüs“. Koostanud Nordic Botanical, 2022; https://info.raad.tartu.ee/dhs.nsf/web/viited/gpunid/GE3F91F4E6E3EE5DDC22589130024F57C/$FILE/Roheuuring_2022.pdf</w:t>
      </w:r>
    </w:p>
  </w:footnote>
  <w:footnote w:id="22">
    <w:p w14:paraId="66095FD9" w14:textId="3891699F" w:rsidR="00F372F4" w:rsidRDefault="00F372F4" w:rsidP="00190DAE">
      <w:pPr>
        <w:pStyle w:val="Footnote"/>
      </w:pPr>
      <w:r w:rsidRPr="00190DAE">
        <w:rPr>
          <w:rStyle w:val="Allmrkuseviide"/>
          <w:sz w:val="18"/>
          <w:szCs w:val="32"/>
          <w:vertAlign w:val="baseline"/>
        </w:rPr>
        <w:footnoteRef/>
      </w:r>
      <w:r w:rsidRPr="00190DAE">
        <w:rPr>
          <w:rStyle w:val="Allmrkuseviide"/>
          <w:sz w:val="18"/>
          <w:szCs w:val="32"/>
          <w:vertAlign w:val="baseline"/>
        </w:rPr>
        <w:t xml:space="preserve"> </w:t>
      </w:r>
      <w:r w:rsidR="00190DAE" w:rsidRPr="00190DAE">
        <w:rPr>
          <w:rStyle w:val="Allmrkuseviide"/>
          <w:sz w:val="18"/>
          <w:szCs w:val="32"/>
          <w:vertAlign w:val="baseline"/>
        </w:rPr>
        <w:t>Tartu kesklinna pargi seisundi, elurikkuse ja ökoloogilise sidususe analüüs“. Koostanud Nordic Botanical, 2022; https://info.raad.tartu.ee/dhs.nsf/web/viited/gpunid/GE3F91F4E6E3EE5DDC22589130024F57C/$FILE/Roheuuring_2022.pdf</w:t>
      </w:r>
    </w:p>
  </w:footnote>
  <w:footnote w:id="23">
    <w:p w14:paraId="1B9C0177" w14:textId="6E98E7C7" w:rsidR="00CF7C93" w:rsidRDefault="00CF7C93" w:rsidP="00190DAE">
      <w:pPr>
        <w:pStyle w:val="Footnote"/>
      </w:pPr>
      <w:r w:rsidRPr="00190DAE">
        <w:rPr>
          <w:rStyle w:val="Allmrkuseviide"/>
          <w:sz w:val="18"/>
          <w:szCs w:val="32"/>
          <w:vertAlign w:val="baseline"/>
        </w:rPr>
        <w:footnoteRef/>
      </w:r>
      <w:r w:rsidRPr="00190DAE">
        <w:rPr>
          <w:rStyle w:val="Allmrkuseviide"/>
          <w:sz w:val="18"/>
          <w:szCs w:val="32"/>
          <w:vertAlign w:val="baseline"/>
        </w:rPr>
        <w:t xml:space="preserve"> </w:t>
      </w:r>
      <w:r w:rsidR="00190DAE" w:rsidRPr="00190DAE">
        <w:rPr>
          <w:rStyle w:val="Allmrkuseviide"/>
          <w:sz w:val="18"/>
          <w:szCs w:val="32"/>
          <w:vertAlign w:val="baseline"/>
        </w:rPr>
        <w:t>Tartu kesklinna pargi seisundi, elurikkuse ja ökoloogilise sidususe analüüs“. Koostanud Nordic Botanical, 2022; https://info.raad.tartu.ee/dhs.nsf/web/viited/gpunid/GE3F91F4E6E3EE5DDC22589130024F57C/$FILE/Roheuuring_2022.pdf</w:t>
      </w:r>
    </w:p>
  </w:footnote>
  <w:footnote w:id="24">
    <w:p w14:paraId="57FE811F" w14:textId="77777777" w:rsidR="003E1628" w:rsidRPr="00056716" w:rsidRDefault="003E1628" w:rsidP="00056716">
      <w:pPr>
        <w:pStyle w:val="Footnote"/>
        <w:rPr>
          <w:rStyle w:val="Allmrkuseviide"/>
          <w:sz w:val="18"/>
          <w:szCs w:val="32"/>
          <w:vertAlign w:val="baseline"/>
        </w:rPr>
      </w:pPr>
      <w:r w:rsidRPr="00056716">
        <w:rPr>
          <w:rStyle w:val="Allmrkuseviide"/>
          <w:sz w:val="18"/>
          <w:szCs w:val="32"/>
          <w:vertAlign w:val="baseline"/>
        </w:rPr>
        <w:footnoteRef/>
      </w:r>
      <w:r w:rsidRPr="00056716">
        <w:rPr>
          <w:rStyle w:val="Allmrkuseviide"/>
          <w:sz w:val="18"/>
          <w:szCs w:val="32"/>
          <w:vertAlign w:val="baseline"/>
        </w:rPr>
        <w:t xml:space="preserve">  Tartu linna energia- ja kliimakava. Tartu energia 2030. Tartu 2021</w:t>
      </w:r>
    </w:p>
    <w:p w14:paraId="4637FD95" w14:textId="3109AB93" w:rsidR="003E1628" w:rsidRPr="00056716" w:rsidRDefault="00000000" w:rsidP="00056716">
      <w:pPr>
        <w:pStyle w:val="Footnote"/>
        <w:rPr>
          <w:rStyle w:val="Allmrkuseviide"/>
          <w:sz w:val="18"/>
          <w:szCs w:val="32"/>
          <w:vertAlign w:val="baseline"/>
        </w:rPr>
      </w:pPr>
      <w:hyperlink r:id="rId3" w:history="1">
        <w:r w:rsidR="003E1628" w:rsidRPr="00056716">
          <w:rPr>
            <w:rStyle w:val="Allmrkuseviide"/>
            <w:sz w:val="18"/>
            <w:szCs w:val="32"/>
            <w:vertAlign w:val="baseline"/>
          </w:rPr>
          <w:t>https://tartu.ee/sites/default/files/uploads/Linnavarad/SECAP/Tartukliimakava2030.pdf</w:t>
        </w:r>
      </w:hyperlink>
      <w:r w:rsidR="003E1628" w:rsidRPr="00056716">
        <w:rPr>
          <w:rStyle w:val="Allmrkuseviide"/>
          <w:sz w:val="18"/>
          <w:szCs w:val="32"/>
          <w:vertAlign w:val="baseline"/>
        </w:rPr>
        <w:t xml:space="preserve"> </w:t>
      </w:r>
    </w:p>
  </w:footnote>
  <w:footnote w:id="25">
    <w:p w14:paraId="593287E8" w14:textId="3E19E64B" w:rsidR="003E1628" w:rsidRDefault="003E1628" w:rsidP="00056716">
      <w:pPr>
        <w:pStyle w:val="Footnote"/>
      </w:pPr>
      <w:r w:rsidRPr="00056716">
        <w:rPr>
          <w:rStyle w:val="Allmrkuseviide"/>
          <w:sz w:val="18"/>
          <w:szCs w:val="32"/>
          <w:vertAlign w:val="baseline"/>
        </w:rPr>
        <w:footnoteRef/>
      </w:r>
      <w:r w:rsidRPr="00056716">
        <w:rPr>
          <w:rStyle w:val="Allmrkuseviide"/>
          <w:sz w:val="18"/>
          <w:szCs w:val="32"/>
          <w:vertAlign w:val="baseline"/>
        </w:rPr>
        <w:t xml:space="preserve"> Ajakohastatud üleujutusega seotud riskide hinnang </w:t>
      </w:r>
      <w:hyperlink r:id="rId4" w:history="1">
        <w:r w:rsidRPr="00056716">
          <w:rPr>
            <w:rStyle w:val="Allmrkuseviide"/>
            <w:sz w:val="18"/>
            <w:szCs w:val="32"/>
            <w:vertAlign w:val="baseline"/>
          </w:rPr>
          <w:t>https://envir.ee/ajakohastatud-uleujutusega-seotud-riskide-hinnang</w:t>
        </w:r>
      </w:hyperlink>
      <w:r w:rsidRPr="00056716">
        <w:rPr>
          <w:rStyle w:val="Allmrkuseviide"/>
          <w:sz w:val="18"/>
          <w:szCs w:val="32"/>
          <w:vertAlign w:val="baseline"/>
        </w:rPr>
        <w:t xml:space="preserve"> </w:t>
      </w:r>
    </w:p>
  </w:footnote>
  <w:footnote w:id="26">
    <w:p w14:paraId="32D04DF5" w14:textId="5DAAA87D" w:rsidR="009F2F42" w:rsidRPr="00190DAE" w:rsidRDefault="009F2F42" w:rsidP="00190DAE">
      <w:pPr>
        <w:pStyle w:val="Footnote"/>
        <w:rPr>
          <w:rStyle w:val="Allmrkuseviide"/>
          <w:sz w:val="18"/>
          <w:szCs w:val="32"/>
          <w:vertAlign w:val="baseline"/>
        </w:rPr>
      </w:pPr>
      <w:r w:rsidRPr="00190DAE">
        <w:rPr>
          <w:rStyle w:val="Allmrkuseviide"/>
          <w:sz w:val="18"/>
          <w:szCs w:val="32"/>
          <w:vertAlign w:val="baseline"/>
        </w:rPr>
        <w:footnoteRef/>
      </w:r>
      <w:r w:rsidRPr="00190DAE">
        <w:rPr>
          <w:rStyle w:val="Allmrkuseviide"/>
          <w:sz w:val="18"/>
          <w:szCs w:val="32"/>
          <w:vertAlign w:val="baseline"/>
        </w:rPr>
        <w:t xml:space="preserve"> </w:t>
      </w:r>
      <w:r w:rsidR="007A051E" w:rsidRPr="007A051E">
        <w:rPr>
          <w:rStyle w:val="Allmrkuseviide"/>
          <w:sz w:val="18"/>
          <w:szCs w:val="32"/>
          <w:vertAlign w:val="baseline"/>
        </w:rPr>
        <w:t xml:space="preserve">  Tartu linna energia- ja kliimakava. Tartu energia 2030. Tartu 2021https://tartu.ee/sites/default/files/uploads/Linnavarad/SECAP/Tartukliimakava2030.pdf</w:t>
      </w:r>
    </w:p>
  </w:footnote>
  <w:footnote w:id="27">
    <w:p w14:paraId="2B749A4B" w14:textId="3AD1127D" w:rsidR="001734FD" w:rsidRPr="004619EF" w:rsidRDefault="001734FD" w:rsidP="004619EF">
      <w:pPr>
        <w:pStyle w:val="Footnote"/>
        <w:rPr>
          <w:rStyle w:val="Allmrkuseviide"/>
          <w:sz w:val="18"/>
          <w:szCs w:val="32"/>
          <w:vertAlign w:val="baseline"/>
        </w:rPr>
      </w:pPr>
      <w:r w:rsidRPr="004619EF">
        <w:rPr>
          <w:rStyle w:val="Allmrkuseviide"/>
          <w:sz w:val="18"/>
          <w:szCs w:val="32"/>
          <w:vertAlign w:val="baseline"/>
        </w:rPr>
        <w:footnoteRef/>
      </w:r>
      <w:r w:rsidRPr="004619EF">
        <w:rPr>
          <w:rStyle w:val="Allmrkuseviide"/>
          <w:sz w:val="18"/>
          <w:szCs w:val="32"/>
          <w:vertAlign w:val="baseline"/>
        </w:rPr>
        <w:t xml:space="preserve"> Käesoleva peatüki koostamisel </w:t>
      </w:r>
      <w:r w:rsidR="0036400F" w:rsidRPr="004619EF">
        <w:rPr>
          <w:rStyle w:val="Allmrkuseviide"/>
          <w:sz w:val="18"/>
          <w:szCs w:val="32"/>
          <w:vertAlign w:val="baseline"/>
        </w:rPr>
        <w:t xml:space="preserve">on </w:t>
      </w:r>
      <w:r w:rsidRPr="004619EF">
        <w:rPr>
          <w:rStyle w:val="Allmrkuseviide"/>
          <w:sz w:val="18"/>
          <w:szCs w:val="32"/>
          <w:vertAlign w:val="baseline"/>
        </w:rPr>
        <w:t>toetutud muinsuskaitse eritingimuste</w:t>
      </w:r>
      <w:r w:rsidR="0036400F" w:rsidRPr="004619EF">
        <w:rPr>
          <w:rStyle w:val="Allmrkuseviide"/>
          <w:sz w:val="18"/>
          <w:szCs w:val="32"/>
          <w:vertAlign w:val="baseline"/>
        </w:rPr>
        <w:t xml:space="preserve"> ajaloolisele analüüsile</w:t>
      </w:r>
      <w:r w:rsidRPr="004619EF">
        <w:rPr>
          <w:rStyle w:val="Allmrkuseviide"/>
          <w:sz w:val="18"/>
          <w:szCs w:val="32"/>
          <w:vertAlign w:val="baseline"/>
        </w:rPr>
        <w:t>: „Südalinna kultuurikeskuse detailplaneeringu muinsuskaitse eritingimused“, AB Artes Terrae OÜ, Tartu 2021</w:t>
      </w:r>
    </w:p>
  </w:footnote>
  <w:footnote w:id="28">
    <w:p w14:paraId="72B56879" w14:textId="1DDE8247" w:rsidR="0036400F" w:rsidRDefault="0036400F" w:rsidP="004619EF">
      <w:pPr>
        <w:pStyle w:val="Footnote"/>
      </w:pPr>
      <w:r w:rsidRPr="004619EF">
        <w:rPr>
          <w:rStyle w:val="Allmrkuseviide"/>
          <w:sz w:val="18"/>
          <w:szCs w:val="32"/>
          <w:vertAlign w:val="baseline"/>
        </w:rPr>
        <w:footnoteRef/>
      </w:r>
      <w:r w:rsidRPr="004619EF">
        <w:rPr>
          <w:rStyle w:val="Allmrkuseviide"/>
          <w:sz w:val="18"/>
          <w:szCs w:val="32"/>
          <w:vertAlign w:val="baseline"/>
        </w:rPr>
        <w:t xml:space="preserve"> Register.muinas.ee, info ruumiliselt toodud Maa-ameti kultuurimälestiste kaardirakenduses, vaadatud 16.10.2023.</w:t>
      </w:r>
    </w:p>
  </w:footnote>
  <w:footnote w:id="29">
    <w:p w14:paraId="0C0CB601" w14:textId="2651DC0A" w:rsidR="00EE7D0A" w:rsidRPr="004619EF" w:rsidRDefault="00EE7D0A" w:rsidP="004619EF">
      <w:pPr>
        <w:pStyle w:val="Footnote"/>
        <w:rPr>
          <w:rStyle w:val="Allmrkuseviide"/>
          <w:sz w:val="18"/>
          <w:szCs w:val="32"/>
          <w:vertAlign w:val="baseline"/>
        </w:rPr>
      </w:pPr>
      <w:r w:rsidRPr="004619EF">
        <w:rPr>
          <w:rStyle w:val="Allmrkuseviide"/>
          <w:sz w:val="18"/>
          <w:szCs w:val="32"/>
          <w:vertAlign w:val="baseline"/>
        </w:rPr>
        <w:footnoteRef/>
      </w:r>
      <w:r w:rsidRPr="004619EF">
        <w:rPr>
          <w:rStyle w:val="Allmrkuseviide"/>
          <w:sz w:val="18"/>
          <w:szCs w:val="32"/>
          <w:vertAlign w:val="baseline"/>
        </w:rPr>
        <w:t xml:space="preserve"> KSH raames hinnatakse mõju ainelisele pärandile</w:t>
      </w:r>
    </w:p>
  </w:footnote>
  <w:footnote w:id="30">
    <w:p w14:paraId="34ABC179" w14:textId="67CD46B0" w:rsidR="00F16712" w:rsidRDefault="00F16712" w:rsidP="004619EF">
      <w:pPr>
        <w:pStyle w:val="Footnote"/>
      </w:pPr>
      <w:r w:rsidRPr="004619EF">
        <w:rPr>
          <w:rStyle w:val="Allmrkuseviide"/>
          <w:sz w:val="18"/>
          <w:szCs w:val="32"/>
          <w:vertAlign w:val="baseline"/>
        </w:rPr>
        <w:footnoteRef/>
      </w:r>
      <w:r w:rsidRPr="004619EF">
        <w:rPr>
          <w:rStyle w:val="Allmrkuseviide"/>
          <w:sz w:val="18"/>
          <w:szCs w:val="32"/>
          <w:vertAlign w:val="baseline"/>
        </w:rPr>
        <w:t xml:space="preserve"> ICOMOS ehk Rahvusvaheline Kinnismälestiste Nõukogu (International Council on Monuments and Sites) on koostanud Euroopa kvaliteedipõhimõtted (soovitused ja valikukriteeriumid), et hinnata kultuuripärandit potentsiaalselt mõjutavate</w:t>
      </w:r>
      <w:r w:rsidR="008F4B09" w:rsidRPr="004619EF">
        <w:rPr>
          <w:rStyle w:val="Allmrkuseviide"/>
          <w:sz w:val="18"/>
          <w:szCs w:val="32"/>
          <w:vertAlign w:val="baseline"/>
        </w:rPr>
        <w:t xml:space="preserve"> EL’i</w:t>
      </w:r>
      <w:r w:rsidRPr="004619EF">
        <w:rPr>
          <w:rStyle w:val="Allmrkuseviide"/>
          <w:sz w:val="18"/>
          <w:szCs w:val="32"/>
          <w:vertAlign w:val="baseline"/>
        </w:rPr>
        <w:t xml:space="preserve"> projektide kvaliteeti. </w:t>
      </w:r>
      <w:r w:rsidR="008F4B09" w:rsidRPr="004619EF">
        <w:rPr>
          <w:rStyle w:val="Allmrkuseviide"/>
          <w:sz w:val="18"/>
          <w:szCs w:val="32"/>
          <w:vertAlign w:val="baseline"/>
        </w:rPr>
        <w:t xml:space="preserve">Põhimõtted on asjakohased ka ruumilisele planeerimisele ja mõjuhindamisele kontekstis, lähtutud on DP tasemel kohastest põhimõtetest. </w:t>
      </w:r>
      <w:r w:rsidRPr="004619EF">
        <w:rPr>
          <w:rStyle w:val="Allmrkuseviide"/>
          <w:sz w:val="18"/>
          <w:szCs w:val="32"/>
          <w:vertAlign w:val="baseline"/>
        </w:rPr>
        <w:t xml:space="preserve">Kvaliteedipõhimõtted on leitavad: </w:t>
      </w:r>
      <w:r w:rsidR="008F4B09" w:rsidRPr="004619EF">
        <w:rPr>
          <w:rStyle w:val="Allmrkuseviide"/>
          <w:sz w:val="18"/>
          <w:szCs w:val="32"/>
          <w:vertAlign w:val="baseline"/>
        </w:rPr>
        <w:t>https://openarchive.icomos.org/2519/1/EUQPs_abridged-2020_ET.pdf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Kontuurtabe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
      <w:gridCol w:w="7855"/>
    </w:tblGrid>
    <w:tr w:rsidR="00680C93" w14:paraId="5824D65D" w14:textId="77777777" w:rsidTr="00D44680">
      <w:tc>
        <w:tcPr>
          <w:tcW w:w="817" w:type="dxa"/>
        </w:tcPr>
        <w:p w14:paraId="351B64C8" w14:textId="77777777" w:rsidR="00680C93" w:rsidRDefault="00680C93" w:rsidP="00E70736">
          <w:pPr>
            <w:pStyle w:val="Headertekst"/>
          </w:pPr>
          <w:r>
            <w:fldChar w:fldCharType="begin"/>
          </w:r>
          <w:r>
            <w:instrText xml:space="preserve"> PAGE   \* MERGEFORMAT </w:instrText>
          </w:r>
          <w:r>
            <w:fldChar w:fldCharType="separate"/>
          </w:r>
          <w:r>
            <w:rPr>
              <w:noProof/>
            </w:rPr>
            <w:t>2</w:t>
          </w:r>
          <w:r>
            <w:fldChar w:fldCharType="end"/>
          </w:r>
        </w:p>
      </w:tc>
      <w:tc>
        <w:tcPr>
          <w:tcW w:w="7938" w:type="dxa"/>
        </w:tcPr>
        <w:p w14:paraId="76F60B85" w14:textId="77777777" w:rsidR="00680C93" w:rsidRPr="0075749B" w:rsidRDefault="00680C93" w:rsidP="00BD69F2">
          <w:pPr>
            <w:pStyle w:val="Headertekst"/>
            <w:jc w:val="right"/>
          </w:pPr>
          <w:r>
            <w:t>Saare Wind Energy meretuulepargi KMH programm</w:t>
          </w:r>
        </w:p>
      </w:tc>
    </w:tr>
  </w:tbl>
  <w:p w14:paraId="1840A11A" w14:textId="77777777" w:rsidR="00680C93" w:rsidRDefault="00680C93">
    <w:pPr>
      <w:pStyle w:val="Pi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Cs/>
        <w:sz w:val="28"/>
      </w:rPr>
      <w:id w:val="1421760306"/>
      <w:docPartObj>
        <w:docPartGallery w:val="Page Numbers (Top of Page)"/>
        <w:docPartUnique/>
      </w:docPartObj>
    </w:sdtPr>
    <w:sdtEndPr>
      <w:rPr>
        <w:rFonts w:ascii="TT Hazelnuts" w:hAnsi="TT Hazelnuts"/>
        <w:noProof/>
        <w:color w:val="C7D6D1"/>
      </w:rPr>
    </w:sdtEndPr>
    <w:sdtContent>
      <w:p w14:paraId="2EB6589E" w14:textId="49A4FB72" w:rsidR="00680C93" w:rsidRPr="00677E68" w:rsidRDefault="00680C93" w:rsidP="00677E68">
        <w:pPr>
          <w:pStyle w:val="Pis"/>
          <w:jc w:val="right"/>
          <w:rPr>
            <w:rFonts w:ascii="TT Hazelnuts" w:hAnsi="TT Hazelnuts"/>
            <w:bCs/>
            <w:color w:val="C7D6D1"/>
            <w:sz w:val="28"/>
          </w:rPr>
        </w:pPr>
        <w:r w:rsidRPr="0065290C">
          <w:rPr>
            <w:rFonts w:ascii="TT Hazelnuts" w:hAnsi="TT Hazelnuts"/>
            <w:bCs/>
            <w:color w:val="D9D9D9" w:themeColor="background1" w:themeShade="D9"/>
            <w:sz w:val="28"/>
          </w:rPr>
          <w:fldChar w:fldCharType="begin"/>
        </w:r>
        <w:r w:rsidRPr="0065290C">
          <w:rPr>
            <w:rFonts w:ascii="TT Hazelnuts" w:hAnsi="TT Hazelnuts"/>
            <w:bCs/>
            <w:color w:val="D9D9D9" w:themeColor="background1" w:themeShade="D9"/>
            <w:sz w:val="28"/>
          </w:rPr>
          <w:instrText xml:space="preserve"> PAGE   \* MERGEFORMAT </w:instrText>
        </w:r>
        <w:r w:rsidRPr="0065290C">
          <w:rPr>
            <w:rFonts w:ascii="TT Hazelnuts" w:hAnsi="TT Hazelnuts"/>
            <w:bCs/>
            <w:color w:val="D9D9D9" w:themeColor="background1" w:themeShade="D9"/>
            <w:sz w:val="28"/>
          </w:rPr>
          <w:fldChar w:fldCharType="separate"/>
        </w:r>
        <w:r w:rsidR="006E7C2C" w:rsidRPr="0065290C">
          <w:rPr>
            <w:rFonts w:ascii="TT Hazelnuts" w:hAnsi="TT Hazelnuts"/>
            <w:bCs/>
            <w:noProof/>
            <w:color w:val="D9D9D9" w:themeColor="background1" w:themeShade="D9"/>
            <w:sz w:val="28"/>
          </w:rPr>
          <w:t>17</w:t>
        </w:r>
        <w:r w:rsidRPr="0065290C">
          <w:rPr>
            <w:rFonts w:ascii="TT Hazelnuts" w:hAnsi="TT Hazelnuts"/>
            <w:bCs/>
            <w:noProof/>
            <w:color w:val="D9D9D9" w:themeColor="background1" w:themeShade="D9"/>
            <w:sz w:val="28"/>
          </w:rP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EC026" w14:textId="22964C89" w:rsidR="00680C93" w:rsidRDefault="00680C93">
    <w:pPr>
      <w:pStyle w:val="Pis"/>
    </w:pPr>
    <w:r>
      <w:rPr>
        <w:noProof/>
      </w:rPr>
      <w:drawing>
        <wp:anchor distT="0" distB="0" distL="114300" distR="114300" simplePos="0" relativeHeight="251663360" behindDoc="1" locked="0" layoutInCell="1" allowOverlap="1" wp14:anchorId="19FD542F" wp14:editId="2C940511">
          <wp:simplePos x="0" y="0"/>
          <wp:positionH relativeFrom="page">
            <wp:align>left</wp:align>
          </wp:positionH>
          <wp:positionV relativeFrom="page">
            <wp:align>bottom</wp:align>
          </wp:positionV>
          <wp:extent cx="7474585" cy="7208520"/>
          <wp:effectExtent l="0" t="0" r="0" b="0"/>
          <wp:wrapNone/>
          <wp:docPr id="871083696" name="Picture 87108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74585" cy="720852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7906452"/>
      <w:docPartObj>
        <w:docPartGallery w:val="Page Numbers (Top of Page)"/>
        <w:docPartUnique/>
      </w:docPartObj>
    </w:sdtPr>
    <w:sdtEndPr>
      <w:rPr>
        <w:rFonts w:ascii="TT Hazelnuts" w:hAnsi="TT Hazelnuts"/>
        <w:b/>
        <w:bCs/>
        <w:noProof/>
        <w:color w:val="BFBFBF" w:themeColor="background1" w:themeShade="BF"/>
      </w:rPr>
    </w:sdtEndPr>
    <w:sdtContent>
      <w:p w14:paraId="1A2A78D6" w14:textId="31A72FD6" w:rsidR="00680C93" w:rsidRPr="0065290C" w:rsidRDefault="00680C93" w:rsidP="00677E68">
        <w:pPr>
          <w:pStyle w:val="Pis"/>
          <w:jc w:val="right"/>
          <w:rPr>
            <w:rFonts w:ascii="TT Hazelnuts" w:hAnsi="TT Hazelnuts"/>
            <w:b/>
            <w:bCs/>
            <w:color w:val="BFBFBF" w:themeColor="background1" w:themeShade="BF"/>
          </w:rPr>
        </w:pPr>
        <w:r w:rsidRPr="0065290C">
          <w:rPr>
            <w:rFonts w:ascii="TT Hazelnuts" w:hAnsi="TT Hazelnuts"/>
            <w:color w:val="D9D9D9" w:themeColor="background1" w:themeShade="D9"/>
            <w:sz w:val="28"/>
          </w:rPr>
          <w:fldChar w:fldCharType="begin"/>
        </w:r>
        <w:r w:rsidRPr="0065290C">
          <w:rPr>
            <w:rFonts w:ascii="TT Hazelnuts" w:hAnsi="TT Hazelnuts"/>
            <w:color w:val="D9D9D9" w:themeColor="background1" w:themeShade="D9"/>
            <w:sz w:val="28"/>
          </w:rPr>
          <w:instrText xml:space="preserve"> PAGE   \* MERGEFORMAT </w:instrText>
        </w:r>
        <w:r w:rsidRPr="0065290C">
          <w:rPr>
            <w:rFonts w:ascii="TT Hazelnuts" w:hAnsi="TT Hazelnuts"/>
            <w:color w:val="D9D9D9" w:themeColor="background1" w:themeShade="D9"/>
            <w:sz w:val="28"/>
          </w:rPr>
          <w:fldChar w:fldCharType="separate"/>
        </w:r>
        <w:r w:rsidR="006E7C2C" w:rsidRPr="0065290C">
          <w:rPr>
            <w:rFonts w:ascii="TT Hazelnuts" w:hAnsi="TT Hazelnuts"/>
            <w:noProof/>
            <w:color w:val="D9D9D9" w:themeColor="background1" w:themeShade="D9"/>
            <w:sz w:val="28"/>
          </w:rPr>
          <w:t>82</w:t>
        </w:r>
        <w:r w:rsidRPr="0065290C">
          <w:rPr>
            <w:rFonts w:ascii="TT Hazelnuts" w:hAnsi="TT Hazelnuts"/>
            <w:noProof/>
            <w:color w:val="D9D9D9" w:themeColor="background1" w:themeShade="D9"/>
            <w:sz w:val="28"/>
          </w:rPr>
          <w:fldChar w:fldCharType="end"/>
        </w:r>
      </w:p>
    </w:sdtContent>
  </w:sdt>
  <w:p w14:paraId="41CD52C0" w14:textId="77777777" w:rsidR="00680C93" w:rsidRDefault="00680C9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C7CA3"/>
    <w:multiLevelType w:val="hybridMultilevel"/>
    <w:tmpl w:val="273C928E"/>
    <w:lvl w:ilvl="0" w:tplc="776CEEE4">
      <w:start w:val="7"/>
      <w:numFmt w:val="bullet"/>
      <w:lvlText w:val="-"/>
      <w:lvlJc w:val="left"/>
      <w:pPr>
        <w:ind w:left="720" w:hanging="360"/>
      </w:pPr>
      <w:rPr>
        <w:rFonts w:ascii="Myriad Pro" w:eastAsiaTheme="minorEastAsia" w:hAnsi="Myriad Pro" w:cstheme="minorBidi"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 w15:restartNumberingAfterBreak="0">
    <w:nsid w:val="04B42AC7"/>
    <w:multiLevelType w:val="hybridMultilevel"/>
    <w:tmpl w:val="BA7C9900"/>
    <w:lvl w:ilvl="0" w:tplc="871A6E88">
      <w:start w:val="7"/>
      <w:numFmt w:val="bullet"/>
      <w:lvlText w:val="-"/>
      <w:lvlJc w:val="left"/>
      <w:pPr>
        <w:ind w:left="720" w:hanging="360"/>
      </w:pPr>
      <w:rPr>
        <w:rFonts w:ascii="Myriad Pro" w:eastAsiaTheme="minorEastAsia" w:hAnsi="Myriad Pro" w:cstheme="minorBidi" w:hint="default"/>
        <w:b/>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 w15:restartNumberingAfterBreak="0">
    <w:nsid w:val="060D618E"/>
    <w:multiLevelType w:val="hybridMultilevel"/>
    <w:tmpl w:val="9D58DC2E"/>
    <w:lvl w:ilvl="0" w:tplc="79B82986">
      <w:start w:val="1"/>
      <w:numFmt w:val="bullet"/>
      <w:lvlText w:val="+"/>
      <w:lvlJc w:val="left"/>
      <w:pPr>
        <w:ind w:left="720" w:hanging="360"/>
      </w:pPr>
      <w:rPr>
        <w:rFonts w:ascii="Myriad Pro" w:hAnsi="Myriad Pro"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BE1069"/>
    <w:multiLevelType w:val="hybridMultilevel"/>
    <w:tmpl w:val="77BCCF58"/>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4" w15:restartNumberingAfterBreak="0">
    <w:nsid w:val="0DE2521D"/>
    <w:multiLevelType w:val="hybridMultilevel"/>
    <w:tmpl w:val="C3D8E8F2"/>
    <w:lvl w:ilvl="0" w:tplc="6DA844F6">
      <w:start w:val="1"/>
      <w:numFmt w:val="bullet"/>
      <w:lvlText w:val=""/>
      <w:lvlJc w:val="left"/>
      <w:pPr>
        <w:ind w:left="720" w:hanging="360"/>
      </w:pPr>
      <w:rPr>
        <w:rFonts w:ascii="Wingdings" w:hAnsi="Wingdings" w:hint="default"/>
        <w:color w:val="63654D"/>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75F592C"/>
    <w:multiLevelType w:val="hybridMultilevel"/>
    <w:tmpl w:val="9D0ECCDE"/>
    <w:lvl w:ilvl="0" w:tplc="6DA844F6">
      <w:start w:val="1"/>
      <w:numFmt w:val="bullet"/>
      <w:lvlText w:val=""/>
      <w:lvlJc w:val="left"/>
      <w:pPr>
        <w:ind w:left="786" w:hanging="360"/>
      </w:pPr>
      <w:rPr>
        <w:rFonts w:ascii="Wingdings" w:hAnsi="Wingdings" w:hint="default"/>
        <w:color w:val="63654D"/>
      </w:rPr>
    </w:lvl>
    <w:lvl w:ilvl="1" w:tplc="FFFFFFFF" w:tentative="1">
      <w:start w:val="1"/>
      <w:numFmt w:val="bullet"/>
      <w:lvlText w:val="o"/>
      <w:lvlJc w:val="left"/>
      <w:pPr>
        <w:ind w:left="1506" w:hanging="360"/>
      </w:pPr>
      <w:rPr>
        <w:rFonts w:ascii="Courier New" w:hAnsi="Courier New" w:cs="Courier New" w:hint="default"/>
      </w:rPr>
    </w:lvl>
    <w:lvl w:ilvl="2" w:tplc="FFFFFFFF" w:tentative="1">
      <w:start w:val="1"/>
      <w:numFmt w:val="bullet"/>
      <w:lvlText w:val=""/>
      <w:lvlJc w:val="left"/>
      <w:pPr>
        <w:ind w:left="2226" w:hanging="360"/>
      </w:pPr>
      <w:rPr>
        <w:rFonts w:ascii="Wingdings" w:hAnsi="Wingdings" w:hint="default"/>
      </w:rPr>
    </w:lvl>
    <w:lvl w:ilvl="3" w:tplc="FFFFFFFF" w:tentative="1">
      <w:start w:val="1"/>
      <w:numFmt w:val="bullet"/>
      <w:lvlText w:val=""/>
      <w:lvlJc w:val="left"/>
      <w:pPr>
        <w:ind w:left="2946" w:hanging="360"/>
      </w:pPr>
      <w:rPr>
        <w:rFonts w:ascii="Symbol" w:hAnsi="Symbol" w:hint="default"/>
      </w:rPr>
    </w:lvl>
    <w:lvl w:ilvl="4" w:tplc="FFFFFFFF" w:tentative="1">
      <w:start w:val="1"/>
      <w:numFmt w:val="bullet"/>
      <w:lvlText w:val="o"/>
      <w:lvlJc w:val="left"/>
      <w:pPr>
        <w:ind w:left="3666" w:hanging="360"/>
      </w:pPr>
      <w:rPr>
        <w:rFonts w:ascii="Courier New" w:hAnsi="Courier New" w:cs="Courier New" w:hint="default"/>
      </w:rPr>
    </w:lvl>
    <w:lvl w:ilvl="5" w:tplc="FFFFFFFF" w:tentative="1">
      <w:start w:val="1"/>
      <w:numFmt w:val="bullet"/>
      <w:lvlText w:val=""/>
      <w:lvlJc w:val="left"/>
      <w:pPr>
        <w:ind w:left="4386" w:hanging="360"/>
      </w:pPr>
      <w:rPr>
        <w:rFonts w:ascii="Wingdings" w:hAnsi="Wingdings" w:hint="default"/>
      </w:rPr>
    </w:lvl>
    <w:lvl w:ilvl="6" w:tplc="FFFFFFFF" w:tentative="1">
      <w:start w:val="1"/>
      <w:numFmt w:val="bullet"/>
      <w:lvlText w:val=""/>
      <w:lvlJc w:val="left"/>
      <w:pPr>
        <w:ind w:left="5106" w:hanging="360"/>
      </w:pPr>
      <w:rPr>
        <w:rFonts w:ascii="Symbol" w:hAnsi="Symbol" w:hint="default"/>
      </w:rPr>
    </w:lvl>
    <w:lvl w:ilvl="7" w:tplc="FFFFFFFF" w:tentative="1">
      <w:start w:val="1"/>
      <w:numFmt w:val="bullet"/>
      <w:lvlText w:val="o"/>
      <w:lvlJc w:val="left"/>
      <w:pPr>
        <w:ind w:left="5826" w:hanging="360"/>
      </w:pPr>
      <w:rPr>
        <w:rFonts w:ascii="Courier New" w:hAnsi="Courier New" w:cs="Courier New" w:hint="default"/>
      </w:rPr>
    </w:lvl>
    <w:lvl w:ilvl="8" w:tplc="FFFFFFFF" w:tentative="1">
      <w:start w:val="1"/>
      <w:numFmt w:val="bullet"/>
      <w:lvlText w:val=""/>
      <w:lvlJc w:val="left"/>
      <w:pPr>
        <w:ind w:left="6546" w:hanging="360"/>
      </w:pPr>
      <w:rPr>
        <w:rFonts w:ascii="Wingdings" w:hAnsi="Wingdings" w:hint="default"/>
      </w:rPr>
    </w:lvl>
  </w:abstractNum>
  <w:abstractNum w:abstractNumId="6" w15:restartNumberingAfterBreak="0">
    <w:nsid w:val="194A5AA2"/>
    <w:multiLevelType w:val="multilevel"/>
    <w:tmpl w:val="09CE776A"/>
    <w:styleLink w:val="NumberList1"/>
    <w:lvl w:ilvl="0">
      <w:start w:val="1"/>
      <w:numFmt w:val="decimal"/>
      <w:lvlText w:val="%1."/>
      <w:lvlJc w:val="left"/>
      <w:pPr>
        <w:ind w:left="720" w:hanging="363"/>
      </w:pPr>
      <w:rPr>
        <w:rFonts w:ascii="Verdana" w:hAnsi="Verdana" w:hint="default"/>
        <w:sz w:val="20"/>
      </w:rPr>
    </w:lvl>
    <w:lvl w:ilvl="1">
      <w:start w:val="1"/>
      <w:numFmt w:val="lowerLetter"/>
      <w:lvlText w:val="%2."/>
      <w:lvlJc w:val="left"/>
      <w:pPr>
        <w:ind w:left="1440" w:hanging="363"/>
      </w:pPr>
      <w:rPr>
        <w:rFonts w:hint="default"/>
      </w:rPr>
    </w:lvl>
    <w:lvl w:ilvl="2">
      <w:start w:val="1"/>
      <w:numFmt w:val="lowerRoman"/>
      <w:lvlText w:val="%3."/>
      <w:lvlJc w:val="right"/>
      <w:pPr>
        <w:ind w:left="2160" w:hanging="363"/>
      </w:pPr>
      <w:rPr>
        <w:rFonts w:hint="default"/>
      </w:rPr>
    </w:lvl>
    <w:lvl w:ilvl="3">
      <w:start w:val="1"/>
      <w:numFmt w:val="decimal"/>
      <w:lvlText w:val="%4."/>
      <w:lvlJc w:val="left"/>
      <w:pPr>
        <w:ind w:left="2880" w:hanging="363"/>
      </w:pPr>
      <w:rPr>
        <w:rFonts w:hint="default"/>
      </w:rPr>
    </w:lvl>
    <w:lvl w:ilvl="4">
      <w:start w:val="1"/>
      <w:numFmt w:val="lowerLetter"/>
      <w:lvlText w:val="%5."/>
      <w:lvlJc w:val="left"/>
      <w:pPr>
        <w:ind w:left="3600" w:hanging="363"/>
      </w:pPr>
      <w:rPr>
        <w:rFonts w:hint="default"/>
      </w:rPr>
    </w:lvl>
    <w:lvl w:ilvl="5">
      <w:start w:val="1"/>
      <w:numFmt w:val="lowerRoman"/>
      <w:lvlText w:val="%6."/>
      <w:lvlJc w:val="right"/>
      <w:pPr>
        <w:ind w:left="4320" w:hanging="363"/>
      </w:pPr>
      <w:rPr>
        <w:rFonts w:hint="default"/>
      </w:rPr>
    </w:lvl>
    <w:lvl w:ilvl="6">
      <w:start w:val="1"/>
      <w:numFmt w:val="decimal"/>
      <w:lvlText w:val="%7."/>
      <w:lvlJc w:val="left"/>
      <w:pPr>
        <w:ind w:left="5040" w:hanging="363"/>
      </w:pPr>
      <w:rPr>
        <w:rFonts w:hint="default"/>
      </w:rPr>
    </w:lvl>
    <w:lvl w:ilvl="7">
      <w:start w:val="1"/>
      <w:numFmt w:val="lowerLetter"/>
      <w:lvlText w:val="%8."/>
      <w:lvlJc w:val="left"/>
      <w:pPr>
        <w:ind w:left="5760" w:hanging="363"/>
      </w:pPr>
      <w:rPr>
        <w:rFonts w:hint="default"/>
      </w:rPr>
    </w:lvl>
    <w:lvl w:ilvl="8">
      <w:start w:val="1"/>
      <w:numFmt w:val="lowerRoman"/>
      <w:lvlText w:val="%9."/>
      <w:lvlJc w:val="right"/>
      <w:pPr>
        <w:ind w:left="6480" w:hanging="363"/>
      </w:pPr>
      <w:rPr>
        <w:rFonts w:hint="default"/>
      </w:rPr>
    </w:lvl>
  </w:abstractNum>
  <w:abstractNum w:abstractNumId="7" w15:restartNumberingAfterBreak="0">
    <w:nsid w:val="20701866"/>
    <w:multiLevelType w:val="hybridMultilevel"/>
    <w:tmpl w:val="836406A2"/>
    <w:lvl w:ilvl="0" w:tplc="7966A64E">
      <w:start w:val="1"/>
      <w:numFmt w:val="decimal"/>
      <w:lvlText w:val="%1."/>
      <w:lvlJc w:val="left"/>
      <w:pPr>
        <w:ind w:left="1068" w:hanging="360"/>
      </w:pPr>
      <w:rPr>
        <w:rFonts w:hint="default"/>
      </w:rPr>
    </w:lvl>
    <w:lvl w:ilvl="1" w:tplc="04250019" w:tentative="1">
      <w:start w:val="1"/>
      <w:numFmt w:val="lowerLetter"/>
      <w:lvlText w:val="%2."/>
      <w:lvlJc w:val="left"/>
      <w:pPr>
        <w:ind w:left="1788" w:hanging="360"/>
      </w:pPr>
    </w:lvl>
    <w:lvl w:ilvl="2" w:tplc="0425001B" w:tentative="1">
      <w:start w:val="1"/>
      <w:numFmt w:val="lowerRoman"/>
      <w:lvlText w:val="%3."/>
      <w:lvlJc w:val="right"/>
      <w:pPr>
        <w:ind w:left="2508" w:hanging="180"/>
      </w:pPr>
    </w:lvl>
    <w:lvl w:ilvl="3" w:tplc="0425000F" w:tentative="1">
      <w:start w:val="1"/>
      <w:numFmt w:val="decimal"/>
      <w:lvlText w:val="%4."/>
      <w:lvlJc w:val="left"/>
      <w:pPr>
        <w:ind w:left="3228" w:hanging="360"/>
      </w:pPr>
    </w:lvl>
    <w:lvl w:ilvl="4" w:tplc="04250019" w:tentative="1">
      <w:start w:val="1"/>
      <w:numFmt w:val="lowerLetter"/>
      <w:lvlText w:val="%5."/>
      <w:lvlJc w:val="left"/>
      <w:pPr>
        <w:ind w:left="3948" w:hanging="360"/>
      </w:pPr>
    </w:lvl>
    <w:lvl w:ilvl="5" w:tplc="0425001B" w:tentative="1">
      <w:start w:val="1"/>
      <w:numFmt w:val="lowerRoman"/>
      <w:lvlText w:val="%6."/>
      <w:lvlJc w:val="right"/>
      <w:pPr>
        <w:ind w:left="4668" w:hanging="180"/>
      </w:pPr>
    </w:lvl>
    <w:lvl w:ilvl="6" w:tplc="0425000F" w:tentative="1">
      <w:start w:val="1"/>
      <w:numFmt w:val="decimal"/>
      <w:lvlText w:val="%7."/>
      <w:lvlJc w:val="left"/>
      <w:pPr>
        <w:ind w:left="5388" w:hanging="360"/>
      </w:pPr>
    </w:lvl>
    <w:lvl w:ilvl="7" w:tplc="04250019" w:tentative="1">
      <w:start w:val="1"/>
      <w:numFmt w:val="lowerLetter"/>
      <w:lvlText w:val="%8."/>
      <w:lvlJc w:val="left"/>
      <w:pPr>
        <w:ind w:left="6108" w:hanging="360"/>
      </w:pPr>
    </w:lvl>
    <w:lvl w:ilvl="8" w:tplc="0425001B" w:tentative="1">
      <w:start w:val="1"/>
      <w:numFmt w:val="lowerRoman"/>
      <w:lvlText w:val="%9."/>
      <w:lvlJc w:val="right"/>
      <w:pPr>
        <w:ind w:left="6828" w:hanging="180"/>
      </w:pPr>
    </w:lvl>
  </w:abstractNum>
  <w:abstractNum w:abstractNumId="8" w15:restartNumberingAfterBreak="0">
    <w:nsid w:val="22695568"/>
    <w:multiLevelType w:val="hybridMultilevel"/>
    <w:tmpl w:val="7D9A0E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2EF72F8"/>
    <w:multiLevelType w:val="hybridMultilevel"/>
    <w:tmpl w:val="BAEC73A0"/>
    <w:lvl w:ilvl="0" w:tplc="6DA844F6">
      <w:start w:val="1"/>
      <w:numFmt w:val="bullet"/>
      <w:lvlText w:val=""/>
      <w:lvlJc w:val="left"/>
      <w:pPr>
        <w:ind w:left="786" w:hanging="360"/>
      </w:pPr>
      <w:rPr>
        <w:rFonts w:ascii="Wingdings" w:hAnsi="Wingdings" w:hint="default"/>
        <w:color w:val="63654D"/>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0" w15:restartNumberingAfterBreak="0">
    <w:nsid w:val="24546BDF"/>
    <w:multiLevelType w:val="hybridMultilevel"/>
    <w:tmpl w:val="34DAE9E0"/>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7A75FB4"/>
    <w:multiLevelType w:val="hybridMultilevel"/>
    <w:tmpl w:val="B90813EA"/>
    <w:lvl w:ilvl="0" w:tplc="16C4CBBC">
      <w:start w:val="1"/>
      <w:numFmt w:val="bullet"/>
      <w:lvlText w:val=""/>
      <w:lvlJc w:val="left"/>
      <w:pPr>
        <w:ind w:left="720" w:hanging="360"/>
      </w:pPr>
      <w:rPr>
        <w:rFonts w:ascii="Wingdings" w:hAnsi="Wingdings" w:hint="default"/>
        <w:color w:val="007360"/>
        <w:sz w:val="24"/>
        <w:u w:color="FFFFFF" w:themeColor="background1"/>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2" w15:restartNumberingAfterBreak="0">
    <w:nsid w:val="2A65147A"/>
    <w:multiLevelType w:val="multilevel"/>
    <w:tmpl w:val="8AF44866"/>
    <w:styleLink w:val="SK-Lisade-list"/>
    <w:lvl w:ilvl="0">
      <w:start w:val="1"/>
      <w:numFmt w:val="decimal"/>
      <w:lvlText w:val="Lisa %1. "/>
      <w:lvlJc w:val="left"/>
      <w:pPr>
        <w:tabs>
          <w:tab w:val="num" w:pos="1191"/>
        </w:tabs>
        <w:ind w:left="1134" w:hanging="794"/>
      </w:pPr>
      <w:rPr>
        <w:rFonts w:hint="default"/>
      </w:rPr>
    </w:lvl>
    <w:lvl w:ilvl="1">
      <w:start w:val="1"/>
      <w:numFmt w:val="decimal"/>
      <w:lvlText w:val="Lisa %1.%2. "/>
      <w:lvlJc w:val="left"/>
      <w:pPr>
        <w:tabs>
          <w:tab w:val="num" w:pos="1701"/>
        </w:tabs>
        <w:ind w:left="1474" w:hanging="794"/>
      </w:pPr>
      <w:rPr>
        <w:rFonts w:hint="default"/>
      </w:rPr>
    </w:lvl>
    <w:lvl w:ilvl="2">
      <w:start w:val="1"/>
      <w:numFmt w:val="decimal"/>
      <w:suff w:val="space"/>
      <w:lvlText w:val="Lisa %1.%2.%3. "/>
      <w:lvlJc w:val="left"/>
      <w:pPr>
        <w:ind w:left="1814" w:hanging="794"/>
      </w:pPr>
      <w:rPr>
        <w:rFonts w:hint="default"/>
      </w:rPr>
    </w:lvl>
    <w:lvl w:ilvl="3">
      <w:start w:val="1"/>
      <w:numFmt w:val="decimal"/>
      <w:lvlText w:val="%4."/>
      <w:lvlJc w:val="left"/>
      <w:pPr>
        <w:tabs>
          <w:tab w:val="num" w:pos="2154"/>
        </w:tabs>
        <w:ind w:left="2154" w:hanging="794"/>
      </w:pPr>
      <w:rPr>
        <w:rFonts w:hint="default"/>
      </w:rPr>
    </w:lvl>
    <w:lvl w:ilvl="4">
      <w:start w:val="1"/>
      <w:numFmt w:val="lowerLetter"/>
      <w:lvlText w:val="%5."/>
      <w:lvlJc w:val="left"/>
      <w:pPr>
        <w:tabs>
          <w:tab w:val="num" w:pos="2494"/>
        </w:tabs>
        <w:ind w:left="2494" w:hanging="794"/>
      </w:pPr>
      <w:rPr>
        <w:rFonts w:hint="default"/>
      </w:rPr>
    </w:lvl>
    <w:lvl w:ilvl="5">
      <w:start w:val="1"/>
      <w:numFmt w:val="lowerRoman"/>
      <w:lvlText w:val="%6."/>
      <w:lvlJc w:val="right"/>
      <w:pPr>
        <w:tabs>
          <w:tab w:val="num" w:pos="2834"/>
        </w:tabs>
        <w:ind w:left="2834" w:hanging="794"/>
      </w:pPr>
      <w:rPr>
        <w:rFonts w:hint="default"/>
      </w:rPr>
    </w:lvl>
    <w:lvl w:ilvl="6">
      <w:start w:val="1"/>
      <w:numFmt w:val="decimal"/>
      <w:lvlText w:val="%7."/>
      <w:lvlJc w:val="left"/>
      <w:pPr>
        <w:tabs>
          <w:tab w:val="num" w:pos="3174"/>
        </w:tabs>
        <w:ind w:left="3174" w:hanging="794"/>
      </w:pPr>
      <w:rPr>
        <w:rFonts w:hint="default"/>
      </w:rPr>
    </w:lvl>
    <w:lvl w:ilvl="7">
      <w:start w:val="1"/>
      <w:numFmt w:val="lowerLetter"/>
      <w:lvlText w:val="%8."/>
      <w:lvlJc w:val="left"/>
      <w:pPr>
        <w:tabs>
          <w:tab w:val="num" w:pos="3514"/>
        </w:tabs>
        <w:ind w:left="3514" w:hanging="794"/>
      </w:pPr>
      <w:rPr>
        <w:rFonts w:hint="default"/>
      </w:rPr>
    </w:lvl>
    <w:lvl w:ilvl="8">
      <w:start w:val="1"/>
      <w:numFmt w:val="lowerRoman"/>
      <w:lvlText w:val="%9."/>
      <w:lvlJc w:val="right"/>
      <w:pPr>
        <w:tabs>
          <w:tab w:val="num" w:pos="3854"/>
        </w:tabs>
        <w:ind w:left="3854" w:hanging="794"/>
      </w:pPr>
      <w:rPr>
        <w:rFonts w:hint="default"/>
      </w:rPr>
    </w:lvl>
  </w:abstractNum>
  <w:abstractNum w:abstractNumId="13" w15:restartNumberingAfterBreak="0">
    <w:nsid w:val="2B115EF3"/>
    <w:multiLevelType w:val="multilevel"/>
    <w:tmpl w:val="31D4D766"/>
    <w:lvl w:ilvl="0">
      <w:start w:val="1"/>
      <w:numFmt w:val="decimal"/>
      <w:pStyle w:val="1"/>
      <w:lvlText w:val="%1."/>
      <w:lvlJc w:val="left"/>
      <w:pPr>
        <w:ind w:left="3261" w:hanging="567"/>
      </w:pPr>
      <w:rPr>
        <w:rFonts w:ascii="TT Hazelnuts" w:hAnsi="TT Hazelnuts" w:hint="default"/>
        <w:b/>
        <w:bCs/>
        <w:color w:val="63654D"/>
        <w:sz w:val="38"/>
        <w:szCs w:val="40"/>
      </w:rPr>
    </w:lvl>
    <w:lvl w:ilvl="1">
      <w:start w:val="1"/>
      <w:numFmt w:val="decimal"/>
      <w:pStyle w:val="11"/>
      <w:lvlText w:val="%1.%2."/>
      <w:lvlJc w:val="left"/>
      <w:pPr>
        <w:ind w:left="3970" w:hanging="567"/>
      </w:pPr>
      <w:rPr>
        <w:rFonts w:hint="default"/>
        <w:b/>
        <w:bCs/>
        <w:color w:val="63654D"/>
      </w:rPr>
    </w:lvl>
    <w:lvl w:ilvl="2">
      <w:start w:val="1"/>
      <w:numFmt w:val="decimal"/>
      <w:pStyle w:val="111"/>
      <w:lvlText w:val="%1.%2.%3."/>
      <w:lvlJc w:val="left"/>
      <w:pPr>
        <w:ind w:left="997" w:hanging="907"/>
      </w:pPr>
      <w:rPr>
        <w:rFonts w:hint="default"/>
        <w:b/>
        <w:bCs/>
        <w:color w:val="63654D"/>
        <w:sz w:val="24"/>
        <w:szCs w:val="24"/>
        <w:vertAlign w:val="baseline"/>
      </w:rPr>
    </w:lvl>
    <w:lvl w:ilvl="3">
      <w:start w:val="1"/>
      <w:numFmt w:val="decimal"/>
      <w:pStyle w:val="1111"/>
      <w:lvlText w:val="%1.%2.%3.%4."/>
      <w:lvlJc w:val="left"/>
      <w:pPr>
        <w:ind w:left="0" w:hanging="1134"/>
      </w:pPr>
      <w:rPr>
        <w:rFonts w:hint="default"/>
      </w:rPr>
    </w:lvl>
    <w:lvl w:ilvl="4">
      <w:start w:val="1"/>
      <w:numFmt w:val="decimal"/>
      <w:pStyle w:val="11111"/>
      <w:lvlText w:val="%1.%2.%3.%4.%5."/>
      <w:lvlJc w:val="left"/>
      <w:pPr>
        <w:ind w:left="0" w:hanging="1134"/>
      </w:pPr>
      <w:rPr>
        <w:rFonts w:hint="default"/>
      </w:rPr>
    </w:lvl>
    <w:lvl w:ilvl="5">
      <w:start w:val="1"/>
      <w:numFmt w:val="decimal"/>
      <w:lvlText w:val="%1.%2.%3.%4.%5.%6."/>
      <w:lvlJc w:val="left"/>
      <w:pPr>
        <w:ind w:left="4977" w:hanging="924"/>
      </w:pPr>
      <w:rPr>
        <w:rFonts w:hint="default"/>
      </w:rPr>
    </w:lvl>
    <w:lvl w:ilvl="6">
      <w:start w:val="1"/>
      <w:numFmt w:val="decimal"/>
      <w:lvlText w:val="%1.%2.%3.%4.%5.%6.%7."/>
      <w:lvlJc w:val="left"/>
      <w:pPr>
        <w:ind w:left="5901" w:hanging="924"/>
      </w:pPr>
      <w:rPr>
        <w:rFonts w:hint="default"/>
      </w:rPr>
    </w:lvl>
    <w:lvl w:ilvl="7">
      <w:start w:val="1"/>
      <w:numFmt w:val="decimal"/>
      <w:lvlText w:val="%1.%2.%3.%4.%5.%6.%7.%8."/>
      <w:lvlJc w:val="left"/>
      <w:pPr>
        <w:ind w:left="6825" w:hanging="924"/>
      </w:pPr>
      <w:rPr>
        <w:rFonts w:hint="default"/>
      </w:rPr>
    </w:lvl>
    <w:lvl w:ilvl="8">
      <w:start w:val="1"/>
      <w:numFmt w:val="decimal"/>
      <w:lvlText w:val="%1.%2.%3.%4.%5.%6.%7.%8.%9."/>
      <w:lvlJc w:val="left"/>
      <w:pPr>
        <w:ind w:left="7749" w:hanging="924"/>
      </w:pPr>
      <w:rPr>
        <w:rFonts w:hint="default"/>
      </w:rPr>
    </w:lvl>
  </w:abstractNum>
  <w:abstractNum w:abstractNumId="14" w15:restartNumberingAfterBreak="0">
    <w:nsid w:val="3323000E"/>
    <w:multiLevelType w:val="hybridMultilevel"/>
    <w:tmpl w:val="7F24FD1A"/>
    <w:lvl w:ilvl="0" w:tplc="6DA844F6">
      <w:start w:val="1"/>
      <w:numFmt w:val="bullet"/>
      <w:lvlText w:val=""/>
      <w:lvlJc w:val="left"/>
      <w:pPr>
        <w:ind w:left="720" w:hanging="360"/>
      </w:pPr>
      <w:rPr>
        <w:rFonts w:ascii="Wingdings" w:hAnsi="Wingdings" w:hint="default"/>
        <w:color w:val="63654D"/>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364C3E57"/>
    <w:multiLevelType w:val="hybridMultilevel"/>
    <w:tmpl w:val="C336A792"/>
    <w:lvl w:ilvl="0" w:tplc="7C5A177E">
      <w:numFmt w:val="bullet"/>
      <w:lvlText w:val="-"/>
      <w:lvlJc w:val="left"/>
      <w:pPr>
        <w:ind w:left="361" w:hanging="360"/>
      </w:pPr>
      <w:rPr>
        <w:rFonts w:ascii="Myriad Pro" w:eastAsiaTheme="minorEastAsia" w:hAnsi="Myriad Pro" w:cstheme="minorBidi" w:hint="default"/>
      </w:rPr>
    </w:lvl>
    <w:lvl w:ilvl="1" w:tplc="04250003" w:tentative="1">
      <w:start w:val="1"/>
      <w:numFmt w:val="bullet"/>
      <w:lvlText w:val="o"/>
      <w:lvlJc w:val="left"/>
      <w:pPr>
        <w:ind w:left="1081" w:hanging="360"/>
      </w:pPr>
      <w:rPr>
        <w:rFonts w:ascii="Courier New" w:hAnsi="Courier New" w:cs="Courier New" w:hint="default"/>
      </w:rPr>
    </w:lvl>
    <w:lvl w:ilvl="2" w:tplc="04250005" w:tentative="1">
      <w:start w:val="1"/>
      <w:numFmt w:val="bullet"/>
      <w:lvlText w:val=""/>
      <w:lvlJc w:val="left"/>
      <w:pPr>
        <w:ind w:left="1801" w:hanging="360"/>
      </w:pPr>
      <w:rPr>
        <w:rFonts w:ascii="Wingdings" w:hAnsi="Wingdings" w:hint="default"/>
      </w:rPr>
    </w:lvl>
    <w:lvl w:ilvl="3" w:tplc="04250001" w:tentative="1">
      <w:start w:val="1"/>
      <w:numFmt w:val="bullet"/>
      <w:lvlText w:val=""/>
      <w:lvlJc w:val="left"/>
      <w:pPr>
        <w:ind w:left="2521" w:hanging="360"/>
      </w:pPr>
      <w:rPr>
        <w:rFonts w:ascii="Symbol" w:hAnsi="Symbol" w:hint="default"/>
      </w:rPr>
    </w:lvl>
    <w:lvl w:ilvl="4" w:tplc="04250003" w:tentative="1">
      <w:start w:val="1"/>
      <w:numFmt w:val="bullet"/>
      <w:lvlText w:val="o"/>
      <w:lvlJc w:val="left"/>
      <w:pPr>
        <w:ind w:left="3241" w:hanging="360"/>
      </w:pPr>
      <w:rPr>
        <w:rFonts w:ascii="Courier New" w:hAnsi="Courier New" w:cs="Courier New" w:hint="default"/>
      </w:rPr>
    </w:lvl>
    <w:lvl w:ilvl="5" w:tplc="04250005" w:tentative="1">
      <w:start w:val="1"/>
      <w:numFmt w:val="bullet"/>
      <w:lvlText w:val=""/>
      <w:lvlJc w:val="left"/>
      <w:pPr>
        <w:ind w:left="3961" w:hanging="360"/>
      </w:pPr>
      <w:rPr>
        <w:rFonts w:ascii="Wingdings" w:hAnsi="Wingdings" w:hint="default"/>
      </w:rPr>
    </w:lvl>
    <w:lvl w:ilvl="6" w:tplc="04250001" w:tentative="1">
      <w:start w:val="1"/>
      <w:numFmt w:val="bullet"/>
      <w:lvlText w:val=""/>
      <w:lvlJc w:val="left"/>
      <w:pPr>
        <w:ind w:left="4681" w:hanging="360"/>
      </w:pPr>
      <w:rPr>
        <w:rFonts w:ascii="Symbol" w:hAnsi="Symbol" w:hint="default"/>
      </w:rPr>
    </w:lvl>
    <w:lvl w:ilvl="7" w:tplc="04250003" w:tentative="1">
      <w:start w:val="1"/>
      <w:numFmt w:val="bullet"/>
      <w:lvlText w:val="o"/>
      <w:lvlJc w:val="left"/>
      <w:pPr>
        <w:ind w:left="5401" w:hanging="360"/>
      </w:pPr>
      <w:rPr>
        <w:rFonts w:ascii="Courier New" w:hAnsi="Courier New" w:cs="Courier New" w:hint="default"/>
      </w:rPr>
    </w:lvl>
    <w:lvl w:ilvl="8" w:tplc="04250005" w:tentative="1">
      <w:start w:val="1"/>
      <w:numFmt w:val="bullet"/>
      <w:lvlText w:val=""/>
      <w:lvlJc w:val="left"/>
      <w:pPr>
        <w:ind w:left="6121" w:hanging="360"/>
      </w:pPr>
      <w:rPr>
        <w:rFonts w:ascii="Wingdings" w:hAnsi="Wingdings" w:hint="default"/>
      </w:rPr>
    </w:lvl>
  </w:abstractNum>
  <w:abstractNum w:abstractNumId="16" w15:restartNumberingAfterBreak="0">
    <w:nsid w:val="394C5399"/>
    <w:multiLevelType w:val="hybridMultilevel"/>
    <w:tmpl w:val="D6D8B7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A8E1FEC"/>
    <w:multiLevelType w:val="hybridMultilevel"/>
    <w:tmpl w:val="DDAA597A"/>
    <w:lvl w:ilvl="0" w:tplc="04090005">
      <w:start w:val="1"/>
      <w:numFmt w:val="bullet"/>
      <w:lvlText w:val=""/>
      <w:lvlJc w:val="left"/>
      <w:pPr>
        <w:ind w:left="1430" w:hanging="71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 w15:restartNumberingAfterBreak="0">
    <w:nsid w:val="42450FE7"/>
    <w:multiLevelType w:val="hybridMultilevel"/>
    <w:tmpl w:val="810C20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41A685B"/>
    <w:multiLevelType w:val="hybridMultilevel"/>
    <w:tmpl w:val="67FC89D4"/>
    <w:lvl w:ilvl="0" w:tplc="228E0AA0">
      <w:numFmt w:val="bullet"/>
      <w:lvlText w:val="•"/>
      <w:lvlJc w:val="left"/>
      <w:pPr>
        <w:ind w:left="1430" w:hanging="710"/>
      </w:pPr>
      <w:rPr>
        <w:rFonts w:ascii="Myriad Pro" w:eastAsiaTheme="minorEastAsia" w:hAnsi="Myriad Pro"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44594335"/>
    <w:multiLevelType w:val="hybridMultilevel"/>
    <w:tmpl w:val="16CABF9E"/>
    <w:lvl w:ilvl="0" w:tplc="6DA844F6">
      <w:start w:val="1"/>
      <w:numFmt w:val="bullet"/>
      <w:lvlText w:val=""/>
      <w:lvlJc w:val="left"/>
      <w:pPr>
        <w:ind w:left="1080" w:hanging="360"/>
      </w:pPr>
      <w:rPr>
        <w:rFonts w:ascii="Wingdings" w:hAnsi="Wingdings" w:hint="default"/>
        <w:color w:val="63654D"/>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 w15:restartNumberingAfterBreak="0">
    <w:nsid w:val="460F6E98"/>
    <w:multiLevelType w:val="hybridMultilevel"/>
    <w:tmpl w:val="5A0C0BE4"/>
    <w:lvl w:ilvl="0" w:tplc="692E7C80">
      <w:start w:val="1"/>
      <w:numFmt w:val="bullet"/>
      <w:lvlText w:val="+"/>
      <w:lvlJc w:val="left"/>
      <w:pPr>
        <w:ind w:left="720" w:hanging="360"/>
      </w:pPr>
      <w:rPr>
        <w:rFonts w:ascii="Myriad Pro" w:hAnsi="Myriad Pro"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75D786D"/>
    <w:multiLevelType w:val="multilevel"/>
    <w:tmpl w:val="09CE776A"/>
    <w:lvl w:ilvl="0">
      <w:numFmt w:val="decimal"/>
      <w:lvlText w:val=""/>
      <w:lvlJc w:val="left"/>
    </w:lvl>
    <w:lvl w:ilvl="1">
      <w:numFmt w:val="decimal"/>
      <w:pStyle w:val="Tekstvike"/>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481B0370"/>
    <w:multiLevelType w:val="hybridMultilevel"/>
    <w:tmpl w:val="37CE3E0C"/>
    <w:lvl w:ilvl="0" w:tplc="04090005">
      <w:start w:val="1"/>
      <w:numFmt w:val="bullet"/>
      <w:lvlText w:val=""/>
      <w:lvlJc w:val="left"/>
      <w:pPr>
        <w:ind w:left="720" w:hanging="360"/>
      </w:pPr>
      <w:rPr>
        <w:rFonts w:ascii="Wingdings" w:hAnsi="Wingdings" w:hint="default"/>
        <w:color w:val="007360"/>
        <w:sz w:val="24"/>
        <w:u w:color="FFFFFF" w:themeColor="background1"/>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4" w15:restartNumberingAfterBreak="0">
    <w:nsid w:val="4D7834BB"/>
    <w:multiLevelType w:val="hybridMultilevel"/>
    <w:tmpl w:val="499A2BA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5DBB1674"/>
    <w:multiLevelType w:val="hybridMultilevel"/>
    <w:tmpl w:val="9D400B78"/>
    <w:lvl w:ilvl="0" w:tplc="6DA844F6">
      <w:start w:val="1"/>
      <w:numFmt w:val="bullet"/>
      <w:lvlText w:val=""/>
      <w:lvlJc w:val="left"/>
      <w:pPr>
        <w:ind w:left="720" w:hanging="360"/>
      </w:pPr>
      <w:rPr>
        <w:rFonts w:ascii="Wingdings" w:hAnsi="Wingdings" w:hint="default"/>
        <w:color w:val="63654D"/>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1A3044E"/>
    <w:multiLevelType w:val="hybridMultilevel"/>
    <w:tmpl w:val="695C6450"/>
    <w:lvl w:ilvl="0" w:tplc="6DA844F6">
      <w:start w:val="1"/>
      <w:numFmt w:val="bullet"/>
      <w:lvlText w:val=""/>
      <w:lvlJc w:val="left"/>
      <w:pPr>
        <w:ind w:left="720" w:hanging="360"/>
      </w:pPr>
      <w:rPr>
        <w:rFonts w:ascii="Wingdings" w:hAnsi="Wingdings" w:hint="default"/>
        <w:color w:val="63654D"/>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645268E4"/>
    <w:multiLevelType w:val="hybridMultilevel"/>
    <w:tmpl w:val="9BEE7D22"/>
    <w:lvl w:ilvl="0" w:tplc="04090005">
      <w:start w:val="1"/>
      <w:numFmt w:val="bullet"/>
      <w:lvlText w:val=""/>
      <w:lvlJc w:val="left"/>
      <w:pPr>
        <w:ind w:left="786" w:hanging="360"/>
      </w:pPr>
      <w:rPr>
        <w:rFonts w:ascii="Wingdings" w:hAnsi="Wingdings"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28" w15:restartNumberingAfterBreak="0">
    <w:nsid w:val="66D00F37"/>
    <w:multiLevelType w:val="hybridMultilevel"/>
    <w:tmpl w:val="1F88E842"/>
    <w:lvl w:ilvl="0" w:tplc="228E0AA0">
      <w:numFmt w:val="bullet"/>
      <w:lvlText w:val="•"/>
      <w:lvlJc w:val="left"/>
      <w:pPr>
        <w:ind w:left="1070" w:hanging="710"/>
      </w:pPr>
      <w:rPr>
        <w:rFonts w:ascii="Myriad Pro" w:eastAsiaTheme="minorEastAsia" w:hAnsi="Myriad Pro"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503FBA"/>
    <w:multiLevelType w:val="hybridMultilevel"/>
    <w:tmpl w:val="EE8638D4"/>
    <w:lvl w:ilvl="0" w:tplc="6DA844F6">
      <w:start w:val="1"/>
      <w:numFmt w:val="bullet"/>
      <w:lvlText w:val=""/>
      <w:lvlJc w:val="left"/>
      <w:pPr>
        <w:ind w:left="720" w:hanging="360"/>
      </w:pPr>
      <w:rPr>
        <w:rFonts w:ascii="Wingdings" w:hAnsi="Wingdings" w:hint="default"/>
        <w:color w:val="63654D"/>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2422B49"/>
    <w:multiLevelType w:val="hybridMultilevel"/>
    <w:tmpl w:val="A81E02FA"/>
    <w:lvl w:ilvl="0" w:tplc="FFFFFFFF">
      <w:start w:val="7"/>
      <w:numFmt w:val="bullet"/>
      <w:lvlText w:val="-"/>
      <w:lvlJc w:val="left"/>
      <w:pPr>
        <w:ind w:left="720" w:hanging="360"/>
      </w:pPr>
      <w:rPr>
        <w:rFonts w:ascii="Myriad Pro" w:eastAsiaTheme="minorEastAsia" w:hAnsi="Myriad Pro" w:cstheme="minorBidi" w:hint="default"/>
        <w:b/>
      </w:rPr>
    </w:lvl>
    <w:lvl w:ilvl="1" w:tplc="228E0AA0">
      <w:numFmt w:val="bullet"/>
      <w:lvlText w:val="•"/>
      <w:lvlJc w:val="left"/>
      <w:pPr>
        <w:ind w:left="1440" w:hanging="360"/>
      </w:pPr>
      <w:rPr>
        <w:rFonts w:ascii="Myriad Pro" w:eastAsiaTheme="minorEastAsia" w:hAnsi="Myriad Pro" w:cstheme="minorBidi"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729B6D95"/>
    <w:multiLevelType w:val="hybridMultilevel"/>
    <w:tmpl w:val="1F0A1B0A"/>
    <w:lvl w:ilvl="0" w:tplc="6DA844F6">
      <w:start w:val="1"/>
      <w:numFmt w:val="bullet"/>
      <w:lvlText w:val=""/>
      <w:lvlJc w:val="left"/>
      <w:pPr>
        <w:ind w:left="720" w:hanging="360"/>
      </w:pPr>
      <w:rPr>
        <w:rFonts w:ascii="Wingdings" w:hAnsi="Wingdings" w:hint="default"/>
        <w:color w:val="63654D"/>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768C2630"/>
    <w:multiLevelType w:val="hybridMultilevel"/>
    <w:tmpl w:val="A3D23E40"/>
    <w:lvl w:ilvl="0" w:tplc="DC7C3C6E">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3" w15:restartNumberingAfterBreak="0">
    <w:nsid w:val="786166FA"/>
    <w:multiLevelType w:val="hybridMultilevel"/>
    <w:tmpl w:val="53B80E0C"/>
    <w:lvl w:ilvl="0" w:tplc="F28A2A5C">
      <w:start w:val="1"/>
      <w:numFmt w:val="decimal"/>
      <w:lvlText w:val="%1."/>
      <w:lvlJc w:val="left"/>
      <w:pPr>
        <w:ind w:left="1080" w:hanging="360"/>
      </w:pPr>
      <w:rPr>
        <w:rFonts w:hint="default"/>
      </w:rPr>
    </w:lvl>
    <w:lvl w:ilvl="1" w:tplc="04250019" w:tentative="1">
      <w:start w:val="1"/>
      <w:numFmt w:val="lowerLetter"/>
      <w:lvlText w:val="%2."/>
      <w:lvlJc w:val="left"/>
      <w:pPr>
        <w:ind w:left="1800" w:hanging="360"/>
      </w:pPr>
    </w:lvl>
    <w:lvl w:ilvl="2" w:tplc="0425001B" w:tentative="1">
      <w:start w:val="1"/>
      <w:numFmt w:val="lowerRoman"/>
      <w:lvlText w:val="%3."/>
      <w:lvlJc w:val="right"/>
      <w:pPr>
        <w:ind w:left="2520" w:hanging="180"/>
      </w:pPr>
    </w:lvl>
    <w:lvl w:ilvl="3" w:tplc="0425000F" w:tentative="1">
      <w:start w:val="1"/>
      <w:numFmt w:val="decimal"/>
      <w:lvlText w:val="%4."/>
      <w:lvlJc w:val="left"/>
      <w:pPr>
        <w:ind w:left="3240" w:hanging="360"/>
      </w:pPr>
    </w:lvl>
    <w:lvl w:ilvl="4" w:tplc="04250019" w:tentative="1">
      <w:start w:val="1"/>
      <w:numFmt w:val="lowerLetter"/>
      <w:lvlText w:val="%5."/>
      <w:lvlJc w:val="left"/>
      <w:pPr>
        <w:ind w:left="3960" w:hanging="360"/>
      </w:pPr>
    </w:lvl>
    <w:lvl w:ilvl="5" w:tplc="0425001B" w:tentative="1">
      <w:start w:val="1"/>
      <w:numFmt w:val="lowerRoman"/>
      <w:lvlText w:val="%6."/>
      <w:lvlJc w:val="right"/>
      <w:pPr>
        <w:ind w:left="4680" w:hanging="180"/>
      </w:pPr>
    </w:lvl>
    <w:lvl w:ilvl="6" w:tplc="0425000F" w:tentative="1">
      <w:start w:val="1"/>
      <w:numFmt w:val="decimal"/>
      <w:lvlText w:val="%7."/>
      <w:lvlJc w:val="left"/>
      <w:pPr>
        <w:ind w:left="5400" w:hanging="360"/>
      </w:pPr>
    </w:lvl>
    <w:lvl w:ilvl="7" w:tplc="04250019" w:tentative="1">
      <w:start w:val="1"/>
      <w:numFmt w:val="lowerLetter"/>
      <w:lvlText w:val="%8."/>
      <w:lvlJc w:val="left"/>
      <w:pPr>
        <w:ind w:left="6120" w:hanging="360"/>
      </w:pPr>
    </w:lvl>
    <w:lvl w:ilvl="8" w:tplc="0425001B" w:tentative="1">
      <w:start w:val="1"/>
      <w:numFmt w:val="lowerRoman"/>
      <w:lvlText w:val="%9."/>
      <w:lvlJc w:val="right"/>
      <w:pPr>
        <w:ind w:left="6840" w:hanging="180"/>
      </w:pPr>
    </w:lvl>
  </w:abstractNum>
  <w:abstractNum w:abstractNumId="34" w15:restartNumberingAfterBreak="0">
    <w:nsid w:val="7DCE0AF0"/>
    <w:multiLevelType w:val="hybridMultilevel"/>
    <w:tmpl w:val="70BEB85E"/>
    <w:lvl w:ilvl="0" w:tplc="6DA844F6">
      <w:start w:val="1"/>
      <w:numFmt w:val="bullet"/>
      <w:lvlText w:val=""/>
      <w:lvlJc w:val="left"/>
      <w:pPr>
        <w:ind w:left="720" w:hanging="360"/>
      </w:pPr>
      <w:rPr>
        <w:rFonts w:ascii="Wingdings" w:hAnsi="Wingdings" w:hint="default"/>
        <w:b/>
        <w:color w:val="63654D"/>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971864646">
    <w:abstractNumId w:val="13"/>
  </w:num>
  <w:num w:numId="2" w16cid:durableId="824007943">
    <w:abstractNumId w:val="6"/>
  </w:num>
  <w:num w:numId="3" w16cid:durableId="1823741314">
    <w:abstractNumId w:val="22"/>
  </w:num>
  <w:num w:numId="4" w16cid:durableId="1908303909">
    <w:abstractNumId w:val="12"/>
  </w:num>
  <w:num w:numId="5" w16cid:durableId="810248858">
    <w:abstractNumId w:val="25"/>
  </w:num>
  <w:num w:numId="6" w16cid:durableId="1592202976">
    <w:abstractNumId w:val="26"/>
  </w:num>
  <w:num w:numId="7" w16cid:durableId="973175250">
    <w:abstractNumId w:val="14"/>
  </w:num>
  <w:num w:numId="8" w16cid:durableId="1123501190">
    <w:abstractNumId w:val="31"/>
  </w:num>
  <w:num w:numId="9" w16cid:durableId="895773868">
    <w:abstractNumId w:val="13"/>
  </w:num>
  <w:num w:numId="10" w16cid:durableId="237833448">
    <w:abstractNumId w:val="13"/>
  </w:num>
  <w:num w:numId="11" w16cid:durableId="647712821">
    <w:abstractNumId w:val="13"/>
  </w:num>
  <w:num w:numId="12" w16cid:durableId="971787047">
    <w:abstractNumId w:val="13"/>
  </w:num>
  <w:num w:numId="13" w16cid:durableId="1799568634">
    <w:abstractNumId w:val="13"/>
  </w:num>
  <w:num w:numId="14" w16cid:durableId="1880820718">
    <w:abstractNumId w:val="13"/>
  </w:num>
  <w:num w:numId="15" w16cid:durableId="1141462581">
    <w:abstractNumId w:val="13"/>
  </w:num>
  <w:num w:numId="16" w16cid:durableId="1736197533">
    <w:abstractNumId w:val="13"/>
  </w:num>
  <w:num w:numId="17" w16cid:durableId="1645814640">
    <w:abstractNumId w:val="13"/>
  </w:num>
  <w:num w:numId="18" w16cid:durableId="434789525">
    <w:abstractNumId w:val="13"/>
  </w:num>
  <w:num w:numId="19" w16cid:durableId="669531294">
    <w:abstractNumId w:val="13"/>
  </w:num>
  <w:num w:numId="20" w16cid:durableId="1382709287">
    <w:abstractNumId w:val="13"/>
  </w:num>
  <w:num w:numId="21" w16cid:durableId="95564239">
    <w:abstractNumId w:val="13"/>
  </w:num>
  <w:num w:numId="22" w16cid:durableId="1295406847">
    <w:abstractNumId w:val="15"/>
  </w:num>
  <w:num w:numId="23" w16cid:durableId="1249727459">
    <w:abstractNumId w:val="32"/>
  </w:num>
  <w:num w:numId="24" w16cid:durableId="260381193">
    <w:abstractNumId w:val="33"/>
  </w:num>
  <w:num w:numId="25" w16cid:durableId="2048139260">
    <w:abstractNumId w:val="7"/>
  </w:num>
  <w:num w:numId="26" w16cid:durableId="433015971">
    <w:abstractNumId w:val="0"/>
  </w:num>
  <w:num w:numId="27" w16cid:durableId="1172645498">
    <w:abstractNumId w:val="1"/>
  </w:num>
  <w:num w:numId="28" w16cid:durableId="370424213">
    <w:abstractNumId w:val="18"/>
  </w:num>
  <w:num w:numId="29" w16cid:durableId="587661662">
    <w:abstractNumId w:val="28"/>
  </w:num>
  <w:num w:numId="30" w16cid:durableId="1191145787">
    <w:abstractNumId w:val="19"/>
  </w:num>
  <w:num w:numId="31" w16cid:durableId="1710759883">
    <w:abstractNumId w:val="17"/>
  </w:num>
  <w:num w:numId="32" w16cid:durableId="1091465221">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263417160">
    <w:abstractNumId w:val="11"/>
  </w:num>
  <w:num w:numId="34" w16cid:durableId="262108671">
    <w:abstractNumId w:val="23"/>
  </w:num>
  <w:num w:numId="35" w16cid:durableId="2023437379">
    <w:abstractNumId w:val="13"/>
  </w:num>
  <w:num w:numId="36" w16cid:durableId="923877814">
    <w:abstractNumId w:val="10"/>
  </w:num>
  <w:num w:numId="37" w16cid:durableId="967276464">
    <w:abstractNumId w:val="27"/>
  </w:num>
  <w:num w:numId="38" w16cid:durableId="1835105681">
    <w:abstractNumId w:val="3"/>
  </w:num>
  <w:num w:numId="39" w16cid:durableId="1903827624">
    <w:abstractNumId w:val="24"/>
  </w:num>
  <w:num w:numId="40" w16cid:durableId="155078224">
    <w:abstractNumId w:val="20"/>
  </w:num>
  <w:num w:numId="41" w16cid:durableId="554969183">
    <w:abstractNumId w:val="4"/>
  </w:num>
  <w:num w:numId="42" w16cid:durableId="726294736">
    <w:abstractNumId w:val="5"/>
  </w:num>
  <w:num w:numId="43" w16cid:durableId="866792111">
    <w:abstractNumId w:val="9"/>
  </w:num>
  <w:num w:numId="44" w16cid:durableId="1029721018">
    <w:abstractNumId w:val="29"/>
  </w:num>
  <w:num w:numId="45" w16cid:durableId="1218512797">
    <w:abstractNumId w:val="34"/>
  </w:num>
  <w:num w:numId="46" w16cid:durableId="1182428953">
    <w:abstractNumId w:val="30"/>
  </w:num>
  <w:num w:numId="47" w16cid:durableId="1903519612">
    <w:abstractNumId w:val="13"/>
  </w:num>
  <w:num w:numId="48" w16cid:durableId="2101414130">
    <w:abstractNumId w:val="13"/>
  </w:num>
  <w:num w:numId="49" w16cid:durableId="839779371">
    <w:abstractNumId w:val="13"/>
  </w:num>
  <w:num w:numId="50" w16cid:durableId="1945569747">
    <w:abstractNumId w:val="13"/>
  </w:num>
  <w:num w:numId="51" w16cid:durableId="1676225339">
    <w:abstractNumId w:val="8"/>
  </w:num>
  <w:num w:numId="52" w16cid:durableId="1370106513">
    <w:abstractNumId w:val="21"/>
  </w:num>
  <w:num w:numId="53" w16cid:durableId="1968121444">
    <w:abstractNumId w:val="2"/>
  </w:num>
  <w:num w:numId="54" w16cid:durableId="2048292920">
    <w:abstractNumId w:val="13"/>
  </w:num>
  <w:num w:numId="55" w16cid:durableId="1586449791">
    <w:abstractNumId w:val="1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8"/>
  <w:mirrorMargins/>
  <w:hideSpellingErrors/>
  <w:proofState w:spelling="clean" w:grammar="clean"/>
  <w:attachedTemplate r:id="rId1"/>
  <w:defaultTabStop w:val="708"/>
  <w:hyphenationZone w:val="425"/>
  <w:evenAndOddHeaders/>
  <w:drawingGridHorizontalSpacing w:val="105"/>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53E7"/>
    <w:rsid w:val="000006BE"/>
    <w:rsid w:val="00000A7F"/>
    <w:rsid w:val="0000117B"/>
    <w:rsid w:val="00001301"/>
    <w:rsid w:val="00001309"/>
    <w:rsid w:val="0000158D"/>
    <w:rsid w:val="00001A4A"/>
    <w:rsid w:val="00001E35"/>
    <w:rsid w:val="00001F75"/>
    <w:rsid w:val="000033F8"/>
    <w:rsid w:val="00003598"/>
    <w:rsid w:val="000043ED"/>
    <w:rsid w:val="000048BF"/>
    <w:rsid w:val="00004A19"/>
    <w:rsid w:val="000055B8"/>
    <w:rsid w:val="00005B5D"/>
    <w:rsid w:val="00005D60"/>
    <w:rsid w:val="0000644F"/>
    <w:rsid w:val="00006775"/>
    <w:rsid w:val="0000683F"/>
    <w:rsid w:val="00006A40"/>
    <w:rsid w:val="0000716C"/>
    <w:rsid w:val="00007984"/>
    <w:rsid w:val="000107A5"/>
    <w:rsid w:val="00010D36"/>
    <w:rsid w:val="00010D47"/>
    <w:rsid w:val="00010E2C"/>
    <w:rsid w:val="00010E47"/>
    <w:rsid w:val="0001111F"/>
    <w:rsid w:val="00011AF7"/>
    <w:rsid w:val="00012854"/>
    <w:rsid w:val="00012A81"/>
    <w:rsid w:val="00012BC5"/>
    <w:rsid w:val="000134A0"/>
    <w:rsid w:val="00014007"/>
    <w:rsid w:val="000141FC"/>
    <w:rsid w:val="000149E3"/>
    <w:rsid w:val="00014D82"/>
    <w:rsid w:val="00014F2C"/>
    <w:rsid w:val="00016208"/>
    <w:rsid w:val="0001646F"/>
    <w:rsid w:val="0001737E"/>
    <w:rsid w:val="000179D4"/>
    <w:rsid w:val="0002032A"/>
    <w:rsid w:val="00020540"/>
    <w:rsid w:val="0002096D"/>
    <w:rsid w:val="000209B0"/>
    <w:rsid w:val="000209D7"/>
    <w:rsid w:val="000210AE"/>
    <w:rsid w:val="000212E4"/>
    <w:rsid w:val="00021A9A"/>
    <w:rsid w:val="000224CF"/>
    <w:rsid w:val="00022B71"/>
    <w:rsid w:val="00022DCC"/>
    <w:rsid w:val="0002301E"/>
    <w:rsid w:val="000232EF"/>
    <w:rsid w:val="00023BC6"/>
    <w:rsid w:val="00024D24"/>
    <w:rsid w:val="00025F59"/>
    <w:rsid w:val="00026933"/>
    <w:rsid w:val="00026CBD"/>
    <w:rsid w:val="0002738D"/>
    <w:rsid w:val="0002744F"/>
    <w:rsid w:val="00027598"/>
    <w:rsid w:val="00027DDE"/>
    <w:rsid w:val="00030310"/>
    <w:rsid w:val="00030C6C"/>
    <w:rsid w:val="00030FEF"/>
    <w:rsid w:val="00031030"/>
    <w:rsid w:val="00031199"/>
    <w:rsid w:val="00031487"/>
    <w:rsid w:val="000318EE"/>
    <w:rsid w:val="00031DA6"/>
    <w:rsid w:val="00033D85"/>
    <w:rsid w:val="00033E57"/>
    <w:rsid w:val="00034031"/>
    <w:rsid w:val="00034CDB"/>
    <w:rsid w:val="00035288"/>
    <w:rsid w:val="00035493"/>
    <w:rsid w:val="0003551E"/>
    <w:rsid w:val="000356D4"/>
    <w:rsid w:val="00035BB8"/>
    <w:rsid w:val="0003607A"/>
    <w:rsid w:val="0003666F"/>
    <w:rsid w:val="000366C7"/>
    <w:rsid w:val="00037985"/>
    <w:rsid w:val="00037FF3"/>
    <w:rsid w:val="000401E7"/>
    <w:rsid w:val="000402D6"/>
    <w:rsid w:val="000403C1"/>
    <w:rsid w:val="00040587"/>
    <w:rsid w:val="00040746"/>
    <w:rsid w:val="00041BF3"/>
    <w:rsid w:val="00042255"/>
    <w:rsid w:val="00042705"/>
    <w:rsid w:val="0004282D"/>
    <w:rsid w:val="0004336B"/>
    <w:rsid w:val="00043836"/>
    <w:rsid w:val="00043D53"/>
    <w:rsid w:val="00043F14"/>
    <w:rsid w:val="000441B5"/>
    <w:rsid w:val="00044C20"/>
    <w:rsid w:val="000456FC"/>
    <w:rsid w:val="000457C4"/>
    <w:rsid w:val="000458C3"/>
    <w:rsid w:val="00046003"/>
    <w:rsid w:val="0004653D"/>
    <w:rsid w:val="0004668F"/>
    <w:rsid w:val="00047081"/>
    <w:rsid w:val="0004740A"/>
    <w:rsid w:val="00050040"/>
    <w:rsid w:val="000500CA"/>
    <w:rsid w:val="000501ED"/>
    <w:rsid w:val="000508C1"/>
    <w:rsid w:val="00050973"/>
    <w:rsid w:val="00050987"/>
    <w:rsid w:val="00050E18"/>
    <w:rsid w:val="0005138F"/>
    <w:rsid w:val="0005143F"/>
    <w:rsid w:val="000514BC"/>
    <w:rsid w:val="000514C6"/>
    <w:rsid w:val="000515E9"/>
    <w:rsid w:val="00051851"/>
    <w:rsid w:val="00051B76"/>
    <w:rsid w:val="000524E8"/>
    <w:rsid w:val="00052689"/>
    <w:rsid w:val="0005348D"/>
    <w:rsid w:val="00053E93"/>
    <w:rsid w:val="000540A0"/>
    <w:rsid w:val="000540F0"/>
    <w:rsid w:val="000542E9"/>
    <w:rsid w:val="00054FC4"/>
    <w:rsid w:val="00055FCE"/>
    <w:rsid w:val="000561A2"/>
    <w:rsid w:val="00056716"/>
    <w:rsid w:val="00056FD5"/>
    <w:rsid w:val="000576D7"/>
    <w:rsid w:val="0005774D"/>
    <w:rsid w:val="000578BD"/>
    <w:rsid w:val="00057E87"/>
    <w:rsid w:val="00057F6C"/>
    <w:rsid w:val="00060051"/>
    <w:rsid w:val="00060774"/>
    <w:rsid w:val="000612C1"/>
    <w:rsid w:val="00061311"/>
    <w:rsid w:val="00061489"/>
    <w:rsid w:val="00061838"/>
    <w:rsid w:val="000618DF"/>
    <w:rsid w:val="00061E2E"/>
    <w:rsid w:val="000624C6"/>
    <w:rsid w:val="00063841"/>
    <w:rsid w:val="000640A1"/>
    <w:rsid w:val="00064AFC"/>
    <w:rsid w:val="00064CF3"/>
    <w:rsid w:val="00064E50"/>
    <w:rsid w:val="00065279"/>
    <w:rsid w:val="00065980"/>
    <w:rsid w:val="000659A1"/>
    <w:rsid w:val="00066219"/>
    <w:rsid w:val="000662F8"/>
    <w:rsid w:val="0006649B"/>
    <w:rsid w:val="00066FB1"/>
    <w:rsid w:val="00067420"/>
    <w:rsid w:val="00067C15"/>
    <w:rsid w:val="000701B5"/>
    <w:rsid w:val="000702B4"/>
    <w:rsid w:val="0007166B"/>
    <w:rsid w:val="00071B6E"/>
    <w:rsid w:val="00072050"/>
    <w:rsid w:val="00072B66"/>
    <w:rsid w:val="000730BE"/>
    <w:rsid w:val="000736B9"/>
    <w:rsid w:val="00073F23"/>
    <w:rsid w:val="000743EB"/>
    <w:rsid w:val="00074729"/>
    <w:rsid w:val="00074EB5"/>
    <w:rsid w:val="00075A91"/>
    <w:rsid w:val="00075D5C"/>
    <w:rsid w:val="00076734"/>
    <w:rsid w:val="00076BBE"/>
    <w:rsid w:val="00076E99"/>
    <w:rsid w:val="000775B4"/>
    <w:rsid w:val="000776BD"/>
    <w:rsid w:val="00077E35"/>
    <w:rsid w:val="0008054D"/>
    <w:rsid w:val="00080674"/>
    <w:rsid w:val="000809C3"/>
    <w:rsid w:val="00080A97"/>
    <w:rsid w:val="0008121B"/>
    <w:rsid w:val="00081AFC"/>
    <w:rsid w:val="00081EBE"/>
    <w:rsid w:val="0008244F"/>
    <w:rsid w:val="000825A0"/>
    <w:rsid w:val="00082C27"/>
    <w:rsid w:val="00083024"/>
    <w:rsid w:val="000831AD"/>
    <w:rsid w:val="00083401"/>
    <w:rsid w:val="0008370A"/>
    <w:rsid w:val="00083939"/>
    <w:rsid w:val="00083A1D"/>
    <w:rsid w:val="00084178"/>
    <w:rsid w:val="000842CC"/>
    <w:rsid w:val="000845D5"/>
    <w:rsid w:val="000847EA"/>
    <w:rsid w:val="00084AC0"/>
    <w:rsid w:val="00084C55"/>
    <w:rsid w:val="000852B9"/>
    <w:rsid w:val="00085452"/>
    <w:rsid w:val="000855BB"/>
    <w:rsid w:val="000857AF"/>
    <w:rsid w:val="00085BD2"/>
    <w:rsid w:val="00086159"/>
    <w:rsid w:val="00086195"/>
    <w:rsid w:val="00086AC7"/>
    <w:rsid w:val="00086C10"/>
    <w:rsid w:val="00086D12"/>
    <w:rsid w:val="00087605"/>
    <w:rsid w:val="00087F8C"/>
    <w:rsid w:val="00087F99"/>
    <w:rsid w:val="00090072"/>
    <w:rsid w:val="00090139"/>
    <w:rsid w:val="000905D3"/>
    <w:rsid w:val="00090787"/>
    <w:rsid w:val="00090A48"/>
    <w:rsid w:val="00090C50"/>
    <w:rsid w:val="000910A0"/>
    <w:rsid w:val="0009156B"/>
    <w:rsid w:val="0009181A"/>
    <w:rsid w:val="000919D5"/>
    <w:rsid w:val="00091C96"/>
    <w:rsid w:val="00092157"/>
    <w:rsid w:val="00092360"/>
    <w:rsid w:val="0009265D"/>
    <w:rsid w:val="00093349"/>
    <w:rsid w:val="00093F07"/>
    <w:rsid w:val="00094655"/>
    <w:rsid w:val="00094A30"/>
    <w:rsid w:val="00094AF4"/>
    <w:rsid w:val="00094F3D"/>
    <w:rsid w:val="0009519F"/>
    <w:rsid w:val="0009520F"/>
    <w:rsid w:val="00096C36"/>
    <w:rsid w:val="00096CBD"/>
    <w:rsid w:val="00096EBD"/>
    <w:rsid w:val="000971E2"/>
    <w:rsid w:val="00097790"/>
    <w:rsid w:val="00097AB5"/>
    <w:rsid w:val="00097E01"/>
    <w:rsid w:val="00097E33"/>
    <w:rsid w:val="000A0550"/>
    <w:rsid w:val="000A0D9D"/>
    <w:rsid w:val="000A0F1D"/>
    <w:rsid w:val="000A1087"/>
    <w:rsid w:val="000A1874"/>
    <w:rsid w:val="000A1961"/>
    <w:rsid w:val="000A1CB5"/>
    <w:rsid w:val="000A1EFF"/>
    <w:rsid w:val="000A2DD5"/>
    <w:rsid w:val="000A327B"/>
    <w:rsid w:val="000A33D3"/>
    <w:rsid w:val="000A3B0B"/>
    <w:rsid w:val="000A3FA5"/>
    <w:rsid w:val="000A4D4B"/>
    <w:rsid w:val="000A4F19"/>
    <w:rsid w:val="000A588C"/>
    <w:rsid w:val="000A60BB"/>
    <w:rsid w:val="000B01B0"/>
    <w:rsid w:val="000B0394"/>
    <w:rsid w:val="000B05D0"/>
    <w:rsid w:val="000B08A2"/>
    <w:rsid w:val="000B1131"/>
    <w:rsid w:val="000B1579"/>
    <w:rsid w:val="000B175F"/>
    <w:rsid w:val="000B1F82"/>
    <w:rsid w:val="000B232F"/>
    <w:rsid w:val="000B2491"/>
    <w:rsid w:val="000B2A93"/>
    <w:rsid w:val="000B36E4"/>
    <w:rsid w:val="000B38C1"/>
    <w:rsid w:val="000B4A06"/>
    <w:rsid w:val="000B4AE0"/>
    <w:rsid w:val="000B4D8C"/>
    <w:rsid w:val="000B4D9C"/>
    <w:rsid w:val="000B4EC9"/>
    <w:rsid w:val="000B4EF9"/>
    <w:rsid w:val="000B505B"/>
    <w:rsid w:val="000B5085"/>
    <w:rsid w:val="000B50E2"/>
    <w:rsid w:val="000B53EB"/>
    <w:rsid w:val="000B5898"/>
    <w:rsid w:val="000B6582"/>
    <w:rsid w:val="000B658D"/>
    <w:rsid w:val="000B698A"/>
    <w:rsid w:val="000B6C15"/>
    <w:rsid w:val="000B6F22"/>
    <w:rsid w:val="000B6F87"/>
    <w:rsid w:val="000B6FAB"/>
    <w:rsid w:val="000B70F9"/>
    <w:rsid w:val="000C0F97"/>
    <w:rsid w:val="000C1601"/>
    <w:rsid w:val="000C2374"/>
    <w:rsid w:val="000C24AE"/>
    <w:rsid w:val="000C2998"/>
    <w:rsid w:val="000C375E"/>
    <w:rsid w:val="000C3838"/>
    <w:rsid w:val="000C38F6"/>
    <w:rsid w:val="000C3EF6"/>
    <w:rsid w:val="000C407B"/>
    <w:rsid w:val="000C581F"/>
    <w:rsid w:val="000C5912"/>
    <w:rsid w:val="000C5C1F"/>
    <w:rsid w:val="000C66E9"/>
    <w:rsid w:val="000C67BF"/>
    <w:rsid w:val="000C6B5E"/>
    <w:rsid w:val="000C702F"/>
    <w:rsid w:val="000C70C9"/>
    <w:rsid w:val="000C72B7"/>
    <w:rsid w:val="000C7C4E"/>
    <w:rsid w:val="000D06FF"/>
    <w:rsid w:val="000D0967"/>
    <w:rsid w:val="000D14E7"/>
    <w:rsid w:val="000D15F1"/>
    <w:rsid w:val="000D1A87"/>
    <w:rsid w:val="000D23B7"/>
    <w:rsid w:val="000D4FC8"/>
    <w:rsid w:val="000D5B09"/>
    <w:rsid w:val="000D5C68"/>
    <w:rsid w:val="000D5F7C"/>
    <w:rsid w:val="000D656B"/>
    <w:rsid w:val="000D6F05"/>
    <w:rsid w:val="000E01A8"/>
    <w:rsid w:val="000E09B5"/>
    <w:rsid w:val="000E0C36"/>
    <w:rsid w:val="000E0D7E"/>
    <w:rsid w:val="000E0DF6"/>
    <w:rsid w:val="000E1797"/>
    <w:rsid w:val="000E18FC"/>
    <w:rsid w:val="000E1E06"/>
    <w:rsid w:val="000E23F0"/>
    <w:rsid w:val="000E2EA9"/>
    <w:rsid w:val="000E3F29"/>
    <w:rsid w:val="000E489A"/>
    <w:rsid w:val="000E4B71"/>
    <w:rsid w:val="000E4E65"/>
    <w:rsid w:val="000E5AD4"/>
    <w:rsid w:val="000E5EB5"/>
    <w:rsid w:val="000E66A9"/>
    <w:rsid w:val="000E7704"/>
    <w:rsid w:val="000E7EB9"/>
    <w:rsid w:val="000F00B6"/>
    <w:rsid w:val="000F0770"/>
    <w:rsid w:val="000F08C5"/>
    <w:rsid w:val="000F0B08"/>
    <w:rsid w:val="000F137C"/>
    <w:rsid w:val="000F1C6A"/>
    <w:rsid w:val="000F246E"/>
    <w:rsid w:val="000F3F40"/>
    <w:rsid w:val="000F52A7"/>
    <w:rsid w:val="000F5870"/>
    <w:rsid w:val="000F58CF"/>
    <w:rsid w:val="000F59C0"/>
    <w:rsid w:val="000F5B1A"/>
    <w:rsid w:val="000F6507"/>
    <w:rsid w:val="000F6949"/>
    <w:rsid w:val="000F6E02"/>
    <w:rsid w:val="000F70DC"/>
    <w:rsid w:val="000F768B"/>
    <w:rsid w:val="000F76C6"/>
    <w:rsid w:val="000F782A"/>
    <w:rsid w:val="000F7CB7"/>
    <w:rsid w:val="000F7EF8"/>
    <w:rsid w:val="00100464"/>
    <w:rsid w:val="001004D1"/>
    <w:rsid w:val="00100681"/>
    <w:rsid w:val="001013AC"/>
    <w:rsid w:val="001016DC"/>
    <w:rsid w:val="00101E75"/>
    <w:rsid w:val="0010228F"/>
    <w:rsid w:val="00102333"/>
    <w:rsid w:val="0010274A"/>
    <w:rsid w:val="001027A6"/>
    <w:rsid w:val="00102E50"/>
    <w:rsid w:val="00102F83"/>
    <w:rsid w:val="001031C7"/>
    <w:rsid w:val="001035F2"/>
    <w:rsid w:val="00103E42"/>
    <w:rsid w:val="00104234"/>
    <w:rsid w:val="001043C1"/>
    <w:rsid w:val="0010476F"/>
    <w:rsid w:val="00105138"/>
    <w:rsid w:val="00105AA6"/>
    <w:rsid w:val="00105E21"/>
    <w:rsid w:val="0010605E"/>
    <w:rsid w:val="00106132"/>
    <w:rsid w:val="00106EF9"/>
    <w:rsid w:val="00107564"/>
    <w:rsid w:val="0011013E"/>
    <w:rsid w:val="001122F0"/>
    <w:rsid w:val="00112661"/>
    <w:rsid w:val="00113F54"/>
    <w:rsid w:val="00114929"/>
    <w:rsid w:val="00114B08"/>
    <w:rsid w:val="001155E1"/>
    <w:rsid w:val="0011585E"/>
    <w:rsid w:val="00115B8A"/>
    <w:rsid w:val="001168AC"/>
    <w:rsid w:val="001172B3"/>
    <w:rsid w:val="001172BE"/>
    <w:rsid w:val="001175C6"/>
    <w:rsid w:val="00117AE3"/>
    <w:rsid w:val="00117CAB"/>
    <w:rsid w:val="00117CFA"/>
    <w:rsid w:val="0012086A"/>
    <w:rsid w:val="00120956"/>
    <w:rsid w:val="00120BE1"/>
    <w:rsid w:val="001214F4"/>
    <w:rsid w:val="0012154F"/>
    <w:rsid w:val="001216D4"/>
    <w:rsid w:val="00121E23"/>
    <w:rsid w:val="00121F37"/>
    <w:rsid w:val="00122A78"/>
    <w:rsid w:val="00122E14"/>
    <w:rsid w:val="00122EDF"/>
    <w:rsid w:val="001231A7"/>
    <w:rsid w:val="001232BA"/>
    <w:rsid w:val="00123486"/>
    <w:rsid w:val="00123817"/>
    <w:rsid w:val="00123A30"/>
    <w:rsid w:val="00123C5E"/>
    <w:rsid w:val="00123DF1"/>
    <w:rsid w:val="00123F30"/>
    <w:rsid w:val="00124198"/>
    <w:rsid w:val="0012469E"/>
    <w:rsid w:val="001247A5"/>
    <w:rsid w:val="00125033"/>
    <w:rsid w:val="001252FB"/>
    <w:rsid w:val="00126E25"/>
    <w:rsid w:val="001277B5"/>
    <w:rsid w:val="001303ED"/>
    <w:rsid w:val="00130586"/>
    <w:rsid w:val="0013065D"/>
    <w:rsid w:val="00130898"/>
    <w:rsid w:val="00131057"/>
    <w:rsid w:val="00131150"/>
    <w:rsid w:val="001312F8"/>
    <w:rsid w:val="001320E7"/>
    <w:rsid w:val="001322D2"/>
    <w:rsid w:val="001330E4"/>
    <w:rsid w:val="001331E9"/>
    <w:rsid w:val="00133381"/>
    <w:rsid w:val="00134645"/>
    <w:rsid w:val="00134980"/>
    <w:rsid w:val="00134ADF"/>
    <w:rsid w:val="0013515F"/>
    <w:rsid w:val="001353F8"/>
    <w:rsid w:val="001356B5"/>
    <w:rsid w:val="001356B6"/>
    <w:rsid w:val="0013607A"/>
    <w:rsid w:val="001368A8"/>
    <w:rsid w:val="001373A8"/>
    <w:rsid w:val="001377F2"/>
    <w:rsid w:val="001378F2"/>
    <w:rsid w:val="00137CB0"/>
    <w:rsid w:val="00137FCC"/>
    <w:rsid w:val="00140393"/>
    <w:rsid w:val="00140771"/>
    <w:rsid w:val="00140E80"/>
    <w:rsid w:val="0014166E"/>
    <w:rsid w:val="00141BE3"/>
    <w:rsid w:val="001422CA"/>
    <w:rsid w:val="00142532"/>
    <w:rsid w:val="00142C53"/>
    <w:rsid w:val="001434E2"/>
    <w:rsid w:val="0014355C"/>
    <w:rsid w:val="001436DB"/>
    <w:rsid w:val="0014391E"/>
    <w:rsid w:val="00144369"/>
    <w:rsid w:val="00144868"/>
    <w:rsid w:val="00144B8A"/>
    <w:rsid w:val="00145411"/>
    <w:rsid w:val="00145D31"/>
    <w:rsid w:val="00145DA1"/>
    <w:rsid w:val="00146138"/>
    <w:rsid w:val="00146242"/>
    <w:rsid w:val="00146437"/>
    <w:rsid w:val="0014673E"/>
    <w:rsid w:val="00147262"/>
    <w:rsid w:val="001474B5"/>
    <w:rsid w:val="00147D5C"/>
    <w:rsid w:val="00150169"/>
    <w:rsid w:val="00150172"/>
    <w:rsid w:val="00150CAD"/>
    <w:rsid w:val="00151EC4"/>
    <w:rsid w:val="00151EE7"/>
    <w:rsid w:val="001522BF"/>
    <w:rsid w:val="001524D8"/>
    <w:rsid w:val="00152E13"/>
    <w:rsid w:val="00152FA1"/>
    <w:rsid w:val="00153920"/>
    <w:rsid w:val="00153989"/>
    <w:rsid w:val="00153E29"/>
    <w:rsid w:val="001559BC"/>
    <w:rsid w:val="00155F6D"/>
    <w:rsid w:val="0015617B"/>
    <w:rsid w:val="0015624A"/>
    <w:rsid w:val="001563D0"/>
    <w:rsid w:val="00156B6B"/>
    <w:rsid w:val="00156F33"/>
    <w:rsid w:val="0015736F"/>
    <w:rsid w:val="00157558"/>
    <w:rsid w:val="00157969"/>
    <w:rsid w:val="00157CAE"/>
    <w:rsid w:val="00157DFE"/>
    <w:rsid w:val="00160666"/>
    <w:rsid w:val="00160CFC"/>
    <w:rsid w:val="00161117"/>
    <w:rsid w:val="001614D8"/>
    <w:rsid w:val="001618A4"/>
    <w:rsid w:val="00161910"/>
    <w:rsid w:val="00162B8E"/>
    <w:rsid w:val="00162C77"/>
    <w:rsid w:val="00163751"/>
    <w:rsid w:val="0016386F"/>
    <w:rsid w:val="001652F6"/>
    <w:rsid w:val="00165679"/>
    <w:rsid w:val="00165849"/>
    <w:rsid w:val="00165D98"/>
    <w:rsid w:val="00165EEF"/>
    <w:rsid w:val="0016624C"/>
    <w:rsid w:val="00166273"/>
    <w:rsid w:val="0016635F"/>
    <w:rsid w:val="00166638"/>
    <w:rsid w:val="001668FA"/>
    <w:rsid w:val="00166A3B"/>
    <w:rsid w:val="00166BF6"/>
    <w:rsid w:val="001670E9"/>
    <w:rsid w:val="0016735C"/>
    <w:rsid w:val="0016743A"/>
    <w:rsid w:val="00167DBF"/>
    <w:rsid w:val="00170BF2"/>
    <w:rsid w:val="00170E87"/>
    <w:rsid w:val="00171043"/>
    <w:rsid w:val="00171341"/>
    <w:rsid w:val="00171F14"/>
    <w:rsid w:val="00172080"/>
    <w:rsid w:val="0017244C"/>
    <w:rsid w:val="001726D9"/>
    <w:rsid w:val="00172BA8"/>
    <w:rsid w:val="001734FD"/>
    <w:rsid w:val="001736F2"/>
    <w:rsid w:val="001739B2"/>
    <w:rsid w:val="001743B8"/>
    <w:rsid w:val="0017460A"/>
    <w:rsid w:val="001749C6"/>
    <w:rsid w:val="00174A80"/>
    <w:rsid w:val="00174D2A"/>
    <w:rsid w:val="00175D6E"/>
    <w:rsid w:val="00175E94"/>
    <w:rsid w:val="0017632A"/>
    <w:rsid w:val="0017643E"/>
    <w:rsid w:val="0017652F"/>
    <w:rsid w:val="00176784"/>
    <w:rsid w:val="001768B5"/>
    <w:rsid w:val="00176BD4"/>
    <w:rsid w:val="00176D48"/>
    <w:rsid w:val="00177001"/>
    <w:rsid w:val="0017784A"/>
    <w:rsid w:val="001779EF"/>
    <w:rsid w:val="00180479"/>
    <w:rsid w:val="001806DB"/>
    <w:rsid w:val="00180935"/>
    <w:rsid w:val="0018162C"/>
    <w:rsid w:val="001818F5"/>
    <w:rsid w:val="00182206"/>
    <w:rsid w:val="0018270E"/>
    <w:rsid w:val="00182B06"/>
    <w:rsid w:val="00182EBC"/>
    <w:rsid w:val="001832D9"/>
    <w:rsid w:val="0018340E"/>
    <w:rsid w:val="001835F0"/>
    <w:rsid w:val="00183992"/>
    <w:rsid w:val="00183D24"/>
    <w:rsid w:val="00184889"/>
    <w:rsid w:val="0018609C"/>
    <w:rsid w:val="0018689B"/>
    <w:rsid w:val="00186995"/>
    <w:rsid w:val="00186E39"/>
    <w:rsid w:val="00186E4F"/>
    <w:rsid w:val="00186E64"/>
    <w:rsid w:val="00187395"/>
    <w:rsid w:val="0019062C"/>
    <w:rsid w:val="00190DAE"/>
    <w:rsid w:val="00190E08"/>
    <w:rsid w:val="001915BB"/>
    <w:rsid w:val="00191D1E"/>
    <w:rsid w:val="00191F61"/>
    <w:rsid w:val="00192144"/>
    <w:rsid w:val="00192165"/>
    <w:rsid w:val="001927ED"/>
    <w:rsid w:val="00192997"/>
    <w:rsid w:val="001929C8"/>
    <w:rsid w:val="001941FF"/>
    <w:rsid w:val="00194AA8"/>
    <w:rsid w:val="00194AFE"/>
    <w:rsid w:val="00194FBF"/>
    <w:rsid w:val="00195261"/>
    <w:rsid w:val="001952B3"/>
    <w:rsid w:val="0019543B"/>
    <w:rsid w:val="00195AD4"/>
    <w:rsid w:val="00195CA3"/>
    <w:rsid w:val="001961A4"/>
    <w:rsid w:val="0019630C"/>
    <w:rsid w:val="00196479"/>
    <w:rsid w:val="0019681F"/>
    <w:rsid w:val="0019686B"/>
    <w:rsid w:val="00196938"/>
    <w:rsid w:val="00196A41"/>
    <w:rsid w:val="00196AD6"/>
    <w:rsid w:val="00196EA1"/>
    <w:rsid w:val="001971C2"/>
    <w:rsid w:val="00197BCA"/>
    <w:rsid w:val="00197C09"/>
    <w:rsid w:val="00197D07"/>
    <w:rsid w:val="00197DDA"/>
    <w:rsid w:val="001A00B7"/>
    <w:rsid w:val="001A028B"/>
    <w:rsid w:val="001A05CD"/>
    <w:rsid w:val="001A08C5"/>
    <w:rsid w:val="001A0F8C"/>
    <w:rsid w:val="001A1653"/>
    <w:rsid w:val="001A16E8"/>
    <w:rsid w:val="001A1756"/>
    <w:rsid w:val="001A1FDA"/>
    <w:rsid w:val="001A2C5B"/>
    <w:rsid w:val="001A32E6"/>
    <w:rsid w:val="001A3E54"/>
    <w:rsid w:val="001A4D9A"/>
    <w:rsid w:val="001A5614"/>
    <w:rsid w:val="001A583A"/>
    <w:rsid w:val="001A5D78"/>
    <w:rsid w:val="001A60CE"/>
    <w:rsid w:val="001A6590"/>
    <w:rsid w:val="001A6A4C"/>
    <w:rsid w:val="001A6B97"/>
    <w:rsid w:val="001A6DF4"/>
    <w:rsid w:val="001A6F7B"/>
    <w:rsid w:val="001A7369"/>
    <w:rsid w:val="001A7C9E"/>
    <w:rsid w:val="001B00D9"/>
    <w:rsid w:val="001B02BD"/>
    <w:rsid w:val="001B0419"/>
    <w:rsid w:val="001B0C9D"/>
    <w:rsid w:val="001B0F62"/>
    <w:rsid w:val="001B14F3"/>
    <w:rsid w:val="001B1515"/>
    <w:rsid w:val="001B1885"/>
    <w:rsid w:val="001B1AB4"/>
    <w:rsid w:val="001B1B4B"/>
    <w:rsid w:val="001B2076"/>
    <w:rsid w:val="001B2A00"/>
    <w:rsid w:val="001B2D4C"/>
    <w:rsid w:val="001B3086"/>
    <w:rsid w:val="001B3DD1"/>
    <w:rsid w:val="001B4A92"/>
    <w:rsid w:val="001B4BB4"/>
    <w:rsid w:val="001B5954"/>
    <w:rsid w:val="001B5A98"/>
    <w:rsid w:val="001B5DA4"/>
    <w:rsid w:val="001B6106"/>
    <w:rsid w:val="001B6197"/>
    <w:rsid w:val="001B637D"/>
    <w:rsid w:val="001B64E9"/>
    <w:rsid w:val="001B6F0E"/>
    <w:rsid w:val="001B7260"/>
    <w:rsid w:val="001C04ED"/>
    <w:rsid w:val="001C0E59"/>
    <w:rsid w:val="001C0FAE"/>
    <w:rsid w:val="001C157A"/>
    <w:rsid w:val="001C1A55"/>
    <w:rsid w:val="001C1C1B"/>
    <w:rsid w:val="001C1CBF"/>
    <w:rsid w:val="001C351E"/>
    <w:rsid w:val="001C3B2C"/>
    <w:rsid w:val="001C431B"/>
    <w:rsid w:val="001C4F34"/>
    <w:rsid w:val="001C6061"/>
    <w:rsid w:val="001C6769"/>
    <w:rsid w:val="001C7003"/>
    <w:rsid w:val="001D02DB"/>
    <w:rsid w:val="001D0451"/>
    <w:rsid w:val="001D17D6"/>
    <w:rsid w:val="001D196C"/>
    <w:rsid w:val="001D1B0D"/>
    <w:rsid w:val="001D1F42"/>
    <w:rsid w:val="001D1FCA"/>
    <w:rsid w:val="001D23A9"/>
    <w:rsid w:val="001D23C5"/>
    <w:rsid w:val="001D23CD"/>
    <w:rsid w:val="001D24B4"/>
    <w:rsid w:val="001D264B"/>
    <w:rsid w:val="001D2997"/>
    <w:rsid w:val="001D2D3E"/>
    <w:rsid w:val="001D2E0C"/>
    <w:rsid w:val="001D2ED4"/>
    <w:rsid w:val="001D3248"/>
    <w:rsid w:val="001D36C4"/>
    <w:rsid w:val="001D3A05"/>
    <w:rsid w:val="001D3B52"/>
    <w:rsid w:val="001D3F0A"/>
    <w:rsid w:val="001D3F6E"/>
    <w:rsid w:val="001D44D3"/>
    <w:rsid w:val="001D4513"/>
    <w:rsid w:val="001D4A59"/>
    <w:rsid w:val="001D5353"/>
    <w:rsid w:val="001D57DB"/>
    <w:rsid w:val="001D619E"/>
    <w:rsid w:val="001D66C5"/>
    <w:rsid w:val="001D6754"/>
    <w:rsid w:val="001D68A0"/>
    <w:rsid w:val="001D6E52"/>
    <w:rsid w:val="001D73B6"/>
    <w:rsid w:val="001D759B"/>
    <w:rsid w:val="001D7851"/>
    <w:rsid w:val="001D7C99"/>
    <w:rsid w:val="001E01EF"/>
    <w:rsid w:val="001E0498"/>
    <w:rsid w:val="001E0911"/>
    <w:rsid w:val="001E0E6B"/>
    <w:rsid w:val="001E0F10"/>
    <w:rsid w:val="001E10D9"/>
    <w:rsid w:val="001E145A"/>
    <w:rsid w:val="001E17DB"/>
    <w:rsid w:val="001E1930"/>
    <w:rsid w:val="001E21B7"/>
    <w:rsid w:val="001E2BF7"/>
    <w:rsid w:val="001E39BD"/>
    <w:rsid w:val="001E3A52"/>
    <w:rsid w:val="001E3A5F"/>
    <w:rsid w:val="001E3A64"/>
    <w:rsid w:val="001E3E9A"/>
    <w:rsid w:val="001E3F21"/>
    <w:rsid w:val="001E41F5"/>
    <w:rsid w:val="001E471B"/>
    <w:rsid w:val="001E4A4B"/>
    <w:rsid w:val="001E4C68"/>
    <w:rsid w:val="001E4E0A"/>
    <w:rsid w:val="001E5187"/>
    <w:rsid w:val="001E5A2C"/>
    <w:rsid w:val="001E62C9"/>
    <w:rsid w:val="001E65EA"/>
    <w:rsid w:val="001E7822"/>
    <w:rsid w:val="001F0585"/>
    <w:rsid w:val="001F08DD"/>
    <w:rsid w:val="001F0A22"/>
    <w:rsid w:val="001F0C18"/>
    <w:rsid w:val="001F26B3"/>
    <w:rsid w:val="001F2D85"/>
    <w:rsid w:val="001F33A2"/>
    <w:rsid w:val="001F3880"/>
    <w:rsid w:val="001F395E"/>
    <w:rsid w:val="001F4697"/>
    <w:rsid w:val="001F4A93"/>
    <w:rsid w:val="001F4B27"/>
    <w:rsid w:val="001F4E8D"/>
    <w:rsid w:val="001F533F"/>
    <w:rsid w:val="001F5B55"/>
    <w:rsid w:val="001F71EC"/>
    <w:rsid w:val="001F7916"/>
    <w:rsid w:val="00200189"/>
    <w:rsid w:val="0020049A"/>
    <w:rsid w:val="00200742"/>
    <w:rsid w:val="00200ED0"/>
    <w:rsid w:val="00200F90"/>
    <w:rsid w:val="0020131B"/>
    <w:rsid w:val="00201479"/>
    <w:rsid w:val="00201861"/>
    <w:rsid w:val="00201EC8"/>
    <w:rsid w:val="00202397"/>
    <w:rsid w:val="00202590"/>
    <w:rsid w:val="00202DD8"/>
    <w:rsid w:val="00202EE4"/>
    <w:rsid w:val="00202F85"/>
    <w:rsid w:val="0020322E"/>
    <w:rsid w:val="0020348D"/>
    <w:rsid w:val="00203A01"/>
    <w:rsid w:val="00203B87"/>
    <w:rsid w:val="00204354"/>
    <w:rsid w:val="00204581"/>
    <w:rsid w:val="00204F55"/>
    <w:rsid w:val="00205C2D"/>
    <w:rsid w:val="00206140"/>
    <w:rsid w:val="00207592"/>
    <w:rsid w:val="00207784"/>
    <w:rsid w:val="00207EEA"/>
    <w:rsid w:val="00210164"/>
    <w:rsid w:val="00211566"/>
    <w:rsid w:val="002116D6"/>
    <w:rsid w:val="00211940"/>
    <w:rsid w:val="00211EAA"/>
    <w:rsid w:val="0021229D"/>
    <w:rsid w:val="002129CC"/>
    <w:rsid w:val="00212BCA"/>
    <w:rsid w:val="00213199"/>
    <w:rsid w:val="002132BA"/>
    <w:rsid w:val="00213405"/>
    <w:rsid w:val="00213DA7"/>
    <w:rsid w:val="00213ED3"/>
    <w:rsid w:val="002141CF"/>
    <w:rsid w:val="00214487"/>
    <w:rsid w:val="002156B3"/>
    <w:rsid w:val="00215D16"/>
    <w:rsid w:val="00216D0D"/>
    <w:rsid w:val="00217030"/>
    <w:rsid w:val="0021727E"/>
    <w:rsid w:val="002175BB"/>
    <w:rsid w:val="002201F1"/>
    <w:rsid w:val="00220413"/>
    <w:rsid w:val="0022090F"/>
    <w:rsid w:val="00220BBA"/>
    <w:rsid w:val="00220C8B"/>
    <w:rsid w:val="00220D80"/>
    <w:rsid w:val="0022164D"/>
    <w:rsid w:val="002218BA"/>
    <w:rsid w:val="00221DAD"/>
    <w:rsid w:val="002221EC"/>
    <w:rsid w:val="00223753"/>
    <w:rsid w:val="00223AC4"/>
    <w:rsid w:val="0022434E"/>
    <w:rsid w:val="00224A1C"/>
    <w:rsid w:val="002252E5"/>
    <w:rsid w:val="0022597F"/>
    <w:rsid w:val="002265A1"/>
    <w:rsid w:val="0022671C"/>
    <w:rsid w:val="00226CE8"/>
    <w:rsid w:val="00226EC6"/>
    <w:rsid w:val="002270FC"/>
    <w:rsid w:val="002278F7"/>
    <w:rsid w:val="00230481"/>
    <w:rsid w:val="00230A36"/>
    <w:rsid w:val="00230A68"/>
    <w:rsid w:val="00231102"/>
    <w:rsid w:val="0023140B"/>
    <w:rsid w:val="0023146F"/>
    <w:rsid w:val="002315B8"/>
    <w:rsid w:val="002317B9"/>
    <w:rsid w:val="00231F1D"/>
    <w:rsid w:val="002326BC"/>
    <w:rsid w:val="00232A5A"/>
    <w:rsid w:val="00232E26"/>
    <w:rsid w:val="0023307A"/>
    <w:rsid w:val="002335F2"/>
    <w:rsid w:val="00233992"/>
    <w:rsid w:val="0023429F"/>
    <w:rsid w:val="00234642"/>
    <w:rsid w:val="0023479E"/>
    <w:rsid w:val="00234966"/>
    <w:rsid w:val="00234D07"/>
    <w:rsid w:val="00234E82"/>
    <w:rsid w:val="00235075"/>
    <w:rsid w:val="002352ED"/>
    <w:rsid w:val="002362AD"/>
    <w:rsid w:val="002363A8"/>
    <w:rsid w:val="002364F6"/>
    <w:rsid w:val="00236DAA"/>
    <w:rsid w:val="00237878"/>
    <w:rsid w:val="00237CC3"/>
    <w:rsid w:val="00240280"/>
    <w:rsid w:val="00240635"/>
    <w:rsid w:val="00240793"/>
    <w:rsid w:val="00240798"/>
    <w:rsid w:val="002408FF"/>
    <w:rsid w:val="002409CB"/>
    <w:rsid w:val="00240EDD"/>
    <w:rsid w:val="0024134B"/>
    <w:rsid w:val="002413D9"/>
    <w:rsid w:val="00241427"/>
    <w:rsid w:val="002417D7"/>
    <w:rsid w:val="00241AD5"/>
    <w:rsid w:val="00241DB7"/>
    <w:rsid w:val="0024237D"/>
    <w:rsid w:val="00242614"/>
    <w:rsid w:val="00242DA0"/>
    <w:rsid w:val="00243863"/>
    <w:rsid w:val="00244390"/>
    <w:rsid w:val="00245208"/>
    <w:rsid w:val="00246747"/>
    <w:rsid w:val="00246AE7"/>
    <w:rsid w:val="00246D24"/>
    <w:rsid w:val="00247B3E"/>
    <w:rsid w:val="002508AE"/>
    <w:rsid w:val="00250A04"/>
    <w:rsid w:val="00250A61"/>
    <w:rsid w:val="00250B87"/>
    <w:rsid w:val="002512C4"/>
    <w:rsid w:val="00251405"/>
    <w:rsid w:val="00251C93"/>
    <w:rsid w:val="00251F69"/>
    <w:rsid w:val="002521F9"/>
    <w:rsid w:val="0025255B"/>
    <w:rsid w:val="00252816"/>
    <w:rsid w:val="00252B99"/>
    <w:rsid w:val="00252C02"/>
    <w:rsid w:val="00252C70"/>
    <w:rsid w:val="002531E0"/>
    <w:rsid w:val="00253C62"/>
    <w:rsid w:val="00253ED1"/>
    <w:rsid w:val="002547AB"/>
    <w:rsid w:val="00254802"/>
    <w:rsid w:val="00254D06"/>
    <w:rsid w:val="00254D39"/>
    <w:rsid w:val="002551F0"/>
    <w:rsid w:val="00255249"/>
    <w:rsid w:val="00255B9E"/>
    <w:rsid w:val="002560B0"/>
    <w:rsid w:val="00256323"/>
    <w:rsid w:val="00256329"/>
    <w:rsid w:val="002565A5"/>
    <w:rsid w:val="00256C55"/>
    <w:rsid w:val="00256FCD"/>
    <w:rsid w:val="00256FFD"/>
    <w:rsid w:val="002578ED"/>
    <w:rsid w:val="00257945"/>
    <w:rsid w:val="00257978"/>
    <w:rsid w:val="00257C1F"/>
    <w:rsid w:val="00260167"/>
    <w:rsid w:val="00260821"/>
    <w:rsid w:val="00261C33"/>
    <w:rsid w:val="00262525"/>
    <w:rsid w:val="00263A1D"/>
    <w:rsid w:val="00263EF5"/>
    <w:rsid w:val="002640CD"/>
    <w:rsid w:val="00264830"/>
    <w:rsid w:val="002648AC"/>
    <w:rsid w:val="002654A4"/>
    <w:rsid w:val="00266B4F"/>
    <w:rsid w:val="00266D77"/>
    <w:rsid w:val="00266F7B"/>
    <w:rsid w:val="0026744A"/>
    <w:rsid w:val="002675E9"/>
    <w:rsid w:val="00270646"/>
    <w:rsid w:val="002711CB"/>
    <w:rsid w:val="00271EF2"/>
    <w:rsid w:val="00272407"/>
    <w:rsid w:val="00272942"/>
    <w:rsid w:val="00272B08"/>
    <w:rsid w:val="00273021"/>
    <w:rsid w:val="00273360"/>
    <w:rsid w:val="00273D2A"/>
    <w:rsid w:val="0027415F"/>
    <w:rsid w:val="0027483F"/>
    <w:rsid w:val="002748F7"/>
    <w:rsid w:val="00274CD5"/>
    <w:rsid w:val="0027575F"/>
    <w:rsid w:val="00275D2B"/>
    <w:rsid w:val="00275DB0"/>
    <w:rsid w:val="002762F6"/>
    <w:rsid w:val="0027659D"/>
    <w:rsid w:val="00276E47"/>
    <w:rsid w:val="00276F00"/>
    <w:rsid w:val="002777AC"/>
    <w:rsid w:val="00277B21"/>
    <w:rsid w:val="00280331"/>
    <w:rsid w:val="002807E4"/>
    <w:rsid w:val="00280D2D"/>
    <w:rsid w:val="002815CB"/>
    <w:rsid w:val="00282157"/>
    <w:rsid w:val="002830A5"/>
    <w:rsid w:val="00283114"/>
    <w:rsid w:val="00283208"/>
    <w:rsid w:val="0028357C"/>
    <w:rsid w:val="002836EE"/>
    <w:rsid w:val="002839AB"/>
    <w:rsid w:val="00283EF9"/>
    <w:rsid w:val="00284D20"/>
    <w:rsid w:val="00284E3A"/>
    <w:rsid w:val="002850D4"/>
    <w:rsid w:val="00285521"/>
    <w:rsid w:val="002859C0"/>
    <w:rsid w:val="00285C2E"/>
    <w:rsid w:val="00285E75"/>
    <w:rsid w:val="00286404"/>
    <w:rsid w:val="002864A8"/>
    <w:rsid w:val="0028657E"/>
    <w:rsid w:val="002866E3"/>
    <w:rsid w:val="00286CC9"/>
    <w:rsid w:val="00286DB7"/>
    <w:rsid w:val="0028792F"/>
    <w:rsid w:val="00287C6B"/>
    <w:rsid w:val="00287F4E"/>
    <w:rsid w:val="00287FD5"/>
    <w:rsid w:val="00291160"/>
    <w:rsid w:val="002919EE"/>
    <w:rsid w:val="0029216C"/>
    <w:rsid w:val="002923A1"/>
    <w:rsid w:val="002923D9"/>
    <w:rsid w:val="002925CD"/>
    <w:rsid w:val="00292DAD"/>
    <w:rsid w:val="002943CB"/>
    <w:rsid w:val="00294809"/>
    <w:rsid w:val="00294E30"/>
    <w:rsid w:val="00295456"/>
    <w:rsid w:val="002955C4"/>
    <w:rsid w:val="0029597D"/>
    <w:rsid w:val="00296141"/>
    <w:rsid w:val="00296454"/>
    <w:rsid w:val="00296690"/>
    <w:rsid w:val="002966C0"/>
    <w:rsid w:val="00296805"/>
    <w:rsid w:val="00297833"/>
    <w:rsid w:val="00297B75"/>
    <w:rsid w:val="00297D8A"/>
    <w:rsid w:val="002A01EC"/>
    <w:rsid w:val="002A048D"/>
    <w:rsid w:val="002A100E"/>
    <w:rsid w:val="002A1985"/>
    <w:rsid w:val="002A2037"/>
    <w:rsid w:val="002A242D"/>
    <w:rsid w:val="002A25A8"/>
    <w:rsid w:val="002A26C9"/>
    <w:rsid w:val="002A2F47"/>
    <w:rsid w:val="002A325C"/>
    <w:rsid w:val="002A4BB8"/>
    <w:rsid w:val="002A51DC"/>
    <w:rsid w:val="002A522B"/>
    <w:rsid w:val="002A528C"/>
    <w:rsid w:val="002A5AFB"/>
    <w:rsid w:val="002A5FCA"/>
    <w:rsid w:val="002A67E2"/>
    <w:rsid w:val="002A6914"/>
    <w:rsid w:val="002A713D"/>
    <w:rsid w:val="002A7218"/>
    <w:rsid w:val="002A7D81"/>
    <w:rsid w:val="002B059E"/>
    <w:rsid w:val="002B0DA3"/>
    <w:rsid w:val="002B124A"/>
    <w:rsid w:val="002B1304"/>
    <w:rsid w:val="002B1500"/>
    <w:rsid w:val="002B16F9"/>
    <w:rsid w:val="002B1B0A"/>
    <w:rsid w:val="002B1FCC"/>
    <w:rsid w:val="002B23AA"/>
    <w:rsid w:val="002B295E"/>
    <w:rsid w:val="002B2A5A"/>
    <w:rsid w:val="002B2AE7"/>
    <w:rsid w:val="002B2D0B"/>
    <w:rsid w:val="002B32A6"/>
    <w:rsid w:val="002B351A"/>
    <w:rsid w:val="002B35E0"/>
    <w:rsid w:val="002B372A"/>
    <w:rsid w:val="002B375D"/>
    <w:rsid w:val="002B3D02"/>
    <w:rsid w:val="002B3DAF"/>
    <w:rsid w:val="002B3EE2"/>
    <w:rsid w:val="002B4178"/>
    <w:rsid w:val="002B41B8"/>
    <w:rsid w:val="002B426E"/>
    <w:rsid w:val="002B4949"/>
    <w:rsid w:val="002B5570"/>
    <w:rsid w:val="002B662B"/>
    <w:rsid w:val="002B6B5B"/>
    <w:rsid w:val="002B7FF8"/>
    <w:rsid w:val="002C018C"/>
    <w:rsid w:val="002C030F"/>
    <w:rsid w:val="002C059E"/>
    <w:rsid w:val="002C0EBC"/>
    <w:rsid w:val="002C10E8"/>
    <w:rsid w:val="002C146E"/>
    <w:rsid w:val="002C1E0B"/>
    <w:rsid w:val="002C1E9F"/>
    <w:rsid w:val="002C2332"/>
    <w:rsid w:val="002C2ACC"/>
    <w:rsid w:val="002C2E59"/>
    <w:rsid w:val="002C2F3F"/>
    <w:rsid w:val="002C3425"/>
    <w:rsid w:val="002C3A00"/>
    <w:rsid w:val="002C3B1E"/>
    <w:rsid w:val="002C3F00"/>
    <w:rsid w:val="002C421F"/>
    <w:rsid w:val="002C4737"/>
    <w:rsid w:val="002C4BBB"/>
    <w:rsid w:val="002C4FB5"/>
    <w:rsid w:val="002C526C"/>
    <w:rsid w:val="002C547B"/>
    <w:rsid w:val="002C577E"/>
    <w:rsid w:val="002C5D3F"/>
    <w:rsid w:val="002C6526"/>
    <w:rsid w:val="002C6A02"/>
    <w:rsid w:val="002C6A9D"/>
    <w:rsid w:val="002C7099"/>
    <w:rsid w:val="002C789E"/>
    <w:rsid w:val="002D009D"/>
    <w:rsid w:val="002D143D"/>
    <w:rsid w:val="002D24A7"/>
    <w:rsid w:val="002D250B"/>
    <w:rsid w:val="002D3263"/>
    <w:rsid w:val="002D3E2E"/>
    <w:rsid w:val="002D3EC4"/>
    <w:rsid w:val="002D4230"/>
    <w:rsid w:val="002D4416"/>
    <w:rsid w:val="002D4A5E"/>
    <w:rsid w:val="002D4CD6"/>
    <w:rsid w:val="002D5053"/>
    <w:rsid w:val="002D528F"/>
    <w:rsid w:val="002D52CB"/>
    <w:rsid w:val="002D5450"/>
    <w:rsid w:val="002D5B7D"/>
    <w:rsid w:val="002D5D7E"/>
    <w:rsid w:val="002D6042"/>
    <w:rsid w:val="002D607C"/>
    <w:rsid w:val="002D63A1"/>
    <w:rsid w:val="002D7A1C"/>
    <w:rsid w:val="002D7A2C"/>
    <w:rsid w:val="002D7CEB"/>
    <w:rsid w:val="002E008C"/>
    <w:rsid w:val="002E0825"/>
    <w:rsid w:val="002E0F98"/>
    <w:rsid w:val="002E16F8"/>
    <w:rsid w:val="002E1C3C"/>
    <w:rsid w:val="002E2702"/>
    <w:rsid w:val="002E276F"/>
    <w:rsid w:val="002E3379"/>
    <w:rsid w:val="002E37F2"/>
    <w:rsid w:val="002E4EDF"/>
    <w:rsid w:val="002E5149"/>
    <w:rsid w:val="002E5670"/>
    <w:rsid w:val="002E5817"/>
    <w:rsid w:val="002E6A39"/>
    <w:rsid w:val="002E7124"/>
    <w:rsid w:val="002E726B"/>
    <w:rsid w:val="002E75E3"/>
    <w:rsid w:val="002E7722"/>
    <w:rsid w:val="002F0142"/>
    <w:rsid w:val="002F09B9"/>
    <w:rsid w:val="002F1B97"/>
    <w:rsid w:val="002F1C0C"/>
    <w:rsid w:val="002F1E60"/>
    <w:rsid w:val="002F2A40"/>
    <w:rsid w:val="002F2C14"/>
    <w:rsid w:val="002F2CE8"/>
    <w:rsid w:val="002F32FC"/>
    <w:rsid w:val="002F33C8"/>
    <w:rsid w:val="002F33E6"/>
    <w:rsid w:val="002F3914"/>
    <w:rsid w:val="002F3B75"/>
    <w:rsid w:val="002F3DFF"/>
    <w:rsid w:val="002F4217"/>
    <w:rsid w:val="002F46EB"/>
    <w:rsid w:val="002F4D4E"/>
    <w:rsid w:val="002F5A2E"/>
    <w:rsid w:val="002F5B86"/>
    <w:rsid w:val="002F5F51"/>
    <w:rsid w:val="002F5FFB"/>
    <w:rsid w:val="002F67CF"/>
    <w:rsid w:val="002F75CE"/>
    <w:rsid w:val="00300226"/>
    <w:rsid w:val="00300242"/>
    <w:rsid w:val="003005C9"/>
    <w:rsid w:val="0030075F"/>
    <w:rsid w:val="00300821"/>
    <w:rsid w:val="003008CA"/>
    <w:rsid w:val="003016F1"/>
    <w:rsid w:val="00301B0C"/>
    <w:rsid w:val="00301C67"/>
    <w:rsid w:val="00301E38"/>
    <w:rsid w:val="003029FC"/>
    <w:rsid w:val="00303658"/>
    <w:rsid w:val="0030491C"/>
    <w:rsid w:val="00304946"/>
    <w:rsid w:val="00305179"/>
    <w:rsid w:val="003053C0"/>
    <w:rsid w:val="00305476"/>
    <w:rsid w:val="003057B2"/>
    <w:rsid w:val="00305A29"/>
    <w:rsid w:val="003072A1"/>
    <w:rsid w:val="003076F5"/>
    <w:rsid w:val="00307D95"/>
    <w:rsid w:val="0031015D"/>
    <w:rsid w:val="00310321"/>
    <w:rsid w:val="003112A3"/>
    <w:rsid w:val="00311333"/>
    <w:rsid w:val="00312940"/>
    <w:rsid w:val="0031332E"/>
    <w:rsid w:val="00313473"/>
    <w:rsid w:val="0031357B"/>
    <w:rsid w:val="003138FC"/>
    <w:rsid w:val="00313912"/>
    <w:rsid w:val="003142F3"/>
    <w:rsid w:val="0031441D"/>
    <w:rsid w:val="0031473E"/>
    <w:rsid w:val="003150E3"/>
    <w:rsid w:val="0031531C"/>
    <w:rsid w:val="0031540E"/>
    <w:rsid w:val="003155C3"/>
    <w:rsid w:val="0031582A"/>
    <w:rsid w:val="00315C7A"/>
    <w:rsid w:val="00315EB3"/>
    <w:rsid w:val="00316535"/>
    <w:rsid w:val="0031665E"/>
    <w:rsid w:val="003172C1"/>
    <w:rsid w:val="0031756F"/>
    <w:rsid w:val="003206FE"/>
    <w:rsid w:val="003207F6"/>
    <w:rsid w:val="00320CDA"/>
    <w:rsid w:val="003214C5"/>
    <w:rsid w:val="0032155B"/>
    <w:rsid w:val="00321599"/>
    <w:rsid w:val="00322386"/>
    <w:rsid w:val="00322541"/>
    <w:rsid w:val="00322B3E"/>
    <w:rsid w:val="003230D9"/>
    <w:rsid w:val="0032388C"/>
    <w:rsid w:val="0032436A"/>
    <w:rsid w:val="003250F9"/>
    <w:rsid w:val="00325266"/>
    <w:rsid w:val="003252E4"/>
    <w:rsid w:val="00325332"/>
    <w:rsid w:val="00325557"/>
    <w:rsid w:val="0032567C"/>
    <w:rsid w:val="00325959"/>
    <w:rsid w:val="00326016"/>
    <w:rsid w:val="00326730"/>
    <w:rsid w:val="00326AE1"/>
    <w:rsid w:val="00326E80"/>
    <w:rsid w:val="0032729A"/>
    <w:rsid w:val="003277AA"/>
    <w:rsid w:val="00327932"/>
    <w:rsid w:val="00327966"/>
    <w:rsid w:val="003304AE"/>
    <w:rsid w:val="00330994"/>
    <w:rsid w:val="00331200"/>
    <w:rsid w:val="00331279"/>
    <w:rsid w:val="0033136C"/>
    <w:rsid w:val="00331BA1"/>
    <w:rsid w:val="00331D68"/>
    <w:rsid w:val="00333F26"/>
    <w:rsid w:val="0033445A"/>
    <w:rsid w:val="003352DC"/>
    <w:rsid w:val="0033595C"/>
    <w:rsid w:val="00335E7C"/>
    <w:rsid w:val="00336002"/>
    <w:rsid w:val="003360FD"/>
    <w:rsid w:val="00336294"/>
    <w:rsid w:val="003364D7"/>
    <w:rsid w:val="00336A33"/>
    <w:rsid w:val="00336DDA"/>
    <w:rsid w:val="00336F6A"/>
    <w:rsid w:val="0033770B"/>
    <w:rsid w:val="0034041B"/>
    <w:rsid w:val="003404BB"/>
    <w:rsid w:val="003408C2"/>
    <w:rsid w:val="00340D8B"/>
    <w:rsid w:val="0034168A"/>
    <w:rsid w:val="00341844"/>
    <w:rsid w:val="0034242A"/>
    <w:rsid w:val="00342CDB"/>
    <w:rsid w:val="00342E66"/>
    <w:rsid w:val="003436F4"/>
    <w:rsid w:val="00343A1C"/>
    <w:rsid w:val="00344579"/>
    <w:rsid w:val="0034462A"/>
    <w:rsid w:val="0034467A"/>
    <w:rsid w:val="00344A7E"/>
    <w:rsid w:val="00344F21"/>
    <w:rsid w:val="00344F4F"/>
    <w:rsid w:val="003455AF"/>
    <w:rsid w:val="00345825"/>
    <w:rsid w:val="0034591B"/>
    <w:rsid w:val="00345CAB"/>
    <w:rsid w:val="00345CE3"/>
    <w:rsid w:val="003465C1"/>
    <w:rsid w:val="00346A52"/>
    <w:rsid w:val="00346C77"/>
    <w:rsid w:val="0034721F"/>
    <w:rsid w:val="003503EC"/>
    <w:rsid w:val="00350B34"/>
    <w:rsid w:val="00350BC7"/>
    <w:rsid w:val="00350ECE"/>
    <w:rsid w:val="003512FC"/>
    <w:rsid w:val="00351948"/>
    <w:rsid w:val="003522C8"/>
    <w:rsid w:val="0035245F"/>
    <w:rsid w:val="00352977"/>
    <w:rsid w:val="00352C73"/>
    <w:rsid w:val="00352C9E"/>
    <w:rsid w:val="003533B2"/>
    <w:rsid w:val="003533FE"/>
    <w:rsid w:val="00353C60"/>
    <w:rsid w:val="003545F5"/>
    <w:rsid w:val="00354BBD"/>
    <w:rsid w:val="0035500E"/>
    <w:rsid w:val="00355925"/>
    <w:rsid w:val="00355D58"/>
    <w:rsid w:val="00356083"/>
    <w:rsid w:val="003563A2"/>
    <w:rsid w:val="00356C29"/>
    <w:rsid w:val="00356D2C"/>
    <w:rsid w:val="00356DFC"/>
    <w:rsid w:val="00356F79"/>
    <w:rsid w:val="003573B1"/>
    <w:rsid w:val="00357D72"/>
    <w:rsid w:val="00360E66"/>
    <w:rsid w:val="00361602"/>
    <w:rsid w:val="00361B0D"/>
    <w:rsid w:val="003622B9"/>
    <w:rsid w:val="00362547"/>
    <w:rsid w:val="00362571"/>
    <w:rsid w:val="003627FE"/>
    <w:rsid w:val="00362A24"/>
    <w:rsid w:val="003634B2"/>
    <w:rsid w:val="00363AA0"/>
    <w:rsid w:val="0036400F"/>
    <w:rsid w:val="003642A6"/>
    <w:rsid w:val="00364D6B"/>
    <w:rsid w:val="00365606"/>
    <w:rsid w:val="0036589B"/>
    <w:rsid w:val="00365A3B"/>
    <w:rsid w:val="00365F4C"/>
    <w:rsid w:val="0036615D"/>
    <w:rsid w:val="00366530"/>
    <w:rsid w:val="00366584"/>
    <w:rsid w:val="003674BB"/>
    <w:rsid w:val="00367781"/>
    <w:rsid w:val="00367C5E"/>
    <w:rsid w:val="00370253"/>
    <w:rsid w:val="003703E2"/>
    <w:rsid w:val="0037055C"/>
    <w:rsid w:val="00370BB0"/>
    <w:rsid w:val="00370CC8"/>
    <w:rsid w:val="0037165E"/>
    <w:rsid w:val="003726DF"/>
    <w:rsid w:val="00372EF5"/>
    <w:rsid w:val="00373DC6"/>
    <w:rsid w:val="00374145"/>
    <w:rsid w:val="00374417"/>
    <w:rsid w:val="003751C3"/>
    <w:rsid w:val="0037563D"/>
    <w:rsid w:val="00375810"/>
    <w:rsid w:val="00375826"/>
    <w:rsid w:val="00375CC0"/>
    <w:rsid w:val="00375F68"/>
    <w:rsid w:val="003765DA"/>
    <w:rsid w:val="003767F1"/>
    <w:rsid w:val="003771A9"/>
    <w:rsid w:val="00377E94"/>
    <w:rsid w:val="003807E6"/>
    <w:rsid w:val="003813A3"/>
    <w:rsid w:val="00381BB3"/>
    <w:rsid w:val="00381C17"/>
    <w:rsid w:val="00381E70"/>
    <w:rsid w:val="003830A8"/>
    <w:rsid w:val="00383434"/>
    <w:rsid w:val="00383B3E"/>
    <w:rsid w:val="00383B79"/>
    <w:rsid w:val="00384824"/>
    <w:rsid w:val="003849EE"/>
    <w:rsid w:val="00384B38"/>
    <w:rsid w:val="00384F65"/>
    <w:rsid w:val="0038534B"/>
    <w:rsid w:val="003856B4"/>
    <w:rsid w:val="00385F3C"/>
    <w:rsid w:val="00386692"/>
    <w:rsid w:val="00386A24"/>
    <w:rsid w:val="00386D01"/>
    <w:rsid w:val="00386F00"/>
    <w:rsid w:val="00387477"/>
    <w:rsid w:val="003901FD"/>
    <w:rsid w:val="00390B9E"/>
    <w:rsid w:val="003910F4"/>
    <w:rsid w:val="00391140"/>
    <w:rsid w:val="003912FA"/>
    <w:rsid w:val="00391E72"/>
    <w:rsid w:val="00392554"/>
    <w:rsid w:val="003925A7"/>
    <w:rsid w:val="00394295"/>
    <w:rsid w:val="00394BD9"/>
    <w:rsid w:val="00394C55"/>
    <w:rsid w:val="00395167"/>
    <w:rsid w:val="003955B8"/>
    <w:rsid w:val="0039596C"/>
    <w:rsid w:val="00397076"/>
    <w:rsid w:val="003975DC"/>
    <w:rsid w:val="00397C7B"/>
    <w:rsid w:val="003A00FD"/>
    <w:rsid w:val="003A0AFB"/>
    <w:rsid w:val="003A0C59"/>
    <w:rsid w:val="003A0EAC"/>
    <w:rsid w:val="003A1810"/>
    <w:rsid w:val="003A1967"/>
    <w:rsid w:val="003A1E95"/>
    <w:rsid w:val="003A2012"/>
    <w:rsid w:val="003A2359"/>
    <w:rsid w:val="003A31A6"/>
    <w:rsid w:val="003A38AE"/>
    <w:rsid w:val="003A3991"/>
    <w:rsid w:val="003A3AA2"/>
    <w:rsid w:val="003A4D7B"/>
    <w:rsid w:val="003A4F86"/>
    <w:rsid w:val="003A6030"/>
    <w:rsid w:val="003A6745"/>
    <w:rsid w:val="003A6B3C"/>
    <w:rsid w:val="003A6DA1"/>
    <w:rsid w:val="003A7A92"/>
    <w:rsid w:val="003A7DC2"/>
    <w:rsid w:val="003A7E25"/>
    <w:rsid w:val="003A7F56"/>
    <w:rsid w:val="003B0023"/>
    <w:rsid w:val="003B031D"/>
    <w:rsid w:val="003B07C1"/>
    <w:rsid w:val="003B0953"/>
    <w:rsid w:val="003B0C7A"/>
    <w:rsid w:val="003B0D02"/>
    <w:rsid w:val="003B0E8D"/>
    <w:rsid w:val="003B13C4"/>
    <w:rsid w:val="003B1D96"/>
    <w:rsid w:val="003B2375"/>
    <w:rsid w:val="003B26EA"/>
    <w:rsid w:val="003B2AB5"/>
    <w:rsid w:val="003B3054"/>
    <w:rsid w:val="003B3F51"/>
    <w:rsid w:val="003B4306"/>
    <w:rsid w:val="003B4B7B"/>
    <w:rsid w:val="003B5661"/>
    <w:rsid w:val="003B5792"/>
    <w:rsid w:val="003B5AC5"/>
    <w:rsid w:val="003B627D"/>
    <w:rsid w:val="003B67DA"/>
    <w:rsid w:val="003B6E88"/>
    <w:rsid w:val="003B7595"/>
    <w:rsid w:val="003B75E5"/>
    <w:rsid w:val="003B7E8A"/>
    <w:rsid w:val="003C0077"/>
    <w:rsid w:val="003C0AD5"/>
    <w:rsid w:val="003C0C9D"/>
    <w:rsid w:val="003C0F1A"/>
    <w:rsid w:val="003C172C"/>
    <w:rsid w:val="003C1D79"/>
    <w:rsid w:val="003C20B8"/>
    <w:rsid w:val="003C26EE"/>
    <w:rsid w:val="003C27A4"/>
    <w:rsid w:val="003C27B4"/>
    <w:rsid w:val="003C2C8C"/>
    <w:rsid w:val="003C35AA"/>
    <w:rsid w:val="003C36EF"/>
    <w:rsid w:val="003C3702"/>
    <w:rsid w:val="003C38C2"/>
    <w:rsid w:val="003C41A6"/>
    <w:rsid w:val="003C51E7"/>
    <w:rsid w:val="003C5249"/>
    <w:rsid w:val="003C5463"/>
    <w:rsid w:val="003C5475"/>
    <w:rsid w:val="003C5982"/>
    <w:rsid w:val="003C5DEA"/>
    <w:rsid w:val="003C6F23"/>
    <w:rsid w:val="003C7123"/>
    <w:rsid w:val="003C72A8"/>
    <w:rsid w:val="003C77E4"/>
    <w:rsid w:val="003D0009"/>
    <w:rsid w:val="003D0746"/>
    <w:rsid w:val="003D0E75"/>
    <w:rsid w:val="003D194C"/>
    <w:rsid w:val="003D1ACB"/>
    <w:rsid w:val="003D26E5"/>
    <w:rsid w:val="003D28D6"/>
    <w:rsid w:val="003D2AB5"/>
    <w:rsid w:val="003D2AC4"/>
    <w:rsid w:val="003D2C11"/>
    <w:rsid w:val="003D2DD8"/>
    <w:rsid w:val="003D2FAC"/>
    <w:rsid w:val="003D365A"/>
    <w:rsid w:val="003D36F4"/>
    <w:rsid w:val="003D4754"/>
    <w:rsid w:val="003D489B"/>
    <w:rsid w:val="003D4EFF"/>
    <w:rsid w:val="003D51D2"/>
    <w:rsid w:val="003D5578"/>
    <w:rsid w:val="003D57A8"/>
    <w:rsid w:val="003D5BE3"/>
    <w:rsid w:val="003D5DC9"/>
    <w:rsid w:val="003D65A7"/>
    <w:rsid w:val="003D6ADA"/>
    <w:rsid w:val="003D740C"/>
    <w:rsid w:val="003E026B"/>
    <w:rsid w:val="003E04C3"/>
    <w:rsid w:val="003E04EB"/>
    <w:rsid w:val="003E0B9F"/>
    <w:rsid w:val="003E0F22"/>
    <w:rsid w:val="003E11CB"/>
    <w:rsid w:val="003E1526"/>
    <w:rsid w:val="003E1628"/>
    <w:rsid w:val="003E1672"/>
    <w:rsid w:val="003E16D5"/>
    <w:rsid w:val="003E1710"/>
    <w:rsid w:val="003E2243"/>
    <w:rsid w:val="003E2424"/>
    <w:rsid w:val="003E26E8"/>
    <w:rsid w:val="003E286B"/>
    <w:rsid w:val="003E2C18"/>
    <w:rsid w:val="003E2CA3"/>
    <w:rsid w:val="003E2F5B"/>
    <w:rsid w:val="003E32E4"/>
    <w:rsid w:val="003E3883"/>
    <w:rsid w:val="003E3D87"/>
    <w:rsid w:val="003E411D"/>
    <w:rsid w:val="003E593A"/>
    <w:rsid w:val="003E6803"/>
    <w:rsid w:val="003E72E4"/>
    <w:rsid w:val="003E739D"/>
    <w:rsid w:val="003E77E4"/>
    <w:rsid w:val="003E7B10"/>
    <w:rsid w:val="003E7C0D"/>
    <w:rsid w:val="003E7FBE"/>
    <w:rsid w:val="003F01FA"/>
    <w:rsid w:val="003F0251"/>
    <w:rsid w:val="003F040D"/>
    <w:rsid w:val="003F07F8"/>
    <w:rsid w:val="003F0C77"/>
    <w:rsid w:val="003F0E4D"/>
    <w:rsid w:val="003F1455"/>
    <w:rsid w:val="003F2305"/>
    <w:rsid w:val="003F25E8"/>
    <w:rsid w:val="003F2669"/>
    <w:rsid w:val="003F2DBF"/>
    <w:rsid w:val="003F2F61"/>
    <w:rsid w:val="003F3239"/>
    <w:rsid w:val="003F3DBF"/>
    <w:rsid w:val="003F4199"/>
    <w:rsid w:val="003F4B49"/>
    <w:rsid w:val="003F4CA0"/>
    <w:rsid w:val="003F501B"/>
    <w:rsid w:val="003F5059"/>
    <w:rsid w:val="003F5287"/>
    <w:rsid w:val="003F57EA"/>
    <w:rsid w:val="003F5B54"/>
    <w:rsid w:val="003F5B97"/>
    <w:rsid w:val="003F6610"/>
    <w:rsid w:val="003F68EB"/>
    <w:rsid w:val="003F6B91"/>
    <w:rsid w:val="003F7754"/>
    <w:rsid w:val="003F78C3"/>
    <w:rsid w:val="003F7D3B"/>
    <w:rsid w:val="003F7DB4"/>
    <w:rsid w:val="003F7E66"/>
    <w:rsid w:val="00400325"/>
    <w:rsid w:val="004006FD"/>
    <w:rsid w:val="00400C0D"/>
    <w:rsid w:val="00401123"/>
    <w:rsid w:val="00401546"/>
    <w:rsid w:val="004015F9"/>
    <w:rsid w:val="00401B59"/>
    <w:rsid w:val="00401C33"/>
    <w:rsid w:val="00401CAB"/>
    <w:rsid w:val="00401D8E"/>
    <w:rsid w:val="00401D9C"/>
    <w:rsid w:val="0040285D"/>
    <w:rsid w:val="00402B3E"/>
    <w:rsid w:val="00402EF8"/>
    <w:rsid w:val="0040360A"/>
    <w:rsid w:val="0040520E"/>
    <w:rsid w:val="004067EB"/>
    <w:rsid w:val="00406C72"/>
    <w:rsid w:val="00407467"/>
    <w:rsid w:val="004074FF"/>
    <w:rsid w:val="00407A3A"/>
    <w:rsid w:val="00407D48"/>
    <w:rsid w:val="004100A8"/>
    <w:rsid w:val="004101EA"/>
    <w:rsid w:val="004107A3"/>
    <w:rsid w:val="00410C7C"/>
    <w:rsid w:val="00410D37"/>
    <w:rsid w:val="004111D0"/>
    <w:rsid w:val="00411BDD"/>
    <w:rsid w:val="00412168"/>
    <w:rsid w:val="00412C9F"/>
    <w:rsid w:val="00413A82"/>
    <w:rsid w:val="004147DA"/>
    <w:rsid w:val="0041493A"/>
    <w:rsid w:val="00415643"/>
    <w:rsid w:val="00415DB3"/>
    <w:rsid w:val="00415EA3"/>
    <w:rsid w:val="0041638C"/>
    <w:rsid w:val="0042130E"/>
    <w:rsid w:val="00421608"/>
    <w:rsid w:val="004219FB"/>
    <w:rsid w:val="00422C2B"/>
    <w:rsid w:val="00422C7B"/>
    <w:rsid w:val="00422FE6"/>
    <w:rsid w:val="004233A8"/>
    <w:rsid w:val="00423533"/>
    <w:rsid w:val="00423664"/>
    <w:rsid w:val="00423764"/>
    <w:rsid w:val="0042387B"/>
    <w:rsid w:val="004238F3"/>
    <w:rsid w:val="00423D63"/>
    <w:rsid w:val="00423F7F"/>
    <w:rsid w:val="004240B7"/>
    <w:rsid w:val="004241D9"/>
    <w:rsid w:val="0042430E"/>
    <w:rsid w:val="004248F5"/>
    <w:rsid w:val="00424AB8"/>
    <w:rsid w:val="00425FDB"/>
    <w:rsid w:val="00426244"/>
    <w:rsid w:val="00427124"/>
    <w:rsid w:val="004271E1"/>
    <w:rsid w:val="00427205"/>
    <w:rsid w:val="00427B29"/>
    <w:rsid w:val="00427B67"/>
    <w:rsid w:val="00427E8F"/>
    <w:rsid w:val="00427F34"/>
    <w:rsid w:val="0043058E"/>
    <w:rsid w:val="00430807"/>
    <w:rsid w:val="0043127A"/>
    <w:rsid w:val="0043152B"/>
    <w:rsid w:val="00431A63"/>
    <w:rsid w:val="00432C57"/>
    <w:rsid w:val="00432DCF"/>
    <w:rsid w:val="00432F22"/>
    <w:rsid w:val="00433488"/>
    <w:rsid w:val="00433635"/>
    <w:rsid w:val="004337A9"/>
    <w:rsid w:val="00433B9C"/>
    <w:rsid w:val="00433BBB"/>
    <w:rsid w:val="00433F12"/>
    <w:rsid w:val="00433FB8"/>
    <w:rsid w:val="00434527"/>
    <w:rsid w:val="00434C14"/>
    <w:rsid w:val="00435CB3"/>
    <w:rsid w:val="00436233"/>
    <w:rsid w:val="00436465"/>
    <w:rsid w:val="0043661C"/>
    <w:rsid w:val="00436850"/>
    <w:rsid w:val="00437456"/>
    <w:rsid w:val="004376F2"/>
    <w:rsid w:val="00437CF2"/>
    <w:rsid w:val="004404C9"/>
    <w:rsid w:val="0044052A"/>
    <w:rsid w:val="00440BC3"/>
    <w:rsid w:val="00441231"/>
    <w:rsid w:val="00441726"/>
    <w:rsid w:val="00441799"/>
    <w:rsid w:val="00441E9C"/>
    <w:rsid w:val="00442010"/>
    <w:rsid w:val="0044343A"/>
    <w:rsid w:val="00443463"/>
    <w:rsid w:val="0044418E"/>
    <w:rsid w:val="00444693"/>
    <w:rsid w:val="004448D5"/>
    <w:rsid w:val="00445024"/>
    <w:rsid w:val="004450EE"/>
    <w:rsid w:val="004451E9"/>
    <w:rsid w:val="00445C54"/>
    <w:rsid w:val="00445CF3"/>
    <w:rsid w:val="00445D14"/>
    <w:rsid w:val="00445EB4"/>
    <w:rsid w:val="0044609E"/>
    <w:rsid w:val="00446E70"/>
    <w:rsid w:val="004470ED"/>
    <w:rsid w:val="00447151"/>
    <w:rsid w:val="004475A1"/>
    <w:rsid w:val="00447D01"/>
    <w:rsid w:val="00447F2D"/>
    <w:rsid w:val="00450372"/>
    <w:rsid w:val="00450951"/>
    <w:rsid w:val="00450ED7"/>
    <w:rsid w:val="004514D8"/>
    <w:rsid w:val="00451752"/>
    <w:rsid w:val="00451A29"/>
    <w:rsid w:val="00451BC7"/>
    <w:rsid w:val="00451E39"/>
    <w:rsid w:val="004524BD"/>
    <w:rsid w:val="004525BE"/>
    <w:rsid w:val="0045262D"/>
    <w:rsid w:val="0045267E"/>
    <w:rsid w:val="00452B0F"/>
    <w:rsid w:val="00452BB4"/>
    <w:rsid w:val="0045335B"/>
    <w:rsid w:val="00453588"/>
    <w:rsid w:val="00454466"/>
    <w:rsid w:val="00454807"/>
    <w:rsid w:val="00454BD6"/>
    <w:rsid w:val="00454F90"/>
    <w:rsid w:val="0045512F"/>
    <w:rsid w:val="0045536C"/>
    <w:rsid w:val="00455618"/>
    <w:rsid w:val="00455E96"/>
    <w:rsid w:val="00456324"/>
    <w:rsid w:val="00456853"/>
    <w:rsid w:val="00456865"/>
    <w:rsid w:val="00456AAE"/>
    <w:rsid w:val="00456CD6"/>
    <w:rsid w:val="00456EB0"/>
    <w:rsid w:val="004572FE"/>
    <w:rsid w:val="004578F7"/>
    <w:rsid w:val="00457F12"/>
    <w:rsid w:val="00457F6B"/>
    <w:rsid w:val="00460359"/>
    <w:rsid w:val="004606AD"/>
    <w:rsid w:val="00461415"/>
    <w:rsid w:val="0046153C"/>
    <w:rsid w:val="004615AD"/>
    <w:rsid w:val="0046175F"/>
    <w:rsid w:val="004619EF"/>
    <w:rsid w:val="00461A21"/>
    <w:rsid w:val="00461BB7"/>
    <w:rsid w:val="0046303C"/>
    <w:rsid w:val="0046325D"/>
    <w:rsid w:val="00463671"/>
    <w:rsid w:val="00463BF4"/>
    <w:rsid w:val="0046400C"/>
    <w:rsid w:val="00464AA7"/>
    <w:rsid w:val="00465388"/>
    <w:rsid w:val="004658EE"/>
    <w:rsid w:val="00465948"/>
    <w:rsid w:val="00465B92"/>
    <w:rsid w:val="00465E6C"/>
    <w:rsid w:val="00465F2C"/>
    <w:rsid w:val="004665E3"/>
    <w:rsid w:val="00466DCB"/>
    <w:rsid w:val="00467732"/>
    <w:rsid w:val="00467AC7"/>
    <w:rsid w:val="00467DC4"/>
    <w:rsid w:val="004703E4"/>
    <w:rsid w:val="00470546"/>
    <w:rsid w:val="00470C64"/>
    <w:rsid w:val="00470E12"/>
    <w:rsid w:val="00471DB6"/>
    <w:rsid w:val="00471FB0"/>
    <w:rsid w:val="004720B5"/>
    <w:rsid w:val="00472309"/>
    <w:rsid w:val="004724D7"/>
    <w:rsid w:val="00472C0C"/>
    <w:rsid w:val="00473488"/>
    <w:rsid w:val="00474302"/>
    <w:rsid w:val="00475135"/>
    <w:rsid w:val="004753F8"/>
    <w:rsid w:val="00475948"/>
    <w:rsid w:val="00475B48"/>
    <w:rsid w:val="00475E5D"/>
    <w:rsid w:val="00476177"/>
    <w:rsid w:val="00476482"/>
    <w:rsid w:val="00476924"/>
    <w:rsid w:val="004770A9"/>
    <w:rsid w:val="00477427"/>
    <w:rsid w:val="004776EE"/>
    <w:rsid w:val="00480422"/>
    <w:rsid w:val="00480455"/>
    <w:rsid w:val="0048110C"/>
    <w:rsid w:val="004818C4"/>
    <w:rsid w:val="00482F4F"/>
    <w:rsid w:val="00485B0F"/>
    <w:rsid w:val="00486086"/>
    <w:rsid w:val="004873B7"/>
    <w:rsid w:val="00487723"/>
    <w:rsid w:val="00487E42"/>
    <w:rsid w:val="004917E5"/>
    <w:rsid w:val="004919AD"/>
    <w:rsid w:val="004923AD"/>
    <w:rsid w:val="00492449"/>
    <w:rsid w:val="00492CFA"/>
    <w:rsid w:val="00492EC3"/>
    <w:rsid w:val="0049302A"/>
    <w:rsid w:val="00493DE7"/>
    <w:rsid w:val="004940EC"/>
    <w:rsid w:val="004942EA"/>
    <w:rsid w:val="004944A0"/>
    <w:rsid w:val="00495418"/>
    <w:rsid w:val="00495645"/>
    <w:rsid w:val="00495E5A"/>
    <w:rsid w:val="004960A2"/>
    <w:rsid w:val="0049636E"/>
    <w:rsid w:val="00496643"/>
    <w:rsid w:val="00496755"/>
    <w:rsid w:val="0049675A"/>
    <w:rsid w:val="00496CB4"/>
    <w:rsid w:val="00496F37"/>
    <w:rsid w:val="00497014"/>
    <w:rsid w:val="00497868"/>
    <w:rsid w:val="004A02AA"/>
    <w:rsid w:val="004A03D1"/>
    <w:rsid w:val="004A0475"/>
    <w:rsid w:val="004A05A2"/>
    <w:rsid w:val="004A0B29"/>
    <w:rsid w:val="004A0C73"/>
    <w:rsid w:val="004A0CCB"/>
    <w:rsid w:val="004A1ED9"/>
    <w:rsid w:val="004A2193"/>
    <w:rsid w:val="004A2F80"/>
    <w:rsid w:val="004A3418"/>
    <w:rsid w:val="004A349B"/>
    <w:rsid w:val="004A408C"/>
    <w:rsid w:val="004A4A79"/>
    <w:rsid w:val="004A4EC4"/>
    <w:rsid w:val="004A4F1D"/>
    <w:rsid w:val="004A537F"/>
    <w:rsid w:val="004A53C5"/>
    <w:rsid w:val="004A546D"/>
    <w:rsid w:val="004A577D"/>
    <w:rsid w:val="004A62E7"/>
    <w:rsid w:val="004A6E4C"/>
    <w:rsid w:val="004A70D6"/>
    <w:rsid w:val="004A7134"/>
    <w:rsid w:val="004A7C37"/>
    <w:rsid w:val="004B0F00"/>
    <w:rsid w:val="004B1020"/>
    <w:rsid w:val="004B18F3"/>
    <w:rsid w:val="004B1924"/>
    <w:rsid w:val="004B1A74"/>
    <w:rsid w:val="004B1C61"/>
    <w:rsid w:val="004B2122"/>
    <w:rsid w:val="004B2A6B"/>
    <w:rsid w:val="004B2DEA"/>
    <w:rsid w:val="004B3129"/>
    <w:rsid w:val="004B3140"/>
    <w:rsid w:val="004B31F8"/>
    <w:rsid w:val="004B36D1"/>
    <w:rsid w:val="004B385B"/>
    <w:rsid w:val="004B3EFF"/>
    <w:rsid w:val="004B4749"/>
    <w:rsid w:val="004B4837"/>
    <w:rsid w:val="004B4845"/>
    <w:rsid w:val="004B4CD3"/>
    <w:rsid w:val="004B5294"/>
    <w:rsid w:val="004B5AA7"/>
    <w:rsid w:val="004B66FF"/>
    <w:rsid w:val="004B6A44"/>
    <w:rsid w:val="004B6B2F"/>
    <w:rsid w:val="004B6D5B"/>
    <w:rsid w:val="004B7521"/>
    <w:rsid w:val="004B7A7C"/>
    <w:rsid w:val="004B7DDF"/>
    <w:rsid w:val="004C0410"/>
    <w:rsid w:val="004C1055"/>
    <w:rsid w:val="004C15F1"/>
    <w:rsid w:val="004C1776"/>
    <w:rsid w:val="004C195C"/>
    <w:rsid w:val="004C1AFD"/>
    <w:rsid w:val="004C1C61"/>
    <w:rsid w:val="004C25E1"/>
    <w:rsid w:val="004C3495"/>
    <w:rsid w:val="004C3553"/>
    <w:rsid w:val="004C3557"/>
    <w:rsid w:val="004C35C6"/>
    <w:rsid w:val="004C361C"/>
    <w:rsid w:val="004C37A8"/>
    <w:rsid w:val="004C3DA7"/>
    <w:rsid w:val="004C4238"/>
    <w:rsid w:val="004C4274"/>
    <w:rsid w:val="004C469C"/>
    <w:rsid w:val="004C4F42"/>
    <w:rsid w:val="004C4F87"/>
    <w:rsid w:val="004C6270"/>
    <w:rsid w:val="004C628C"/>
    <w:rsid w:val="004C63C5"/>
    <w:rsid w:val="004C6611"/>
    <w:rsid w:val="004C6B8C"/>
    <w:rsid w:val="004C6C05"/>
    <w:rsid w:val="004C6ED0"/>
    <w:rsid w:val="004C77FE"/>
    <w:rsid w:val="004C7D7F"/>
    <w:rsid w:val="004D0264"/>
    <w:rsid w:val="004D1543"/>
    <w:rsid w:val="004D1B59"/>
    <w:rsid w:val="004D27B7"/>
    <w:rsid w:val="004D2E53"/>
    <w:rsid w:val="004D33E0"/>
    <w:rsid w:val="004D3D15"/>
    <w:rsid w:val="004D4218"/>
    <w:rsid w:val="004D4967"/>
    <w:rsid w:val="004D52FC"/>
    <w:rsid w:val="004D5BCC"/>
    <w:rsid w:val="004D5D02"/>
    <w:rsid w:val="004D5FC0"/>
    <w:rsid w:val="004D62BE"/>
    <w:rsid w:val="004D6589"/>
    <w:rsid w:val="004D6F8D"/>
    <w:rsid w:val="004D73D9"/>
    <w:rsid w:val="004E0480"/>
    <w:rsid w:val="004E06A8"/>
    <w:rsid w:val="004E0798"/>
    <w:rsid w:val="004E0B87"/>
    <w:rsid w:val="004E1033"/>
    <w:rsid w:val="004E1495"/>
    <w:rsid w:val="004E1B64"/>
    <w:rsid w:val="004E2429"/>
    <w:rsid w:val="004E2691"/>
    <w:rsid w:val="004E2804"/>
    <w:rsid w:val="004E2E87"/>
    <w:rsid w:val="004E407F"/>
    <w:rsid w:val="004E42F9"/>
    <w:rsid w:val="004E4862"/>
    <w:rsid w:val="004E51EC"/>
    <w:rsid w:val="004E543C"/>
    <w:rsid w:val="004E5471"/>
    <w:rsid w:val="004E56CE"/>
    <w:rsid w:val="004E5C30"/>
    <w:rsid w:val="004E6327"/>
    <w:rsid w:val="004E6A84"/>
    <w:rsid w:val="004E6AEB"/>
    <w:rsid w:val="004E6B0D"/>
    <w:rsid w:val="004E6B83"/>
    <w:rsid w:val="004E70FF"/>
    <w:rsid w:val="004E7238"/>
    <w:rsid w:val="004E7350"/>
    <w:rsid w:val="004E7D62"/>
    <w:rsid w:val="004F0A1B"/>
    <w:rsid w:val="004F128A"/>
    <w:rsid w:val="004F227C"/>
    <w:rsid w:val="004F2FD9"/>
    <w:rsid w:val="004F34D7"/>
    <w:rsid w:val="004F3C29"/>
    <w:rsid w:val="004F4025"/>
    <w:rsid w:val="004F436B"/>
    <w:rsid w:val="004F4ED6"/>
    <w:rsid w:val="004F54A7"/>
    <w:rsid w:val="004F58F4"/>
    <w:rsid w:val="004F6136"/>
    <w:rsid w:val="004F6707"/>
    <w:rsid w:val="004F6F3F"/>
    <w:rsid w:val="004F7341"/>
    <w:rsid w:val="004F792F"/>
    <w:rsid w:val="004F7C79"/>
    <w:rsid w:val="00500BDA"/>
    <w:rsid w:val="0050186E"/>
    <w:rsid w:val="00501BC5"/>
    <w:rsid w:val="0050218B"/>
    <w:rsid w:val="0050223A"/>
    <w:rsid w:val="0050288F"/>
    <w:rsid w:val="005029D8"/>
    <w:rsid w:val="005031B7"/>
    <w:rsid w:val="0050399F"/>
    <w:rsid w:val="00503F5F"/>
    <w:rsid w:val="00504433"/>
    <w:rsid w:val="00504FF0"/>
    <w:rsid w:val="00505579"/>
    <w:rsid w:val="005056A6"/>
    <w:rsid w:val="005068F5"/>
    <w:rsid w:val="00507440"/>
    <w:rsid w:val="0050773E"/>
    <w:rsid w:val="00507D30"/>
    <w:rsid w:val="00511313"/>
    <w:rsid w:val="005113B8"/>
    <w:rsid w:val="005117E9"/>
    <w:rsid w:val="00511B1F"/>
    <w:rsid w:val="00511F01"/>
    <w:rsid w:val="00512978"/>
    <w:rsid w:val="00512E5B"/>
    <w:rsid w:val="00512FB2"/>
    <w:rsid w:val="0051317B"/>
    <w:rsid w:val="005131A0"/>
    <w:rsid w:val="00513354"/>
    <w:rsid w:val="005139CE"/>
    <w:rsid w:val="005139F5"/>
    <w:rsid w:val="00513AC7"/>
    <w:rsid w:val="00513BAF"/>
    <w:rsid w:val="00513DE2"/>
    <w:rsid w:val="00513FA0"/>
    <w:rsid w:val="0051405F"/>
    <w:rsid w:val="00514094"/>
    <w:rsid w:val="005147C2"/>
    <w:rsid w:val="0051494C"/>
    <w:rsid w:val="005151A0"/>
    <w:rsid w:val="005151DC"/>
    <w:rsid w:val="00515CD8"/>
    <w:rsid w:val="00515E03"/>
    <w:rsid w:val="00516108"/>
    <w:rsid w:val="00516220"/>
    <w:rsid w:val="00516763"/>
    <w:rsid w:val="005167FF"/>
    <w:rsid w:val="0051695F"/>
    <w:rsid w:val="005169A5"/>
    <w:rsid w:val="00516C6E"/>
    <w:rsid w:val="0051714B"/>
    <w:rsid w:val="00517358"/>
    <w:rsid w:val="0051776C"/>
    <w:rsid w:val="00517BD0"/>
    <w:rsid w:val="00517CA4"/>
    <w:rsid w:val="00517DA6"/>
    <w:rsid w:val="00517F29"/>
    <w:rsid w:val="0052007B"/>
    <w:rsid w:val="0052019E"/>
    <w:rsid w:val="005202B6"/>
    <w:rsid w:val="005203B5"/>
    <w:rsid w:val="00520CFA"/>
    <w:rsid w:val="00520F02"/>
    <w:rsid w:val="00522C5B"/>
    <w:rsid w:val="0052303C"/>
    <w:rsid w:val="0052319A"/>
    <w:rsid w:val="00523772"/>
    <w:rsid w:val="00523815"/>
    <w:rsid w:val="00524055"/>
    <w:rsid w:val="005240A6"/>
    <w:rsid w:val="0052469C"/>
    <w:rsid w:val="00524B2A"/>
    <w:rsid w:val="005256A1"/>
    <w:rsid w:val="00526A1B"/>
    <w:rsid w:val="00526B8B"/>
    <w:rsid w:val="00526D1A"/>
    <w:rsid w:val="00526EB5"/>
    <w:rsid w:val="005274CE"/>
    <w:rsid w:val="005277CC"/>
    <w:rsid w:val="00527971"/>
    <w:rsid w:val="00527ED5"/>
    <w:rsid w:val="00531136"/>
    <w:rsid w:val="00531744"/>
    <w:rsid w:val="00531DF8"/>
    <w:rsid w:val="00531F6B"/>
    <w:rsid w:val="00532033"/>
    <w:rsid w:val="00532741"/>
    <w:rsid w:val="0053274E"/>
    <w:rsid w:val="005327D7"/>
    <w:rsid w:val="005328EF"/>
    <w:rsid w:val="00532C45"/>
    <w:rsid w:val="00532EEC"/>
    <w:rsid w:val="00533300"/>
    <w:rsid w:val="00533A2F"/>
    <w:rsid w:val="005344A0"/>
    <w:rsid w:val="005348DC"/>
    <w:rsid w:val="005349B4"/>
    <w:rsid w:val="00534EA8"/>
    <w:rsid w:val="00534EC8"/>
    <w:rsid w:val="00534FAF"/>
    <w:rsid w:val="0053518F"/>
    <w:rsid w:val="00535227"/>
    <w:rsid w:val="0053596A"/>
    <w:rsid w:val="00535D3F"/>
    <w:rsid w:val="00536048"/>
    <w:rsid w:val="0053695E"/>
    <w:rsid w:val="00536BA9"/>
    <w:rsid w:val="005379DD"/>
    <w:rsid w:val="00537F4D"/>
    <w:rsid w:val="005406A1"/>
    <w:rsid w:val="00540785"/>
    <w:rsid w:val="0054156F"/>
    <w:rsid w:val="00541987"/>
    <w:rsid w:val="00541DCE"/>
    <w:rsid w:val="00542EB0"/>
    <w:rsid w:val="0054330C"/>
    <w:rsid w:val="0054338A"/>
    <w:rsid w:val="005433A7"/>
    <w:rsid w:val="00543722"/>
    <w:rsid w:val="00543924"/>
    <w:rsid w:val="00543D0A"/>
    <w:rsid w:val="00543D82"/>
    <w:rsid w:val="00543E2C"/>
    <w:rsid w:val="00543ED4"/>
    <w:rsid w:val="00543EFB"/>
    <w:rsid w:val="00544A51"/>
    <w:rsid w:val="00544E13"/>
    <w:rsid w:val="00544F31"/>
    <w:rsid w:val="00545965"/>
    <w:rsid w:val="00545F80"/>
    <w:rsid w:val="005460D5"/>
    <w:rsid w:val="00546592"/>
    <w:rsid w:val="005466EC"/>
    <w:rsid w:val="00547222"/>
    <w:rsid w:val="005472C8"/>
    <w:rsid w:val="0054797D"/>
    <w:rsid w:val="00547983"/>
    <w:rsid w:val="00547A41"/>
    <w:rsid w:val="00547B37"/>
    <w:rsid w:val="00550384"/>
    <w:rsid w:val="005506B7"/>
    <w:rsid w:val="005514AA"/>
    <w:rsid w:val="0055196C"/>
    <w:rsid w:val="00551D74"/>
    <w:rsid w:val="00552534"/>
    <w:rsid w:val="00553007"/>
    <w:rsid w:val="00553F95"/>
    <w:rsid w:val="00554AA3"/>
    <w:rsid w:val="00554CB6"/>
    <w:rsid w:val="00554CDE"/>
    <w:rsid w:val="00555051"/>
    <w:rsid w:val="00555209"/>
    <w:rsid w:val="0055558B"/>
    <w:rsid w:val="00555787"/>
    <w:rsid w:val="0055587E"/>
    <w:rsid w:val="00555ECD"/>
    <w:rsid w:val="0055751B"/>
    <w:rsid w:val="0055753B"/>
    <w:rsid w:val="0056073E"/>
    <w:rsid w:val="00560DD8"/>
    <w:rsid w:val="00561429"/>
    <w:rsid w:val="0056167E"/>
    <w:rsid w:val="00561A6E"/>
    <w:rsid w:val="00561BB2"/>
    <w:rsid w:val="005621F9"/>
    <w:rsid w:val="00562707"/>
    <w:rsid w:val="005644D5"/>
    <w:rsid w:val="005644F8"/>
    <w:rsid w:val="00564D9B"/>
    <w:rsid w:val="005656B2"/>
    <w:rsid w:val="00566351"/>
    <w:rsid w:val="00566703"/>
    <w:rsid w:val="00567169"/>
    <w:rsid w:val="0056731A"/>
    <w:rsid w:val="005673AF"/>
    <w:rsid w:val="00567A86"/>
    <w:rsid w:val="00567C5B"/>
    <w:rsid w:val="00567F14"/>
    <w:rsid w:val="0057020E"/>
    <w:rsid w:val="005702BB"/>
    <w:rsid w:val="00570312"/>
    <w:rsid w:val="005704B2"/>
    <w:rsid w:val="0057088D"/>
    <w:rsid w:val="005708E4"/>
    <w:rsid w:val="00570A13"/>
    <w:rsid w:val="00570D31"/>
    <w:rsid w:val="0057217B"/>
    <w:rsid w:val="0057235A"/>
    <w:rsid w:val="00572492"/>
    <w:rsid w:val="0057321A"/>
    <w:rsid w:val="0057337D"/>
    <w:rsid w:val="00573831"/>
    <w:rsid w:val="00573FA1"/>
    <w:rsid w:val="005743E9"/>
    <w:rsid w:val="005745A4"/>
    <w:rsid w:val="00574EB8"/>
    <w:rsid w:val="00574F4A"/>
    <w:rsid w:val="00575988"/>
    <w:rsid w:val="00575C47"/>
    <w:rsid w:val="00576A44"/>
    <w:rsid w:val="005773CB"/>
    <w:rsid w:val="00577915"/>
    <w:rsid w:val="00577D77"/>
    <w:rsid w:val="005800E5"/>
    <w:rsid w:val="00580A43"/>
    <w:rsid w:val="0058112C"/>
    <w:rsid w:val="005829CE"/>
    <w:rsid w:val="00582B28"/>
    <w:rsid w:val="00583B1C"/>
    <w:rsid w:val="00583D2F"/>
    <w:rsid w:val="00583F1E"/>
    <w:rsid w:val="00584553"/>
    <w:rsid w:val="00584C45"/>
    <w:rsid w:val="005850E8"/>
    <w:rsid w:val="0058597E"/>
    <w:rsid w:val="00585998"/>
    <w:rsid w:val="00585BF1"/>
    <w:rsid w:val="00586D1A"/>
    <w:rsid w:val="00587B41"/>
    <w:rsid w:val="00587FD2"/>
    <w:rsid w:val="0059005A"/>
    <w:rsid w:val="005911A8"/>
    <w:rsid w:val="00591904"/>
    <w:rsid w:val="00591B20"/>
    <w:rsid w:val="00591D05"/>
    <w:rsid w:val="00592436"/>
    <w:rsid w:val="00592522"/>
    <w:rsid w:val="00592541"/>
    <w:rsid w:val="00592670"/>
    <w:rsid w:val="00592ED7"/>
    <w:rsid w:val="005947E3"/>
    <w:rsid w:val="00595142"/>
    <w:rsid w:val="005952C7"/>
    <w:rsid w:val="00595537"/>
    <w:rsid w:val="00595570"/>
    <w:rsid w:val="005958F9"/>
    <w:rsid w:val="00595DEC"/>
    <w:rsid w:val="005960AA"/>
    <w:rsid w:val="00596130"/>
    <w:rsid w:val="00596147"/>
    <w:rsid w:val="00596799"/>
    <w:rsid w:val="00596BB8"/>
    <w:rsid w:val="00596E88"/>
    <w:rsid w:val="00596EE7"/>
    <w:rsid w:val="0059735C"/>
    <w:rsid w:val="00597677"/>
    <w:rsid w:val="005976CC"/>
    <w:rsid w:val="005A006C"/>
    <w:rsid w:val="005A08ED"/>
    <w:rsid w:val="005A0CB8"/>
    <w:rsid w:val="005A0F9C"/>
    <w:rsid w:val="005A10F6"/>
    <w:rsid w:val="005A15AE"/>
    <w:rsid w:val="005A17B4"/>
    <w:rsid w:val="005A1E72"/>
    <w:rsid w:val="005A1EF4"/>
    <w:rsid w:val="005A23B4"/>
    <w:rsid w:val="005A2437"/>
    <w:rsid w:val="005A2612"/>
    <w:rsid w:val="005A2B29"/>
    <w:rsid w:val="005A2FA9"/>
    <w:rsid w:val="005A34F9"/>
    <w:rsid w:val="005A3805"/>
    <w:rsid w:val="005A395F"/>
    <w:rsid w:val="005A3B98"/>
    <w:rsid w:val="005A46CB"/>
    <w:rsid w:val="005A4815"/>
    <w:rsid w:val="005A4F39"/>
    <w:rsid w:val="005A5220"/>
    <w:rsid w:val="005A54A1"/>
    <w:rsid w:val="005A5694"/>
    <w:rsid w:val="005A5D2F"/>
    <w:rsid w:val="005A601B"/>
    <w:rsid w:val="005A66C5"/>
    <w:rsid w:val="005A779B"/>
    <w:rsid w:val="005B0045"/>
    <w:rsid w:val="005B05B7"/>
    <w:rsid w:val="005B09E0"/>
    <w:rsid w:val="005B0BB8"/>
    <w:rsid w:val="005B0C33"/>
    <w:rsid w:val="005B0CFB"/>
    <w:rsid w:val="005B12C6"/>
    <w:rsid w:val="005B1B2E"/>
    <w:rsid w:val="005B22EC"/>
    <w:rsid w:val="005B2377"/>
    <w:rsid w:val="005B2568"/>
    <w:rsid w:val="005B26D7"/>
    <w:rsid w:val="005B29DA"/>
    <w:rsid w:val="005B2A3D"/>
    <w:rsid w:val="005B2CE9"/>
    <w:rsid w:val="005B3191"/>
    <w:rsid w:val="005B36E6"/>
    <w:rsid w:val="005B37A2"/>
    <w:rsid w:val="005B3AC7"/>
    <w:rsid w:val="005B44B9"/>
    <w:rsid w:val="005B484D"/>
    <w:rsid w:val="005B489C"/>
    <w:rsid w:val="005B4E0D"/>
    <w:rsid w:val="005B503B"/>
    <w:rsid w:val="005B56CF"/>
    <w:rsid w:val="005B654D"/>
    <w:rsid w:val="005B77B8"/>
    <w:rsid w:val="005C04B3"/>
    <w:rsid w:val="005C0B67"/>
    <w:rsid w:val="005C0D3F"/>
    <w:rsid w:val="005C1424"/>
    <w:rsid w:val="005C1C6E"/>
    <w:rsid w:val="005C3020"/>
    <w:rsid w:val="005C370C"/>
    <w:rsid w:val="005C38F1"/>
    <w:rsid w:val="005C412C"/>
    <w:rsid w:val="005C43A1"/>
    <w:rsid w:val="005C4477"/>
    <w:rsid w:val="005C4DDE"/>
    <w:rsid w:val="005C4E6D"/>
    <w:rsid w:val="005C51F3"/>
    <w:rsid w:val="005C55FE"/>
    <w:rsid w:val="005C5B3E"/>
    <w:rsid w:val="005C5DEC"/>
    <w:rsid w:val="005C642E"/>
    <w:rsid w:val="005C6D67"/>
    <w:rsid w:val="005C752F"/>
    <w:rsid w:val="005C780A"/>
    <w:rsid w:val="005C7A40"/>
    <w:rsid w:val="005C7B5C"/>
    <w:rsid w:val="005D0218"/>
    <w:rsid w:val="005D0E0F"/>
    <w:rsid w:val="005D130C"/>
    <w:rsid w:val="005D197F"/>
    <w:rsid w:val="005D1C67"/>
    <w:rsid w:val="005D1E30"/>
    <w:rsid w:val="005D25CB"/>
    <w:rsid w:val="005D25CD"/>
    <w:rsid w:val="005D2F43"/>
    <w:rsid w:val="005D35C8"/>
    <w:rsid w:val="005D4456"/>
    <w:rsid w:val="005D4B6E"/>
    <w:rsid w:val="005D5165"/>
    <w:rsid w:val="005D6590"/>
    <w:rsid w:val="005D6C68"/>
    <w:rsid w:val="005D7140"/>
    <w:rsid w:val="005E0315"/>
    <w:rsid w:val="005E035D"/>
    <w:rsid w:val="005E0590"/>
    <w:rsid w:val="005E27CC"/>
    <w:rsid w:val="005E28A2"/>
    <w:rsid w:val="005E2B95"/>
    <w:rsid w:val="005E2F85"/>
    <w:rsid w:val="005E36D5"/>
    <w:rsid w:val="005E3A69"/>
    <w:rsid w:val="005E4220"/>
    <w:rsid w:val="005E4498"/>
    <w:rsid w:val="005E44B2"/>
    <w:rsid w:val="005E4F26"/>
    <w:rsid w:val="005E5017"/>
    <w:rsid w:val="005E553D"/>
    <w:rsid w:val="005E5CEB"/>
    <w:rsid w:val="005E5EA5"/>
    <w:rsid w:val="005E5F11"/>
    <w:rsid w:val="005E6A9E"/>
    <w:rsid w:val="005E7075"/>
    <w:rsid w:val="005E74D6"/>
    <w:rsid w:val="005F00EE"/>
    <w:rsid w:val="005F0432"/>
    <w:rsid w:val="005F0970"/>
    <w:rsid w:val="005F17F5"/>
    <w:rsid w:val="005F1A76"/>
    <w:rsid w:val="005F1AD3"/>
    <w:rsid w:val="005F1FB6"/>
    <w:rsid w:val="005F221F"/>
    <w:rsid w:val="005F29C5"/>
    <w:rsid w:val="005F2A43"/>
    <w:rsid w:val="005F35EE"/>
    <w:rsid w:val="005F44E1"/>
    <w:rsid w:val="005F4528"/>
    <w:rsid w:val="005F4F75"/>
    <w:rsid w:val="005F5256"/>
    <w:rsid w:val="005F66E8"/>
    <w:rsid w:val="005F6A4B"/>
    <w:rsid w:val="005F6F26"/>
    <w:rsid w:val="005F6FF1"/>
    <w:rsid w:val="005F7162"/>
    <w:rsid w:val="005F732C"/>
    <w:rsid w:val="005F77B1"/>
    <w:rsid w:val="005F7B37"/>
    <w:rsid w:val="00600625"/>
    <w:rsid w:val="00600660"/>
    <w:rsid w:val="00600AEB"/>
    <w:rsid w:val="0060160D"/>
    <w:rsid w:val="00601F77"/>
    <w:rsid w:val="00602C09"/>
    <w:rsid w:val="0060325C"/>
    <w:rsid w:val="006033B0"/>
    <w:rsid w:val="00603402"/>
    <w:rsid w:val="00603668"/>
    <w:rsid w:val="00603A70"/>
    <w:rsid w:val="00603C9D"/>
    <w:rsid w:val="0060400D"/>
    <w:rsid w:val="00604D95"/>
    <w:rsid w:val="006051EA"/>
    <w:rsid w:val="00605229"/>
    <w:rsid w:val="00605B75"/>
    <w:rsid w:val="00607018"/>
    <w:rsid w:val="00607909"/>
    <w:rsid w:val="006079F9"/>
    <w:rsid w:val="00607F9C"/>
    <w:rsid w:val="00610610"/>
    <w:rsid w:val="00610771"/>
    <w:rsid w:val="00610D19"/>
    <w:rsid w:val="00611040"/>
    <w:rsid w:val="00611F13"/>
    <w:rsid w:val="0061225A"/>
    <w:rsid w:val="006124A6"/>
    <w:rsid w:val="006126A8"/>
    <w:rsid w:val="00612753"/>
    <w:rsid w:val="00612E47"/>
    <w:rsid w:val="00613134"/>
    <w:rsid w:val="006137B7"/>
    <w:rsid w:val="00613E57"/>
    <w:rsid w:val="0061441D"/>
    <w:rsid w:val="0061459D"/>
    <w:rsid w:val="00614E29"/>
    <w:rsid w:val="00615B4D"/>
    <w:rsid w:val="006165B8"/>
    <w:rsid w:val="00616D11"/>
    <w:rsid w:val="006170A7"/>
    <w:rsid w:val="00617148"/>
    <w:rsid w:val="00617F66"/>
    <w:rsid w:val="006208DC"/>
    <w:rsid w:val="00620B73"/>
    <w:rsid w:val="00621237"/>
    <w:rsid w:val="006216FC"/>
    <w:rsid w:val="00622AC2"/>
    <w:rsid w:val="00622C93"/>
    <w:rsid w:val="00622CB1"/>
    <w:rsid w:val="006230BC"/>
    <w:rsid w:val="00623671"/>
    <w:rsid w:val="006242B7"/>
    <w:rsid w:val="00624D09"/>
    <w:rsid w:val="00624E3E"/>
    <w:rsid w:val="00624FF5"/>
    <w:rsid w:val="0062588F"/>
    <w:rsid w:val="00625937"/>
    <w:rsid w:val="00625A29"/>
    <w:rsid w:val="00625ABA"/>
    <w:rsid w:val="006264C7"/>
    <w:rsid w:val="006269EC"/>
    <w:rsid w:val="00626CDC"/>
    <w:rsid w:val="00626F1F"/>
    <w:rsid w:val="00627311"/>
    <w:rsid w:val="00627870"/>
    <w:rsid w:val="00627A8F"/>
    <w:rsid w:val="00627B69"/>
    <w:rsid w:val="00627DCA"/>
    <w:rsid w:val="00630080"/>
    <w:rsid w:val="00630225"/>
    <w:rsid w:val="00630828"/>
    <w:rsid w:val="00630912"/>
    <w:rsid w:val="006312FA"/>
    <w:rsid w:val="006318A4"/>
    <w:rsid w:val="00631A7B"/>
    <w:rsid w:val="00632F49"/>
    <w:rsid w:val="00633BB4"/>
    <w:rsid w:val="00634AEC"/>
    <w:rsid w:val="00634F4B"/>
    <w:rsid w:val="00635429"/>
    <w:rsid w:val="0063581B"/>
    <w:rsid w:val="00635848"/>
    <w:rsid w:val="006358F9"/>
    <w:rsid w:val="00637363"/>
    <w:rsid w:val="006373BE"/>
    <w:rsid w:val="00637BC4"/>
    <w:rsid w:val="00640013"/>
    <w:rsid w:val="006400C0"/>
    <w:rsid w:val="00640650"/>
    <w:rsid w:val="00640667"/>
    <w:rsid w:val="00641490"/>
    <w:rsid w:val="006414CF"/>
    <w:rsid w:val="0064166D"/>
    <w:rsid w:val="00641DF4"/>
    <w:rsid w:val="006427A3"/>
    <w:rsid w:val="0064366A"/>
    <w:rsid w:val="00643981"/>
    <w:rsid w:val="00643D87"/>
    <w:rsid w:val="0064506F"/>
    <w:rsid w:val="0064544A"/>
    <w:rsid w:val="00645E3A"/>
    <w:rsid w:val="00646A34"/>
    <w:rsid w:val="00647657"/>
    <w:rsid w:val="00647ED7"/>
    <w:rsid w:val="00650130"/>
    <w:rsid w:val="00650477"/>
    <w:rsid w:val="006507F1"/>
    <w:rsid w:val="00650A04"/>
    <w:rsid w:val="00650A83"/>
    <w:rsid w:val="00651367"/>
    <w:rsid w:val="00651597"/>
    <w:rsid w:val="006521A6"/>
    <w:rsid w:val="0065290C"/>
    <w:rsid w:val="006540BB"/>
    <w:rsid w:val="006548A8"/>
    <w:rsid w:val="00655082"/>
    <w:rsid w:val="0065552D"/>
    <w:rsid w:val="00655755"/>
    <w:rsid w:val="00655F8F"/>
    <w:rsid w:val="0065615E"/>
    <w:rsid w:val="00656B96"/>
    <w:rsid w:val="00657CAC"/>
    <w:rsid w:val="00657D8B"/>
    <w:rsid w:val="00660858"/>
    <w:rsid w:val="00660B26"/>
    <w:rsid w:val="00660E53"/>
    <w:rsid w:val="0066141D"/>
    <w:rsid w:val="006619B4"/>
    <w:rsid w:val="006620DC"/>
    <w:rsid w:val="00662FA4"/>
    <w:rsid w:val="006630EA"/>
    <w:rsid w:val="00663378"/>
    <w:rsid w:val="006634F3"/>
    <w:rsid w:val="0066359B"/>
    <w:rsid w:val="00663FFA"/>
    <w:rsid w:val="006646C9"/>
    <w:rsid w:val="006648A9"/>
    <w:rsid w:val="00665391"/>
    <w:rsid w:val="00665A69"/>
    <w:rsid w:val="00665E6C"/>
    <w:rsid w:val="00666127"/>
    <w:rsid w:val="00666590"/>
    <w:rsid w:val="00667100"/>
    <w:rsid w:val="0066713D"/>
    <w:rsid w:val="00667787"/>
    <w:rsid w:val="00667F6D"/>
    <w:rsid w:val="0067035A"/>
    <w:rsid w:val="006707D1"/>
    <w:rsid w:val="006708F5"/>
    <w:rsid w:val="00670D2D"/>
    <w:rsid w:val="00670E93"/>
    <w:rsid w:val="00671018"/>
    <w:rsid w:val="00671427"/>
    <w:rsid w:val="006715CE"/>
    <w:rsid w:val="006718DD"/>
    <w:rsid w:val="00671994"/>
    <w:rsid w:val="00671B96"/>
    <w:rsid w:val="00671E9B"/>
    <w:rsid w:val="006720E5"/>
    <w:rsid w:val="00672C81"/>
    <w:rsid w:val="006732E5"/>
    <w:rsid w:val="006734CB"/>
    <w:rsid w:val="0067424B"/>
    <w:rsid w:val="006743BB"/>
    <w:rsid w:val="0067452D"/>
    <w:rsid w:val="00674812"/>
    <w:rsid w:val="00674BC0"/>
    <w:rsid w:val="00674BE7"/>
    <w:rsid w:val="00674C73"/>
    <w:rsid w:val="0067541E"/>
    <w:rsid w:val="00675B39"/>
    <w:rsid w:val="00675B5E"/>
    <w:rsid w:val="00675BE1"/>
    <w:rsid w:val="00675CFC"/>
    <w:rsid w:val="0067616A"/>
    <w:rsid w:val="0067674C"/>
    <w:rsid w:val="00676982"/>
    <w:rsid w:val="006776FC"/>
    <w:rsid w:val="00677C13"/>
    <w:rsid w:val="00677E68"/>
    <w:rsid w:val="00677FFB"/>
    <w:rsid w:val="006800CF"/>
    <w:rsid w:val="006801FF"/>
    <w:rsid w:val="0068098F"/>
    <w:rsid w:val="00680AA8"/>
    <w:rsid w:val="00680C93"/>
    <w:rsid w:val="0068199C"/>
    <w:rsid w:val="00681B1E"/>
    <w:rsid w:val="006820E5"/>
    <w:rsid w:val="006822CF"/>
    <w:rsid w:val="0068280D"/>
    <w:rsid w:val="00682D1A"/>
    <w:rsid w:val="00682EA8"/>
    <w:rsid w:val="00683533"/>
    <w:rsid w:val="00683730"/>
    <w:rsid w:val="006838C9"/>
    <w:rsid w:val="006838EB"/>
    <w:rsid w:val="00683FE9"/>
    <w:rsid w:val="006845E1"/>
    <w:rsid w:val="0068462C"/>
    <w:rsid w:val="0068462F"/>
    <w:rsid w:val="00684BC4"/>
    <w:rsid w:val="00684BF0"/>
    <w:rsid w:val="00684C80"/>
    <w:rsid w:val="00684DA7"/>
    <w:rsid w:val="00685113"/>
    <w:rsid w:val="00685188"/>
    <w:rsid w:val="006854AF"/>
    <w:rsid w:val="00685833"/>
    <w:rsid w:val="00685E28"/>
    <w:rsid w:val="0068622E"/>
    <w:rsid w:val="006862EB"/>
    <w:rsid w:val="0068658C"/>
    <w:rsid w:val="00686966"/>
    <w:rsid w:val="006876A0"/>
    <w:rsid w:val="00687BCE"/>
    <w:rsid w:val="00687E74"/>
    <w:rsid w:val="00690305"/>
    <w:rsid w:val="006914C9"/>
    <w:rsid w:val="006914E4"/>
    <w:rsid w:val="0069210B"/>
    <w:rsid w:val="0069237B"/>
    <w:rsid w:val="00692420"/>
    <w:rsid w:val="00692520"/>
    <w:rsid w:val="0069265F"/>
    <w:rsid w:val="0069288C"/>
    <w:rsid w:val="0069314E"/>
    <w:rsid w:val="006938A5"/>
    <w:rsid w:val="00693BF3"/>
    <w:rsid w:val="00693D8B"/>
    <w:rsid w:val="00693F7B"/>
    <w:rsid w:val="0069431B"/>
    <w:rsid w:val="00694493"/>
    <w:rsid w:val="00694AC1"/>
    <w:rsid w:val="00695166"/>
    <w:rsid w:val="0069543A"/>
    <w:rsid w:val="00695C3B"/>
    <w:rsid w:val="00695E63"/>
    <w:rsid w:val="006961E2"/>
    <w:rsid w:val="00696634"/>
    <w:rsid w:val="0069668C"/>
    <w:rsid w:val="0069686F"/>
    <w:rsid w:val="00696A06"/>
    <w:rsid w:val="00696F44"/>
    <w:rsid w:val="00697188"/>
    <w:rsid w:val="006978E8"/>
    <w:rsid w:val="006A0835"/>
    <w:rsid w:val="006A0A5D"/>
    <w:rsid w:val="006A0D16"/>
    <w:rsid w:val="006A12F8"/>
    <w:rsid w:val="006A167E"/>
    <w:rsid w:val="006A23E3"/>
    <w:rsid w:val="006A2559"/>
    <w:rsid w:val="006A26E9"/>
    <w:rsid w:val="006A2EEE"/>
    <w:rsid w:val="006A3539"/>
    <w:rsid w:val="006A36DE"/>
    <w:rsid w:val="006A390B"/>
    <w:rsid w:val="006A44AF"/>
    <w:rsid w:val="006A4BD1"/>
    <w:rsid w:val="006A50E5"/>
    <w:rsid w:val="006A517F"/>
    <w:rsid w:val="006A5268"/>
    <w:rsid w:val="006A5982"/>
    <w:rsid w:val="006A5E23"/>
    <w:rsid w:val="006A72EC"/>
    <w:rsid w:val="006A79B6"/>
    <w:rsid w:val="006A7B1A"/>
    <w:rsid w:val="006A7BE9"/>
    <w:rsid w:val="006A7F70"/>
    <w:rsid w:val="006B0D29"/>
    <w:rsid w:val="006B174D"/>
    <w:rsid w:val="006B1A2A"/>
    <w:rsid w:val="006B2014"/>
    <w:rsid w:val="006B2975"/>
    <w:rsid w:val="006B2D7C"/>
    <w:rsid w:val="006B2D86"/>
    <w:rsid w:val="006B2E46"/>
    <w:rsid w:val="006B2FBA"/>
    <w:rsid w:val="006B38C9"/>
    <w:rsid w:val="006B3F36"/>
    <w:rsid w:val="006B4524"/>
    <w:rsid w:val="006B4C32"/>
    <w:rsid w:val="006B4DF1"/>
    <w:rsid w:val="006B4F16"/>
    <w:rsid w:val="006B517F"/>
    <w:rsid w:val="006B51E5"/>
    <w:rsid w:val="006B52C2"/>
    <w:rsid w:val="006B52F3"/>
    <w:rsid w:val="006B5924"/>
    <w:rsid w:val="006B6B82"/>
    <w:rsid w:val="006B6C95"/>
    <w:rsid w:val="006B6ECA"/>
    <w:rsid w:val="006B720B"/>
    <w:rsid w:val="006B764F"/>
    <w:rsid w:val="006B7D7B"/>
    <w:rsid w:val="006B7E51"/>
    <w:rsid w:val="006C0023"/>
    <w:rsid w:val="006C099A"/>
    <w:rsid w:val="006C1E39"/>
    <w:rsid w:val="006C3075"/>
    <w:rsid w:val="006C397E"/>
    <w:rsid w:val="006C4DE0"/>
    <w:rsid w:val="006C505B"/>
    <w:rsid w:val="006C511B"/>
    <w:rsid w:val="006C5471"/>
    <w:rsid w:val="006C5D52"/>
    <w:rsid w:val="006C5F66"/>
    <w:rsid w:val="006C5FA2"/>
    <w:rsid w:val="006C70D5"/>
    <w:rsid w:val="006C75C6"/>
    <w:rsid w:val="006D04BA"/>
    <w:rsid w:val="006D08D9"/>
    <w:rsid w:val="006D0BD9"/>
    <w:rsid w:val="006D0E2C"/>
    <w:rsid w:val="006D1365"/>
    <w:rsid w:val="006D177D"/>
    <w:rsid w:val="006D187F"/>
    <w:rsid w:val="006D1923"/>
    <w:rsid w:val="006D1E89"/>
    <w:rsid w:val="006D2FBA"/>
    <w:rsid w:val="006D35D8"/>
    <w:rsid w:val="006D36BB"/>
    <w:rsid w:val="006D3760"/>
    <w:rsid w:val="006D3C11"/>
    <w:rsid w:val="006D417B"/>
    <w:rsid w:val="006D42F3"/>
    <w:rsid w:val="006D485D"/>
    <w:rsid w:val="006D5719"/>
    <w:rsid w:val="006D5783"/>
    <w:rsid w:val="006D5BD7"/>
    <w:rsid w:val="006D5C94"/>
    <w:rsid w:val="006D5E18"/>
    <w:rsid w:val="006D5EE4"/>
    <w:rsid w:val="006D6288"/>
    <w:rsid w:val="006D6B53"/>
    <w:rsid w:val="006D751B"/>
    <w:rsid w:val="006D76EF"/>
    <w:rsid w:val="006D7BAD"/>
    <w:rsid w:val="006D7FED"/>
    <w:rsid w:val="006E0268"/>
    <w:rsid w:val="006E052D"/>
    <w:rsid w:val="006E1627"/>
    <w:rsid w:val="006E1F6F"/>
    <w:rsid w:val="006E2292"/>
    <w:rsid w:val="006E2680"/>
    <w:rsid w:val="006E2A00"/>
    <w:rsid w:val="006E312C"/>
    <w:rsid w:val="006E319D"/>
    <w:rsid w:val="006E36C0"/>
    <w:rsid w:val="006E425B"/>
    <w:rsid w:val="006E46EC"/>
    <w:rsid w:val="006E4959"/>
    <w:rsid w:val="006E4BF4"/>
    <w:rsid w:val="006E4EFC"/>
    <w:rsid w:val="006E5482"/>
    <w:rsid w:val="006E55D4"/>
    <w:rsid w:val="006E5635"/>
    <w:rsid w:val="006E581A"/>
    <w:rsid w:val="006E5C55"/>
    <w:rsid w:val="006E5DF1"/>
    <w:rsid w:val="006E67A8"/>
    <w:rsid w:val="006E6B7E"/>
    <w:rsid w:val="006E6DB1"/>
    <w:rsid w:val="006E6E1C"/>
    <w:rsid w:val="006E7C2C"/>
    <w:rsid w:val="006E7F17"/>
    <w:rsid w:val="006F002F"/>
    <w:rsid w:val="006F007F"/>
    <w:rsid w:val="006F076A"/>
    <w:rsid w:val="006F0B80"/>
    <w:rsid w:val="006F1419"/>
    <w:rsid w:val="006F1520"/>
    <w:rsid w:val="006F1C0F"/>
    <w:rsid w:val="006F23EB"/>
    <w:rsid w:val="006F24A0"/>
    <w:rsid w:val="006F2595"/>
    <w:rsid w:val="006F2AB7"/>
    <w:rsid w:val="006F395C"/>
    <w:rsid w:val="006F3D03"/>
    <w:rsid w:val="006F4543"/>
    <w:rsid w:val="006F47BD"/>
    <w:rsid w:val="006F4827"/>
    <w:rsid w:val="006F4BA0"/>
    <w:rsid w:val="006F4E1B"/>
    <w:rsid w:val="006F57E3"/>
    <w:rsid w:val="006F5FD2"/>
    <w:rsid w:val="006F62E1"/>
    <w:rsid w:val="006F721C"/>
    <w:rsid w:val="006F788A"/>
    <w:rsid w:val="007005B8"/>
    <w:rsid w:val="0070091D"/>
    <w:rsid w:val="00700B8D"/>
    <w:rsid w:val="00702062"/>
    <w:rsid w:val="00702B27"/>
    <w:rsid w:val="00702B71"/>
    <w:rsid w:val="00703782"/>
    <w:rsid w:val="0070386F"/>
    <w:rsid w:val="007039EE"/>
    <w:rsid w:val="0070400C"/>
    <w:rsid w:val="007043FD"/>
    <w:rsid w:val="00704450"/>
    <w:rsid w:val="0070466C"/>
    <w:rsid w:val="00704B3C"/>
    <w:rsid w:val="00705318"/>
    <w:rsid w:val="00705414"/>
    <w:rsid w:val="00706505"/>
    <w:rsid w:val="00706534"/>
    <w:rsid w:val="00706D01"/>
    <w:rsid w:val="007072C5"/>
    <w:rsid w:val="00707604"/>
    <w:rsid w:val="007101B1"/>
    <w:rsid w:val="0071037E"/>
    <w:rsid w:val="007107B5"/>
    <w:rsid w:val="00710874"/>
    <w:rsid w:val="00710BEA"/>
    <w:rsid w:val="00710DC7"/>
    <w:rsid w:val="00710FE7"/>
    <w:rsid w:val="007112BF"/>
    <w:rsid w:val="007116C5"/>
    <w:rsid w:val="00711833"/>
    <w:rsid w:val="00711CF4"/>
    <w:rsid w:val="0071211C"/>
    <w:rsid w:val="00712571"/>
    <w:rsid w:val="007127D8"/>
    <w:rsid w:val="0071313E"/>
    <w:rsid w:val="007131B9"/>
    <w:rsid w:val="0071383B"/>
    <w:rsid w:val="00714480"/>
    <w:rsid w:val="00714A67"/>
    <w:rsid w:val="00714AD6"/>
    <w:rsid w:val="00715C00"/>
    <w:rsid w:val="00715FA4"/>
    <w:rsid w:val="00716262"/>
    <w:rsid w:val="00716C19"/>
    <w:rsid w:val="00716F43"/>
    <w:rsid w:val="00717582"/>
    <w:rsid w:val="007175AD"/>
    <w:rsid w:val="00717B04"/>
    <w:rsid w:val="00717DCD"/>
    <w:rsid w:val="0072063E"/>
    <w:rsid w:val="007208A5"/>
    <w:rsid w:val="00720C95"/>
    <w:rsid w:val="00721315"/>
    <w:rsid w:val="00721350"/>
    <w:rsid w:val="00721C4C"/>
    <w:rsid w:val="007220A0"/>
    <w:rsid w:val="00722516"/>
    <w:rsid w:val="00722FAA"/>
    <w:rsid w:val="0072387B"/>
    <w:rsid w:val="00723DD5"/>
    <w:rsid w:val="00723E11"/>
    <w:rsid w:val="00723FAD"/>
    <w:rsid w:val="00724653"/>
    <w:rsid w:val="00724DDC"/>
    <w:rsid w:val="0072543D"/>
    <w:rsid w:val="00725CDC"/>
    <w:rsid w:val="00725FCB"/>
    <w:rsid w:val="00726476"/>
    <w:rsid w:val="00727DE8"/>
    <w:rsid w:val="007302DF"/>
    <w:rsid w:val="0073090E"/>
    <w:rsid w:val="007314E0"/>
    <w:rsid w:val="00732152"/>
    <w:rsid w:val="007322E1"/>
    <w:rsid w:val="00732F45"/>
    <w:rsid w:val="00733539"/>
    <w:rsid w:val="0073363E"/>
    <w:rsid w:val="00733B75"/>
    <w:rsid w:val="00733BCF"/>
    <w:rsid w:val="00733BFF"/>
    <w:rsid w:val="00733DFE"/>
    <w:rsid w:val="00734368"/>
    <w:rsid w:val="0073436B"/>
    <w:rsid w:val="00734B2A"/>
    <w:rsid w:val="00734D56"/>
    <w:rsid w:val="00734DE6"/>
    <w:rsid w:val="00734FE3"/>
    <w:rsid w:val="00735777"/>
    <w:rsid w:val="00735A65"/>
    <w:rsid w:val="00735FCC"/>
    <w:rsid w:val="00737123"/>
    <w:rsid w:val="0073746E"/>
    <w:rsid w:val="0073780B"/>
    <w:rsid w:val="00737833"/>
    <w:rsid w:val="0074043F"/>
    <w:rsid w:val="007409BA"/>
    <w:rsid w:val="007412C6"/>
    <w:rsid w:val="00741D13"/>
    <w:rsid w:val="00742BA9"/>
    <w:rsid w:val="00742E01"/>
    <w:rsid w:val="00742FA7"/>
    <w:rsid w:val="007434AA"/>
    <w:rsid w:val="0074462E"/>
    <w:rsid w:val="007446FA"/>
    <w:rsid w:val="0074491E"/>
    <w:rsid w:val="00744DE9"/>
    <w:rsid w:val="00744F19"/>
    <w:rsid w:val="00745223"/>
    <w:rsid w:val="00745461"/>
    <w:rsid w:val="0074656C"/>
    <w:rsid w:val="00746645"/>
    <w:rsid w:val="00746656"/>
    <w:rsid w:val="00746B49"/>
    <w:rsid w:val="0074713A"/>
    <w:rsid w:val="00747161"/>
    <w:rsid w:val="0074724E"/>
    <w:rsid w:val="007478BC"/>
    <w:rsid w:val="00750079"/>
    <w:rsid w:val="007502E3"/>
    <w:rsid w:val="007509F7"/>
    <w:rsid w:val="00750A0C"/>
    <w:rsid w:val="00750E9D"/>
    <w:rsid w:val="00750F83"/>
    <w:rsid w:val="007510B3"/>
    <w:rsid w:val="00751180"/>
    <w:rsid w:val="007513D0"/>
    <w:rsid w:val="00751723"/>
    <w:rsid w:val="00751817"/>
    <w:rsid w:val="00751A50"/>
    <w:rsid w:val="007521A4"/>
    <w:rsid w:val="007523A1"/>
    <w:rsid w:val="00752455"/>
    <w:rsid w:val="0075255B"/>
    <w:rsid w:val="00752658"/>
    <w:rsid w:val="007527F2"/>
    <w:rsid w:val="00753975"/>
    <w:rsid w:val="00753B68"/>
    <w:rsid w:val="0075482F"/>
    <w:rsid w:val="00754C1F"/>
    <w:rsid w:val="007551CA"/>
    <w:rsid w:val="00755295"/>
    <w:rsid w:val="00755548"/>
    <w:rsid w:val="00755965"/>
    <w:rsid w:val="00755BD4"/>
    <w:rsid w:val="00755BEB"/>
    <w:rsid w:val="007567E5"/>
    <w:rsid w:val="00756C0D"/>
    <w:rsid w:val="00756C1C"/>
    <w:rsid w:val="00756ED0"/>
    <w:rsid w:val="007570ED"/>
    <w:rsid w:val="0075729C"/>
    <w:rsid w:val="0075749B"/>
    <w:rsid w:val="00760EE6"/>
    <w:rsid w:val="00762C8E"/>
    <w:rsid w:val="00762F8A"/>
    <w:rsid w:val="0076307E"/>
    <w:rsid w:val="00763AEE"/>
    <w:rsid w:val="00763D99"/>
    <w:rsid w:val="0076428F"/>
    <w:rsid w:val="0076440F"/>
    <w:rsid w:val="007646B3"/>
    <w:rsid w:val="00764730"/>
    <w:rsid w:val="00765EA2"/>
    <w:rsid w:val="00765FD2"/>
    <w:rsid w:val="0076618B"/>
    <w:rsid w:val="007663F5"/>
    <w:rsid w:val="007668B3"/>
    <w:rsid w:val="00766ACB"/>
    <w:rsid w:val="007679EA"/>
    <w:rsid w:val="00767F9C"/>
    <w:rsid w:val="00771A00"/>
    <w:rsid w:val="00771E75"/>
    <w:rsid w:val="00771EF4"/>
    <w:rsid w:val="00772468"/>
    <w:rsid w:val="007729E3"/>
    <w:rsid w:val="0077312F"/>
    <w:rsid w:val="00773855"/>
    <w:rsid w:val="00773F69"/>
    <w:rsid w:val="00774025"/>
    <w:rsid w:val="0077504F"/>
    <w:rsid w:val="00775090"/>
    <w:rsid w:val="00775690"/>
    <w:rsid w:val="00775E92"/>
    <w:rsid w:val="0077629C"/>
    <w:rsid w:val="007762F3"/>
    <w:rsid w:val="00777A0E"/>
    <w:rsid w:val="00777CEC"/>
    <w:rsid w:val="007800FE"/>
    <w:rsid w:val="0078013E"/>
    <w:rsid w:val="00780562"/>
    <w:rsid w:val="007806CF"/>
    <w:rsid w:val="00781381"/>
    <w:rsid w:val="007816F7"/>
    <w:rsid w:val="007819FF"/>
    <w:rsid w:val="00782085"/>
    <w:rsid w:val="007820AC"/>
    <w:rsid w:val="007822FE"/>
    <w:rsid w:val="00782850"/>
    <w:rsid w:val="00782FF5"/>
    <w:rsid w:val="00783806"/>
    <w:rsid w:val="00783BCC"/>
    <w:rsid w:val="00783BFB"/>
    <w:rsid w:val="00783EDA"/>
    <w:rsid w:val="007844E4"/>
    <w:rsid w:val="00784876"/>
    <w:rsid w:val="00784BE7"/>
    <w:rsid w:val="00784C88"/>
    <w:rsid w:val="00784CE4"/>
    <w:rsid w:val="007850F8"/>
    <w:rsid w:val="00785795"/>
    <w:rsid w:val="00786260"/>
    <w:rsid w:val="007869F7"/>
    <w:rsid w:val="00786BEC"/>
    <w:rsid w:val="00787110"/>
    <w:rsid w:val="007873DD"/>
    <w:rsid w:val="0078788D"/>
    <w:rsid w:val="00787D17"/>
    <w:rsid w:val="00790ACA"/>
    <w:rsid w:val="00790EE7"/>
    <w:rsid w:val="00790F17"/>
    <w:rsid w:val="00791DDA"/>
    <w:rsid w:val="007922C2"/>
    <w:rsid w:val="00793497"/>
    <w:rsid w:val="007942F8"/>
    <w:rsid w:val="007943C4"/>
    <w:rsid w:val="007949C2"/>
    <w:rsid w:val="00794C70"/>
    <w:rsid w:val="0079550C"/>
    <w:rsid w:val="007958EB"/>
    <w:rsid w:val="00795F18"/>
    <w:rsid w:val="007969BD"/>
    <w:rsid w:val="00796E7A"/>
    <w:rsid w:val="00797052"/>
    <w:rsid w:val="0079768B"/>
    <w:rsid w:val="00797765"/>
    <w:rsid w:val="007979C6"/>
    <w:rsid w:val="007A0335"/>
    <w:rsid w:val="007A0435"/>
    <w:rsid w:val="007A0473"/>
    <w:rsid w:val="007A051E"/>
    <w:rsid w:val="007A0DEA"/>
    <w:rsid w:val="007A10B8"/>
    <w:rsid w:val="007A16DF"/>
    <w:rsid w:val="007A188B"/>
    <w:rsid w:val="007A1BC9"/>
    <w:rsid w:val="007A220C"/>
    <w:rsid w:val="007A25CA"/>
    <w:rsid w:val="007A2767"/>
    <w:rsid w:val="007A2DB6"/>
    <w:rsid w:val="007A2DE4"/>
    <w:rsid w:val="007A33B7"/>
    <w:rsid w:val="007A34B9"/>
    <w:rsid w:val="007A3559"/>
    <w:rsid w:val="007A37CD"/>
    <w:rsid w:val="007A4005"/>
    <w:rsid w:val="007A428D"/>
    <w:rsid w:val="007A42D1"/>
    <w:rsid w:val="007A4343"/>
    <w:rsid w:val="007A443F"/>
    <w:rsid w:val="007A4450"/>
    <w:rsid w:val="007A4F7A"/>
    <w:rsid w:val="007A52C2"/>
    <w:rsid w:val="007A5573"/>
    <w:rsid w:val="007A58CF"/>
    <w:rsid w:val="007A5B04"/>
    <w:rsid w:val="007A5BDB"/>
    <w:rsid w:val="007A66CE"/>
    <w:rsid w:val="007A691E"/>
    <w:rsid w:val="007A7193"/>
    <w:rsid w:val="007A71F4"/>
    <w:rsid w:val="007A7F64"/>
    <w:rsid w:val="007A7F87"/>
    <w:rsid w:val="007B01A6"/>
    <w:rsid w:val="007B0387"/>
    <w:rsid w:val="007B07FC"/>
    <w:rsid w:val="007B1323"/>
    <w:rsid w:val="007B1847"/>
    <w:rsid w:val="007B1FDB"/>
    <w:rsid w:val="007B2567"/>
    <w:rsid w:val="007B258C"/>
    <w:rsid w:val="007B298A"/>
    <w:rsid w:val="007B2E47"/>
    <w:rsid w:val="007B370A"/>
    <w:rsid w:val="007B3894"/>
    <w:rsid w:val="007B3E5B"/>
    <w:rsid w:val="007B437C"/>
    <w:rsid w:val="007B4988"/>
    <w:rsid w:val="007B55AC"/>
    <w:rsid w:val="007B56E5"/>
    <w:rsid w:val="007B59B2"/>
    <w:rsid w:val="007B644D"/>
    <w:rsid w:val="007B7B10"/>
    <w:rsid w:val="007C09A5"/>
    <w:rsid w:val="007C0E6D"/>
    <w:rsid w:val="007C1632"/>
    <w:rsid w:val="007C1639"/>
    <w:rsid w:val="007C1D86"/>
    <w:rsid w:val="007C26FC"/>
    <w:rsid w:val="007C2B73"/>
    <w:rsid w:val="007C2CDF"/>
    <w:rsid w:val="007C3131"/>
    <w:rsid w:val="007C3296"/>
    <w:rsid w:val="007C35D2"/>
    <w:rsid w:val="007C39DB"/>
    <w:rsid w:val="007C4BC4"/>
    <w:rsid w:val="007C515F"/>
    <w:rsid w:val="007C5173"/>
    <w:rsid w:val="007C5371"/>
    <w:rsid w:val="007C549D"/>
    <w:rsid w:val="007C5846"/>
    <w:rsid w:val="007C59CA"/>
    <w:rsid w:val="007C5D9F"/>
    <w:rsid w:val="007C60D4"/>
    <w:rsid w:val="007C61AE"/>
    <w:rsid w:val="007C62DD"/>
    <w:rsid w:val="007C657D"/>
    <w:rsid w:val="007C684A"/>
    <w:rsid w:val="007C68E2"/>
    <w:rsid w:val="007C724C"/>
    <w:rsid w:val="007C72E2"/>
    <w:rsid w:val="007C787F"/>
    <w:rsid w:val="007D02C7"/>
    <w:rsid w:val="007D03AB"/>
    <w:rsid w:val="007D0CA5"/>
    <w:rsid w:val="007D22C9"/>
    <w:rsid w:val="007D26AF"/>
    <w:rsid w:val="007D2858"/>
    <w:rsid w:val="007D2951"/>
    <w:rsid w:val="007D3260"/>
    <w:rsid w:val="007D330F"/>
    <w:rsid w:val="007D3AA1"/>
    <w:rsid w:val="007D41FF"/>
    <w:rsid w:val="007D4792"/>
    <w:rsid w:val="007D4A9A"/>
    <w:rsid w:val="007D4C75"/>
    <w:rsid w:val="007D51D0"/>
    <w:rsid w:val="007D5324"/>
    <w:rsid w:val="007D5D28"/>
    <w:rsid w:val="007D6721"/>
    <w:rsid w:val="007D6BCA"/>
    <w:rsid w:val="007D71A8"/>
    <w:rsid w:val="007D7519"/>
    <w:rsid w:val="007E050F"/>
    <w:rsid w:val="007E0567"/>
    <w:rsid w:val="007E06AC"/>
    <w:rsid w:val="007E0836"/>
    <w:rsid w:val="007E0E2A"/>
    <w:rsid w:val="007E1341"/>
    <w:rsid w:val="007E1E5A"/>
    <w:rsid w:val="007E2031"/>
    <w:rsid w:val="007E260B"/>
    <w:rsid w:val="007E2891"/>
    <w:rsid w:val="007E2BF4"/>
    <w:rsid w:val="007E2D65"/>
    <w:rsid w:val="007E3870"/>
    <w:rsid w:val="007E3BF3"/>
    <w:rsid w:val="007E3C7B"/>
    <w:rsid w:val="007E4618"/>
    <w:rsid w:val="007E47AE"/>
    <w:rsid w:val="007E4C1F"/>
    <w:rsid w:val="007E598C"/>
    <w:rsid w:val="007E5B71"/>
    <w:rsid w:val="007E61C4"/>
    <w:rsid w:val="007E64BD"/>
    <w:rsid w:val="007E6644"/>
    <w:rsid w:val="007E675F"/>
    <w:rsid w:val="007E6C13"/>
    <w:rsid w:val="007E7354"/>
    <w:rsid w:val="007E77B5"/>
    <w:rsid w:val="007E7871"/>
    <w:rsid w:val="007E7CFF"/>
    <w:rsid w:val="007F01D1"/>
    <w:rsid w:val="007F0651"/>
    <w:rsid w:val="007F06EC"/>
    <w:rsid w:val="007F0E44"/>
    <w:rsid w:val="007F122A"/>
    <w:rsid w:val="007F2137"/>
    <w:rsid w:val="007F2547"/>
    <w:rsid w:val="007F2BE6"/>
    <w:rsid w:val="007F3FED"/>
    <w:rsid w:val="007F4446"/>
    <w:rsid w:val="007F4D71"/>
    <w:rsid w:val="007F501A"/>
    <w:rsid w:val="007F53D6"/>
    <w:rsid w:val="007F5419"/>
    <w:rsid w:val="007F5AB3"/>
    <w:rsid w:val="007F5C42"/>
    <w:rsid w:val="007F5F24"/>
    <w:rsid w:val="007F6327"/>
    <w:rsid w:val="007F7191"/>
    <w:rsid w:val="007F74DC"/>
    <w:rsid w:val="007F79A6"/>
    <w:rsid w:val="0080016E"/>
    <w:rsid w:val="00800494"/>
    <w:rsid w:val="008008D9"/>
    <w:rsid w:val="00800A2F"/>
    <w:rsid w:val="00801ABA"/>
    <w:rsid w:val="00802083"/>
    <w:rsid w:val="00802AD8"/>
    <w:rsid w:val="0080380A"/>
    <w:rsid w:val="00803D02"/>
    <w:rsid w:val="00803F47"/>
    <w:rsid w:val="0080422F"/>
    <w:rsid w:val="00804568"/>
    <w:rsid w:val="00804616"/>
    <w:rsid w:val="00805885"/>
    <w:rsid w:val="00805BD8"/>
    <w:rsid w:val="00805D29"/>
    <w:rsid w:val="00806704"/>
    <w:rsid w:val="008067FB"/>
    <w:rsid w:val="008070E5"/>
    <w:rsid w:val="0080721B"/>
    <w:rsid w:val="008101EA"/>
    <w:rsid w:val="0081054F"/>
    <w:rsid w:val="008106AE"/>
    <w:rsid w:val="00811D00"/>
    <w:rsid w:val="008123AC"/>
    <w:rsid w:val="008124D7"/>
    <w:rsid w:val="00812AC5"/>
    <w:rsid w:val="00812C2D"/>
    <w:rsid w:val="0081372C"/>
    <w:rsid w:val="00813B93"/>
    <w:rsid w:val="00813B9B"/>
    <w:rsid w:val="00814085"/>
    <w:rsid w:val="00814179"/>
    <w:rsid w:val="008148E9"/>
    <w:rsid w:val="00814A1F"/>
    <w:rsid w:val="00814CFE"/>
    <w:rsid w:val="008150D9"/>
    <w:rsid w:val="008160D8"/>
    <w:rsid w:val="00816570"/>
    <w:rsid w:val="008165A9"/>
    <w:rsid w:val="00816B1C"/>
    <w:rsid w:val="00816BE2"/>
    <w:rsid w:val="00816C36"/>
    <w:rsid w:val="00816EB7"/>
    <w:rsid w:val="00817E99"/>
    <w:rsid w:val="008200E4"/>
    <w:rsid w:val="008207F2"/>
    <w:rsid w:val="00820ABB"/>
    <w:rsid w:val="00821193"/>
    <w:rsid w:val="00821E2E"/>
    <w:rsid w:val="00822416"/>
    <w:rsid w:val="00822778"/>
    <w:rsid w:val="00822973"/>
    <w:rsid w:val="00822AE6"/>
    <w:rsid w:val="00822E41"/>
    <w:rsid w:val="00823E36"/>
    <w:rsid w:val="00824035"/>
    <w:rsid w:val="00824049"/>
    <w:rsid w:val="00824084"/>
    <w:rsid w:val="0082439F"/>
    <w:rsid w:val="00824E30"/>
    <w:rsid w:val="00826233"/>
    <w:rsid w:val="008264A7"/>
    <w:rsid w:val="008267CD"/>
    <w:rsid w:val="008307FD"/>
    <w:rsid w:val="00830D26"/>
    <w:rsid w:val="00830D76"/>
    <w:rsid w:val="008312E0"/>
    <w:rsid w:val="00831C47"/>
    <w:rsid w:val="00832277"/>
    <w:rsid w:val="00832509"/>
    <w:rsid w:val="008326D7"/>
    <w:rsid w:val="00832C3F"/>
    <w:rsid w:val="008334A4"/>
    <w:rsid w:val="008338D7"/>
    <w:rsid w:val="0083499B"/>
    <w:rsid w:val="00834B9C"/>
    <w:rsid w:val="00834EF3"/>
    <w:rsid w:val="00835BB1"/>
    <w:rsid w:val="00836246"/>
    <w:rsid w:val="00836C1F"/>
    <w:rsid w:val="00837B7E"/>
    <w:rsid w:val="00837BF1"/>
    <w:rsid w:val="00837DE5"/>
    <w:rsid w:val="00840AD6"/>
    <w:rsid w:val="00840D99"/>
    <w:rsid w:val="00840DFB"/>
    <w:rsid w:val="00841459"/>
    <w:rsid w:val="008415CE"/>
    <w:rsid w:val="00841A7F"/>
    <w:rsid w:val="008420CF"/>
    <w:rsid w:val="00842460"/>
    <w:rsid w:val="00842A1E"/>
    <w:rsid w:val="00842EE3"/>
    <w:rsid w:val="00843826"/>
    <w:rsid w:val="00843ED2"/>
    <w:rsid w:val="008440A6"/>
    <w:rsid w:val="00844145"/>
    <w:rsid w:val="008443C7"/>
    <w:rsid w:val="00844410"/>
    <w:rsid w:val="0084453A"/>
    <w:rsid w:val="008448D3"/>
    <w:rsid w:val="00845D0B"/>
    <w:rsid w:val="00845E18"/>
    <w:rsid w:val="00846BC2"/>
    <w:rsid w:val="00846D54"/>
    <w:rsid w:val="0084723C"/>
    <w:rsid w:val="0084787E"/>
    <w:rsid w:val="00847DE6"/>
    <w:rsid w:val="00847E04"/>
    <w:rsid w:val="00847F72"/>
    <w:rsid w:val="008500BE"/>
    <w:rsid w:val="00851389"/>
    <w:rsid w:val="0085139D"/>
    <w:rsid w:val="00851554"/>
    <w:rsid w:val="00851627"/>
    <w:rsid w:val="00851B31"/>
    <w:rsid w:val="00851C38"/>
    <w:rsid w:val="00852C97"/>
    <w:rsid w:val="0085316C"/>
    <w:rsid w:val="008537E6"/>
    <w:rsid w:val="00853C2A"/>
    <w:rsid w:val="008545BD"/>
    <w:rsid w:val="00855105"/>
    <w:rsid w:val="00855836"/>
    <w:rsid w:val="00855CBF"/>
    <w:rsid w:val="00856236"/>
    <w:rsid w:val="0085641D"/>
    <w:rsid w:val="008565F2"/>
    <w:rsid w:val="00856640"/>
    <w:rsid w:val="00856FE4"/>
    <w:rsid w:val="008571FB"/>
    <w:rsid w:val="00857524"/>
    <w:rsid w:val="0085765B"/>
    <w:rsid w:val="0085786E"/>
    <w:rsid w:val="008578DF"/>
    <w:rsid w:val="008579FE"/>
    <w:rsid w:val="00860127"/>
    <w:rsid w:val="0086038C"/>
    <w:rsid w:val="00860EC2"/>
    <w:rsid w:val="0086107E"/>
    <w:rsid w:val="00861B69"/>
    <w:rsid w:val="00861F05"/>
    <w:rsid w:val="008620DF"/>
    <w:rsid w:val="008621CE"/>
    <w:rsid w:val="00862594"/>
    <w:rsid w:val="00862744"/>
    <w:rsid w:val="008627DE"/>
    <w:rsid w:val="00863C27"/>
    <w:rsid w:val="008645B3"/>
    <w:rsid w:val="00864858"/>
    <w:rsid w:val="0086593A"/>
    <w:rsid w:val="00865FB3"/>
    <w:rsid w:val="00866229"/>
    <w:rsid w:val="008663B1"/>
    <w:rsid w:val="00866423"/>
    <w:rsid w:val="008667DF"/>
    <w:rsid w:val="00866827"/>
    <w:rsid w:val="00866CF2"/>
    <w:rsid w:val="00867F08"/>
    <w:rsid w:val="008705C2"/>
    <w:rsid w:val="00870B08"/>
    <w:rsid w:val="00870E95"/>
    <w:rsid w:val="008710D7"/>
    <w:rsid w:val="0087122F"/>
    <w:rsid w:val="00871985"/>
    <w:rsid w:val="00871C41"/>
    <w:rsid w:val="00873166"/>
    <w:rsid w:val="008731D9"/>
    <w:rsid w:val="0087357C"/>
    <w:rsid w:val="00873C47"/>
    <w:rsid w:val="00874481"/>
    <w:rsid w:val="00875162"/>
    <w:rsid w:val="008752D4"/>
    <w:rsid w:val="00875838"/>
    <w:rsid w:val="0087597C"/>
    <w:rsid w:val="008759FA"/>
    <w:rsid w:val="00875B45"/>
    <w:rsid w:val="00875F59"/>
    <w:rsid w:val="008773D1"/>
    <w:rsid w:val="00877D43"/>
    <w:rsid w:val="00880AA8"/>
    <w:rsid w:val="00880EEF"/>
    <w:rsid w:val="00880F84"/>
    <w:rsid w:val="008811CB"/>
    <w:rsid w:val="00881530"/>
    <w:rsid w:val="0088189C"/>
    <w:rsid w:val="00881A33"/>
    <w:rsid w:val="00882813"/>
    <w:rsid w:val="008829F1"/>
    <w:rsid w:val="00882A63"/>
    <w:rsid w:val="00882C78"/>
    <w:rsid w:val="00883059"/>
    <w:rsid w:val="0088389A"/>
    <w:rsid w:val="00883AC3"/>
    <w:rsid w:val="00883DE2"/>
    <w:rsid w:val="008848AF"/>
    <w:rsid w:val="00884922"/>
    <w:rsid w:val="00884B97"/>
    <w:rsid w:val="00884F9F"/>
    <w:rsid w:val="00884FDC"/>
    <w:rsid w:val="0088503D"/>
    <w:rsid w:val="00885093"/>
    <w:rsid w:val="008852BE"/>
    <w:rsid w:val="008853CF"/>
    <w:rsid w:val="008858C3"/>
    <w:rsid w:val="008859B6"/>
    <w:rsid w:val="00885B52"/>
    <w:rsid w:val="008864B5"/>
    <w:rsid w:val="00886CDF"/>
    <w:rsid w:val="00887A6B"/>
    <w:rsid w:val="008902EF"/>
    <w:rsid w:val="008904F3"/>
    <w:rsid w:val="00890B25"/>
    <w:rsid w:val="00891001"/>
    <w:rsid w:val="0089194E"/>
    <w:rsid w:val="00892242"/>
    <w:rsid w:val="008923A3"/>
    <w:rsid w:val="008925DD"/>
    <w:rsid w:val="00892791"/>
    <w:rsid w:val="00892835"/>
    <w:rsid w:val="00893816"/>
    <w:rsid w:val="00893913"/>
    <w:rsid w:val="008939AE"/>
    <w:rsid w:val="008946E2"/>
    <w:rsid w:val="00894DFB"/>
    <w:rsid w:val="008951CD"/>
    <w:rsid w:val="00895215"/>
    <w:rsid w:val="008956CB"/>
    <w:rsid w:val="0089570F"/>
    <w:rsid w:val="00895A68"/>
    <w:rsid w:val="008962AB"/>
    <w:rsid w:val="008969AD"/>
    <w:rsid w:val="00896A33"/>
    <w:rsid w:val="00897102"/>
    <w:rsid w:val="00897129"/>
    <w:rsid w:val="00897487"/>
    <w:rsid w:val="00897E13"/>
    <w:rsid w:val="008A02DC"/>
    <w:rsid w:val="008A0866"/>
    <w:rsid w:val="008A1038"/>
    <w:rsid w:val="008A1103"/>
    <w:rsid w:val="008A12C6"/>
    <w:rsid w:val="008A1490"/>
    <w:rsid w:val="008A1D0C"/>
    <w:rsid w:val="008A2501"/>
    <w:rsid w:val="008A2A7E"/>
    <w:rsid w:val="008A2BA5"/>
    <w:rsid w:val="008A35E7"/>
    <w:rsid w:val="008A3BB0"/>
    <w:rsid w:val="008A3EF7"/>
    <w:rsid w:val="008A40C4"/>
    <w:rsid w:val="008A426C"/>
    <w:rsid w:val="008A42F1"/>
    <w:rsid w:val="008A4505"/>
    <w:rsid w:val="008A4FA9"/>
    <w:rsid w:val="008A5EE6"/>
    <w:rsid w:val="008A6277"/>
    <w:rsid w:val="008A6D76"/>
    <w:rsid w:val="008A6E48"/>
    <w:rsid w:val="008A71BB"/>
    <w:rsid w:val="008A7EE5"/>
    <w:rsid w:val="008B0066"/>
    <w:rsid w:val="008B0890"/>
    <w:rsid w:val="008B0E65"/>
    <w:rsid w:val="008B0F24"/>
    <w:rsid w:val="008B120B"/>
    <w:rsid w:val="008B13E3"/>
    <w:rsid w:val="008B1577"/>
    <w:rsid w:val="008B1C05"/>
    <w:rsid w:val="008B2873"/>
    <w:rsid w:val="008B2D97"/>
    <w:rsid w:val="008B3C38"/>
    <w:rsid w:val="008B4537"/>
    <w:rsid w:val="008B4DD9"/>
    <w:rsid w:val="008B4E3F"/>
    <w:rsid w:val="008B4E46"/>
    <w:rsid w:val="008B5231"/>
    <w:rsid w:val="008B5DE4"/>
    <w:rsid w:val="008B62B3"/>
    <w:rsid w:val="008B6379"/>
    <w:rsid w:val="008B6BB1"/>
    <w:rsid w:val="008B6F1E"/>
    <w:rsid w:val="008B76F9"/>
    <w:rsid w:val="008B7C25"/>
    <w:rsid w:val="008B7CD8"/>
    <w:rsid w:val="008C0866"/>
    <w:rsid w:val="008C0B1F"/>
    <w:rsid w:val="008C141C"/>
    <w:rsid w:val="008C2264"/>
    <w:rsid w:val="008C2651"/>
    <w:rsid w:val="008C27FE"/>
    <w:rsid w:val="008C2925"/>
    <w:rsid w:val="008C29AE"/>
    <w:rsid w:val="008C2CA3"/>
    <w:rsid w:val="008C2E64"/>
    <w:rsid w:val="008C2FA9"/>
    <w:rsid w:val="008C3095"/>
    <w:rsid w:val="008C3180"/>
    <w:rsid w:val="008C31FC"/>
    <w:rsid w:val="008C45A4"/>
    <w:rsid w:val="008C52DA"/>
    <w:rsid w:val="008C5514"/>
    <w:rsid w:val="008C5967"/>
    <w:rsid w:val="008C59AE"/>
    <w:rsid w:val="008C6BF0"/>
    <w:rsid w:val="008C6D95"/>
    <w:rsid w:val="008C702F"/>
    <w:rsid w:val="008C713E"/>
    <w:rsid w:val="008C7F1D"/>
    <w:rsid w:val="008D0038"/>
    <w:rsid w:val="008D0266"/>
    <w:rsid w:val="008D0854"/>
    <w:rsid w:val="008D0AE8"/>
    <w:rsid w:val="008D0C63"/>
    <w:rsid w:val="008D1287"/>
    <w:rsid w:val="008D1504"/>
    <w:rsid w:val="008D2CC1"/>
    <w:rsid w:val="008D3697"/>
    <w:rsid w:val="008D385C"/>
    <w:rsid w:val="008D3CA6"/>
    <w:rsid w:val="008D3FBF"/>
    <w:rsid w:val="008D48EE"/>
    <w:rsid w:val="008D4DC9"/>
    <w:rsid w:val="008D5275"/>
    <w:rsid w:val="008D58CD"/>
    <w:rsid w:val="008D5E4C"/>
    <w:rsid w:val="008D60DE"/>
    <w:rsid w:val="008D61A0"/>
    <w:rsid w:val="008D6286"/>
    <w:rsid w:val="008D642F"/>
    <w:rsid w:val="008D650A"/>
    <w:rsid w:val="008D69DE"/>
    <w:rsid w:val="008D6CFF"/>
    <w:rsid w:val="008D71F2"/>
    <w:rsid w:val="008D76F6"/>
    <w:rsid w:val="008D7719"/>
    <w:rsid w:val="008D7E24"/>
    <w:rsid w:val="008E0090"/>
    <w:rsid w:val="008E0243"/>
    <w:rsid w:val="008E0812"/>
    <w:rsid w:val="008E15C1"/>
    <w:rsid w:val="008E172B"/>
    <w:rsid w:val="008E1D69"/>
    <w:rsid w:val="008E2545"/>
    <w:rsid w:val="008E2EEC"/>
    <w:rsid w:val="008E3577"/>
    <w:rsid w:val="008E410D"/>
    <w:rsid w:val="008E4590"/>
    <w:rsid w:val="008E49E6"/>
    <w:rsid w:val="008E5194"/>
    <w:rsid w:val="008E5226"/>
    <w:rsid w:val="008E5A5A"/>
    <w:rsid w:val="008E5CA3"/>
    <w:rsid w:val="008E6734"/>
    <w:rsid w:val="008E6B43"/>
    <w:rsid w:val="008E76F6"/>
    <w:rsid w:val="008E77B0"/>
    <w:rsid w:val="008E7BA6"/>
    <w:rsid w:val="008F0030"/>
    <w:rsid w:val="008F0623"/>
    <w:rsid w:val="008F1467"/>
    <w:rsid w:val="008F1D55"/>
    <w:rsid w:val="008F29D8"/>
    <w:rsid w:val="008F2B12"/>
    <w:rsid w:val="008F2B6E"/>
    <w:rsid w:val="008F2BFD"/>
    <w:rsid w:val="008F3330"/>
    <w:rsid w:val="008F3DAF"/>
    <w:rsid w:val="008F3DF5"/>
    <w:rsid w:val="008F3E28"/>
    <w:rsid w:val="008F3FBB"/>
    <w:rsid w:val="008F4501"/>
    <w:rsid w:val="008F4B09"/>
    <w:rsid w:val="008F544D"/>
    <w:rsid w:val="008F5B16"/>
    <w:rsid w:val="008F5D41"/>
    <w:rsid w:val="008F659E"/>
    <w:rsid w:val="008F66E1"/>
    <w:rsid w:val="008F6C79"/>
    <w:rsid w:val="008F7089"/>
    <w:rsid w:val="008F79B1"/>
    <w:rsid w:val="008F7BAA"/>
    <w:rsid w:val="009005C1"/>
    <w:rsid w:val="00900A20"/>
    <w:rsid w:val="00900DD5"/>
    <w:rsid w:val="00901049"/>
    <w:rsid w:val="0090268C"/>
    <w:rsid w:val="009028AF"/>
    <w:rsid w:val="00902F63"/>
    <w:rsid w:val="00903143"/>
    <w:rsid w:val="0090317D"/>
    <w:rsid w:val="0090324F"/>
    <w:rsid w:val="009033EA"/>
    <w:rsid w:val="00903800"/>
    <w:rsid w:val="00904574"/>
    <w:rsid w:val="009047E7"/>
    <w:rsid w:val="0090493C"/>
    <w:rsid w:val="00905E6D"/>
    <w:rsid w:val="0090636F"/>
    <w:rsid w:val="009066ED"/>
    <w:rsid w:val="00906B9B"/>
    <w:rsid w:val="00907227"/>
    <w:rsid w:val="0090722F"/>
    <w:rsid w:val="00907989"/>
    <w:rsid w:val="00907CF9"/>
    <w:rsid w:val="00907D37"/>
    <w:rsid w:val="0091076A"/>
    <w:rsid w:val="0091093E"/>
    <w:rsid w:val="00910B0C"/>
    <w:rsid w:val="00910E16"/>
    <w:rsid w:val="009112B0"/>
    <w:rsid w:val="009114E2"/>
    <w:rsid w:val="0091195E"/>
    <w:rsid w:val="00911F09"/>
    <w:rsid w:val="00912215"/>
    <w:rsid w:val="00913620"/>
    <w:rsid w:val="00913796"/>
    <w:rsid w:val="00914283"/>
    <w:rsid w:val="009142ED"/>
    <w:rsid w:val="009148E2"/>
    <w:rsid w:val="009150B5"/>
    <w:rsid w:val="009150BA"/>
    <w:rsid w:val="009151C0"/>
    <w:rsid w:val="00915CB9"/>
    <w:rsid w:val="00915D32"/>
    <w:rsid w:val="00915E62"/>
    <w:rsid w:val="00916192"/>
    <w:rsid w:val="00916873"/>
    <w:rsid w:val="00917095"/>
    <w:rsid w:val="00920132"/>
    <w:rsid w:val="009201E5"/>
    <w:rsid w:val="009202DD"/>
    <w:rsid w:val="009204D7"/>
    <w:rsid w:val="009205F7"/>
    <w:rsid w:val="0092063F"/>
    <w:rsid w:val="00920DDE"/>
    <w:rsid w:val="00920F7D"/>
    <w:rsid w:val="009215EC"/>
    <w:rsid w:val="00921D15"/>
    <w:rsid w:val="00922C5F"/>
    <w:rsid w:val="00923670"/>
    <w:rsid w:val="009237B0"/>
    <w:rsid w:val="009237C8"/>
    <w:rsid w:val="00923A84"/>
    <w:rsid w:val="00923CEB"/>
    <w:rsid w:val="0092431C"/>
    <w:rsid w:val="00924738"/>
    <w:rsid w:val="00924E2E"/>
    <w:rsid w:val="00924FAC"/>
    <w:rsid w:val="0092621F"/>
    <w:rsid w:val="0092659A"/>
    <w:rsid w:val="00926CA6"/>
    <w:rsid w:val="00926F36"/>
    <w:rsid w:val="009279A5"/>
    <w:rsid w:val="0093049A"/>
    <w:rsid w:val="0093084C"/>
    <w:rsid w:val="009324F5"/>
    <w:rsid w:val="00932642"/>
    <w:rsid w:val="00932831"/>
    <w:rsid w:val="00932E80"/>
    <w:rsid w:val="00932FBA"/>
    <w:rsid w:val="00933149"/>
    <w:rsid w:val="00933425"/>
    <w:rsid w:val="00933E20"/>
    <w:rsid w:val="00933F02"/>
    <w:rsid w:val="009344D2"/>
    <w:rsid w:val="0093459B"/>
    <w:rsid w:val="00934798"/>
    <w:rsid w:val="00934864"/>
    <w:rsid w:val="00934892"/>
    <w:rsid w:val="00934996"/>
    <w:rsid w:val="00934CA9"/>
    <w:rsid w:val="00934D61"/>
    <w:rsid w:val="00935EBD"/>
    <w:rsid w:val="009362E7"/>
    <w:rsid w:val="00936411"/>
    <w:rsid w:val="0093660D"/>
    <w:rsid w:val="00936B96"/>
    <w:rsid w:val="00936C75"/>
    <w:rsid w:val="00937348"/>
    <w:rsid w:val="00937A9A"/>
    <w:rsid w:val="00937B11"/>
    <w:rsid w:val="009400E3"/>
    <w:rsid w:val="00940235"/>
    <w:rsid w:val="009403D9"/>
    <w:rsid w:val="009406BD"/>
    <w:rsid w:val="00940B0E"/>
    <w:rsid w:val="00940EB2"/>
    <w:rsid w:val="009412AC"/>
    <w:rsid w:val="009412C9"/>
    <w:rsid w:val="009413F1"/>
    <w:rsid w:val="00941660"/>
    <w:rsid w:val="009416DA"/>
    <w:rsid w:val="00941843"/>
    <w:rsid w:val="00941AE4"/>
    <w:rsid w:val="009429BE"/>
    <w:rsid w:val="00942A26"/>
    <w:rsid w:val="00942AF1"/>
    <w:rsid w:val="009431AD"/>
    <w:rsid w:val="009454C1"/>
    <w:rsid w:val="00945F9C"/>
    <w:rsid w:val="00945FF2"/>
    <w:rsid w:val="0094764A"/>
    <w:rsid w:val="00947B00"/>
    <w:rsid w:val="00947BAF"/>
    <w:rsid w:val="00947FC0"/>
    <w:rsid w:val="00950224"/>
    <w:rsid w:val="00950A65"/>
    <w:rsid w:val="00950E0D"/>
    <w:rsid w:val="0095146C"/>
    <w:rsid w:val="00951481"/>
    <w:rsid w:val="009516D9"/>
    <w:rsid w:val="00951728"/>
    <w:rsid w:val="00951B5F"/>
    <w:rsid w:val="0095229D"/>
    <w:rsid w:val="009526CD"/>
    <w:rsid w:val="00952A4D"/>
    <w:rsid w:val="00952C64"/>
    <w:rsid w:val="00952F70"/>
    <w:rsid w:val="00953253"/>
    <w:rsid w:val="009532BA"/>
    <w:rsid w:val="00953657"/>
    <w:rsid w:val="009539A6"/>
    <w:rsid w:val="00953C26"/>
    <w:rsid w:val="009544B6"/>
    <w:rsid w:val="009545BD"/>
    <w:rsid w:val="00954D05"/>
    <w:rsid w:val="00955029"/>
    <w:rsid w:val="00955101"/>
    <w:rsid w:val="009559E6"/>
    <w:rsid w:val="00955D17"/>
    <w:rsid w:val="009560CB"/>
    <w:rsid w:val="0095612F"/>
    <w:rsid w:val="009563F2"/>
    <w:rsid w:val="00956990"/>
    <w:rsid w:val="00956A67"/>
    <w:rsid w:val="00956C0C"/>
    <w:rsid w:val="0095721F"/>
    <w:rsid w:val="009577B4"/>
    <w:rsid w:val="00957E07"/>
    <w:rsid w:val="00957F5A"/>
    <w:rsid w:val="00960110"/>
    <w:rsid w:val="00960C9C"/>
    <w:rsid w:val="00960DF8"/>
    <w:rsid w:val="00960E2B"/>
    <w:rsid w:val="009610C2"/>
    <w:rsid w:val="0096184F"/>
    <w:rsid w:val="00961B85"/>
    <w:rsid w:val="009621AE"/>
    <w:rsid w:val="009623B5"/>
    <w:rsid w:val="009627B4"/>
    <w:rsid w:val="009629E4"/>
    <w:rsid w:val="00962DBA"/>
    <w:rsid w:val="009633F7"/>
    <w:rsid w:val="00963502"/>
    <w:rsid w:val="00963DBB"/>
    <w:rsid w:val="0096532C"/>
    <w:rsid w:val="00966DAE"/>
    <w:rsid w:val="00967331"/>
    <w:rsid w:val="00967444"/>
    <w:rsid w:val="00967559"/>
    <w:rsid w:val="0096788F"/>
    <w:rsid w:val="00967BC1"/>
    <w:rsid w:val="00967D5E"/>
    <w:rsid w:val="00967E75"/>
    <w:rsid w:val="00970A34"/>
    <w:rsid w:val="00970A4A"/>
    <w:rsid w:val="00970F37"/>
    <w:rsid w:val="009718DF"/>
    <w:rsid w:val="00971B3C"/>
    <w:rsid w:val="00971C06"/>
    <w:rsid w:val="009726D5"/>
    <w:rsid w:val="00972FE0"/>
    <w:rsid w:val="00973DAF"/>
    <w:rsid w:val="00973FA3"/>
    <w:rsid w:val="009749C1"/>
    <w:rsid w:val="00974F75"/>
    <w:rsid w:val="00975506"/>
    <w:rsid w:val="009759F1"/>
    <w:rsid w:val="00975C57"/>
    <w:rsid w:val="00976344"/>
    <w:rsid w:val="00976AFD"/>
    <w:rsid w:val="00976D3E"/>
    <w:rsid w:val="00977742"/>
    <w:rsid w:val="00977C4A"/>
    <w:rsid w:val="00980FAE"/>
    <w:rsid w:val="009810D0"/>
    <w:rsid w:val="0098115F"/>
    <w:rsid w:val="009815F1"/>
    <w:rsid w:val="0098211A"/>
    <w:rsid w:val="009822FD"/>
    <w:rsid w:val="009825AD"/>
    <w:rsid w:val="0098264D"/>
    <w:rsid w:val="009826E1"/>
    <w:rsid w:val="00982807"/>
    <w:rsid w:val="009828FA"/>
    <w:rsid w:val="00982AF3"/>
    <w:rsid w:val="00982B04"/>
    <w:rsid w:val="0098363B"/>
    <w:rsid w:val="00983CF3"/>
    <w:rsid w:val="0098447D"/>
    <w:rsid w:val="0098481A"/>
    <w:rsid w:val="0098488A"/>
    <w:rsid w:val="0098556B"/>
    <w:rsid w:val="009855DF"/>
    <w:rsid w:val="00985A08"/>
    <w:rsid w:val="00985E6B"/>
    <w:rsid w:val="0098616C"/>
    <w:rsid w:val="00986560"/>
    <w:rsid w:val="00986A9A"/>
    <w:rsid w:val="00987587"/>
    <w:rsid w:val="00987996"/>
    <w:rsid w:val="00987A19"/>
    <w:rsid w:val="0099010B"/>
    <w:rsid w:val="00990B88"/>
    <w:rsid w:val="00990C4D"/>
    <w:rsid w:val="00990D6E"/>
    <w:rsid w:val="00991380"/>
    <w:rsid w:val="0099163A"/>
    <w:rsid w:val="0099188B"/>
    <w:rsid w:val="00991940"/>
    <w:rsid w:val="00991E17"/>
    <w:rsid w:val="00992230"/>
    <w:rsid w:val="00992B15"/>
    <w:rsid w:val="00992EC4"/>
    <w:rsid w:val="00993308"/>
    <w:rsid w:val="0099378E"/>
    <w:rsid w:val="00993859"/>
    <w:rsid w:val="00993B00"/>
    <w:rsid w:val="00993C82"/>
    <w:rsid w:val="00993E7F"/>
    <w:rsid w:val="0099400E"/>
    <w:rsid w:val="00994341"/>
    <w:rsid w:val="00994A34"/>
    <w:rsid w:val="00994FF6"/>
    <w:rsid w:val="00995174"/>
    <w:rsid w:val="009953E7"/>
    <w:rsid w:val="009956B3"/>
    <w:rsid w:val="0099585A"/>
    <w:rsid w:val="00995AFC"/>
    <w:rsid w:val="00995AFF"/>
    <w:rsid w:val="0099652E"/>
    <w:rsid w:val="009965DA"/>
    <w:rsid w:val="00996A46"/>
    <w:rsid w:val="00996B64"/>
    <w:rsid w:val="0099778F"/>
    <w:rsid w:val="009A0193"/>
    <w:rsid w:val="009A0282"/>
    <w:rsid w:val="009A0984"/>
    <w:rsid w:val="009A0D8D"/>
    <w:rsid w:val="009A1B54"/>
    <w:rsid w:val="009A1C3C"/>
    <w:rsid w:val="009A26ED"/>
    <w:rsid w:val="009A295C"/>
    <w:rsid w:val="009A2D1B"/>
    <w:rsid w:val="009A3318"/>
    <w:rsid w:val="009A3B44"/>
    <w:rsid w:val="009A3BCF"/>
    <w:rsid w:val="009A3DCC"/>
    <w:rsid w:val="009A4115"/>
    <w:rsid w:val="009A4242"/>
    <w:rsid w:val="009A4646"/>
    <w:rsid w:val="009A4B97"/>
    <w:rsid w:val="009A507F"/>
    <w:rsid w:val="009A597C"/>
    <w:rsid w:val="009A5B04"/>
    <w:rsid w:val="009A5DB1"/>
    <w:rsid w:val="009A66AD"/>
    <w:rsid w:val="009A6BE9"/>
    <w:rsid w:val="009A6D32"/>
    <w:rsid w:val="009A71EF"/>
    <w:rsid w:val="009A7486"/>
    <w:rsid w:val="009A7575"/>
    <w:rsid w:val="009A7807"/>
    <w:rsid w:val="009A7860"/>
    <w:rsid w:val="009A797F"/>
    <w:rsid w:val="009B033C"/>
    <w:rsid w:val="009B0515"/>
    <w:rsid w:val="009B06C2"/>
    <w:rsid w:val="009B0946"/>
    <w:rsid w:val="009B0A6F"/>
    <w:rsid w:val="009B10D5"/>
    <w:rsid w:val="009B11A8"/>
    <w:rsid w:val="009B1A49"/>
    <w:rsid w:val="009B1F24"/>
    <w:rsid w:val="009B2056"/>
    <w:rsid w:val="009B22C0"/>
    <w:rsid w:val="009B2572"/>
    <w:rsid w:val="009B27AF"/>
    <w:rsid w:val="009B2AC2"/>
    <w:rsid w:val="009B2B37"/>
    <w:rsid w:val="009B3131"/>
    <w:rsid w:val="009B3ABE"/>
    <w:rsid w:val="009B46D3"/>
    <w:rsid w:val="009B47B0"/>
    <w:rsid w:val="009B4B81"/>
    <w:rsid w:val="009B5124"/>
    <w:rsid w:val="009B55C5"/>
    <w:rsid w:val="009B5A16"/>
    <w:rsid w:val="009B5CFF"/>
    <w:rsid w:val="009B60CF"/>
    <w:rsid w:val="009B678C"/>
    <w:rsid w:val="009B6935"/>
    <w:rsid w:val="009B7017"/>
    <w:rsid w:val="009B7341"/>
    <w:rsid w:val="009B767C"/>
    <w:rsid w:val="009C011F"/>
    <w:rsid w:val="009C0B33"/>
    <w:rsid w:val="009C1123"/>
    <w:rsid w:val="009C1746"/>
    <w:rsid w:val="009C1855"/>
    <w:rsid w:val="009C1CCD"/>
    <w:rsid w:val="009C1FDA"/>
    <w:rsid w:val="009C26C4"/>
    <w:rsid w:val="009C2929"/>
    <w:rsid w:val="009C319C"/>
    <w:rsid w:val="009C3251"/>
    <w:rsid w:val="009C33D9"/>
    <w:rsid w:val="009C3CCD"/>
    <w:rsid w:val="009C3E6A"/>
    <w:rsid w:val="009C41DE"/>
    <w:rsid w:val="009C473D"/>
    <w:rsid w:val="009C4AF0"/>
    <w:rsid w:val="009C4FEC"/>
    <w:rsid w:val="009C50DB"/>
    <w:rsid w:val="009C52BA"/>
    <w:rsid w:val="009C53AD"/>
    <w:rsid w:val="009C58C6"/>
    <w:rsid w:val="009C59B3"/>
    <w:rsid w:val="009C5BC4"/>
    <w:rsid w:val="009C5CCE"/>
    <w:rsid w:val="009C5D33"/>
    <w:rsid w:val="009C5FB0"/>
    <w:rsid w:val="009C66FD"/>
    <w:rsid w:val="009C6AE4"/>
    <w:rsid w:val="009C7290"/>
    <w:rsid w:val="009C74C8"/>
    <w:rsid w:val="009C7AFC"/>
    <w:rsid w:val="009C7DD5"/>
    <w:rsid w:val="009D05AD"/>
    <w:rsid w:val="009D235D"/>
    <w:rsid w:val="009D2639"/>
    <w:rsid w:val="009D2665"/>
    <w:rsid w:val="009D2AF9"/>
    <w:rsid w:val="009D3154"/>
    <w:rsid w:val="009D387D"/>
    <w:rsid w:val="009D399A"/>
    <w:rsid w:val="009D3BFC"/>
    <w:rsid w:val="009D3C73"/>
    <w:rsid w:val="009D46B5"/>
    <w:rsid w:val="009D4BF0"/>
    <w:rsid w:val="009D53D3"/>
    <w:rsid w:val="009D5507"/>
    <w:rsid w:val="009D57DC"/>
    <w:rsid w:val="009D5D5C"/>
    <w:rsid w:val="009D66E1"/>
    <w:rsid w:val="009D6822"/>
    <w:rsid w:val="009D6EAE"/>
    <w:rsid w:val="009D754D"/>
    <w:rsid w:val="009D7592"/>
    <w:rsid w:val="009D75AA"/>
    <w:rsid w:val="009D79C4"/>
    <w:rsid w:val="009E04C3"/>
    <w:rsid w:val="009E0A12"/>
    <w:rsid w:val="009E0A89"/>
    <w:rsid w:val="009E0ABC"/>
    <w:rsid w:val="009E16D9"/>
    <w:rsid w:val="009E16EF"/>
    <w:rsid w:val="009E1D6D"/>
    <w:rsid w:val="009E1E9A"/>
    <w:rsid w:val="009E1FC6"/>
    <w:rsid w:val="009E257F"/>
    <w:rsid w:val="009E2837"/>
    <w:rsid w:val="009E29AA"/>
    <w:rsid w:val="009E2D29"/>
    <w:rsid w:val="009E386F"/>
    <w:rsid w:val="009E3AA2"/>
    <w:rsid w:val="009E3C5E"/>
    <w:rsid w:val="009E3D19"/>
    <w:rsid w:val="009E4424"/>
    <w:rsid w:val="009E5133"/>
    <w:rsid w:val="009E5621"/>
    <w:rsid w:val="009E5877"/>
    <w:rsid w:val="009E6440"/>
    <w:rsid w:val="009E6715"/>
    <w:rsid w:val="009E684F"/>
    <w:rsid w:val="009E7019"/>
    <w:rsid w:val="009E70A4"/>
    <w:rsid w:val="009E71A8"/>
    <w:rsid w:val="009E7767"/>
    <w:rsid w:val="009E7797"/>
    <w:rsid w:val="009E7CA3"/>
    <w:rsid w:val="009F0E38"/>
    <w:rsid w:val="009F14DE"/>
    <w:rsid w:val="009F1672"/>
    <w:rsid w:val="009F18FA"/>
    <w:rsid w:val="009F1BDB"/>
    <w:rsid w:val="009F1D05"/>
    <w:rsid w:val="009F1E02"/>
    <w:rsid w:val="009F1F15"/>
    <w:rsid w:val="009F277D"/>
    <w:rsid w:val="009F2F42"/>
    <w:rsid w:val="009F2FC8"/>
    <w:rsid w:val="009F3EA0"/>
    <w:rsid w:val="009F40B7"/>
    <w:rsid w:val="009F4279"/>
    <w:rsid w:val="009F434F"/>
    <w:rsid w:val="009F4684"/>
    <w:rsid w:val="009F4A9B"/>
    <w:rsid w:val="009F5538"/>
    <w:rsid w:val="009F6BC6"/>
    <w:rsid w:val="009F7563"/>
    <w:rsid w:val="009F7FBD"/>
    <w:rsid w:val="00A00088"/>
    <w:rsid w:val="00A002D7"/>
    <w:rsid w:val="00A003BD"/>
    <w:rsid w:val="00A00671"/>
    <w:rsid w:val="00A00915"/>
    <w:rsid w:val="00A010FA"/>
    <w:rsid w:val="00A0112A"/>
    <w:rsid w:val="00A013A2"/>
    <w:rsid w:val="00A013DE"/>
    <w:rsid w:val="00A01E24"/>
    <w:rsid w:val="00A02684"/>
    <w:rsid w:val="00A026CE"/>
    <w:rsid w:val="00A03E3A"/>
    <w:rsid w:val="00A03F96"/>
    <w:rsid w:val="00A04328"/>
    <w:rsid w:val="00A047CE"/>
    <w:rsid w:val="00A04825"/>
    <w:rsid w:val="00A05668"/>
    <w:rsid w:val="00A059D8"/>
    <w:rsid w:val="00A05BC1"/>
    <w:rsid w:val="00A06257"/>
    <w:rsid w:val="00A064E2"/>
    <w:rsid w:val="00A0656B"/>
    <w:rsid w:val="00A067FB"/>
    <w:rsid w:val="00A07AFF"/>
    <w:rsid w:val="00A07C89"/>
    <w:rsid w:val="00A104C1"/>
    <w:rsid w:val="00A106AF"/>
    <w:rsid w:val="00A111B9"/>
    <w:rsid w:val="00A11A86"/>
    <w:rsid w:val="00A129BF"/>
    <w:rsid w:val="00A12E85"/>
    <w:rsid w:val="00A130D3"/>
    <w:rsid w:val="00A13654"/>
    <w:rsid w:val="00A159DF"/>
    <w:rsid w:val="00A15A00"/>
    <w:rsid w:val="00A1674B"/>
    <w:rsid w:val="00A16961"/>
    <w:rsid w:val="00A16EC7"/>
    <w:rsid w:val="00A17412"/>
    <w:rsid w:val="00A17A43"/>
    <w:rsid w:val="00A17E2D"/>
    <w:rsid w:val="00A20977"/>
    <w:rsid w:val="00A209FA"/>
    <w:rsid w:val="00A20C02"/>
    <w:rsid w:val="00A22E78"/>
    <w:rsid w:val="00A230DF"/>
    <w:rsid w:val="00A2363E"/>
    <w:rsid w:val="00A23C4B"/>
    <w:rsid w:val="00A24049"/>
    <w:rsid w:val="00A24415"/>
    <w:rsid w:val="00A244ED"/>
    <w:rsid w:val="00A24A0B"/>
    <w:rsid w:val="00A24C47"/>
    <w:rsid w:val="00A25218"/>
    <w:rsid w:val="00A25633"/>
    <w:rsid w:val="00A25F1A"/>
    <w:rsid w:val="00A25FEC"/>
    <w:rsid w:val="00A26C2D"/>
    <w:rsid w:val="00A26F43"/>
    <w:rsid w:val="00A270B3"/>
    <w:rsid w:val="00A27852"/>
    <w:rsid w:val="00A3046A"/>
    <w:rsid w:val="00A3133E"/>
    <w:rsid w:val="00A3143A"/>
    <w:rsid w:val="00A31650"/>
    <w:rsid w:val="00A31F81"/>
    <w:rsid w:val="00A32B13"/>
    <w:rsid w:val="00A32E72"/>
    <w:rsid w:val="00A338BE"/>
    <w:rsid w:val="00A3397E"/>
    <w:rsid w:val="00A33A8B"/>
    <w:rsid w:val="00A33BC2"/>
    <w:rsid w:val="00A33C49"/>
    <w:rsid w:val="00A33F23"/>
    <w:rsid w:val="00A3429B"/>
    <w:rsid w:val="00A3430B"/>
    <w:rsid w:val="00A3480E"/>
    <w:rsid w:val="00A34B18"/>
    <w:rsid w:val="00A34D46"/>
    <w:rsid w:val="00A3500E"/>
    <w:rsid w:val="00A3580D"/>
    <w:rsid w:val="00A35D3C"/>
    <w:rsid w:val="00A3664F"/>
    <w:rsid w:val="00A3690D"/>
    <w:rsid w:val="00A36C3F"/>
    <w:rsid w:val="00A370B4"/>
    <w:rsid w:val="00A37434"/>
    <w:rsid w:val="00A378A3"/>
    <w:rsid w:val="00A37EF9"/>
    <w:rsid w:val="00A37F4E"/>
    <w:rsid w:val="00A4027D"/>
    <w:rsid w:val="00A405F9"/>
    <w:rsid w:val="00A40F3F"/>
    <w:rsid w:val="00A4106F"/>
    <w:rsid w:val="00A4111D"/>
    <w:rsid w:val="00A41177"/>
    <w:rsid w:val="00A41EE6"/>
    <w:rsid w:val="00A42675"/>
    <w:rsid w:val="00A42A11"/>
    <w:rsid w:val="00A42AED"/>
    <w:rsid w:val="00A42B97"/>
    <w:rsid w:val="00A435BA"/>
    <w:rsid w:val="00A43743"/>
    <w:rsid w:val="00A43923"/>
    <w:rsid w:val="00A450B1"/>
    <w:rsid w:val="00A453BA"/>
    <w:rsid w:val="00A458CC"/>
    <w:rsid w:val="00A45B76"/>
    <w:rsid w:val="00A45C66"/>
    <w:rsid w:val="00A45CA7"/>
    <w:rsid w:val="00A45DE5"/>
    <w:rsid w:val="00A462B2"/>
    <w:rsid w:val="00A46C46"/>
    <w:rsid w:val="00A47475"/>
    <w:rsid w:val="00A479A4"/>
    <w:rsid w:val="00A47A75"/>
    <w:rsid w:val="00A47D4D"/>
    <w:rsid w:val="00A50955"/>
    <w:rsid w:val="00A50A57"/>
    <w:rsid w:val="00A50D15"/>
    <w:rsid w:val="00A50E2E"/>
    <w:rsid w:val="00A51360"/>
    <w:rsid w:val="00A52856"/>
    <w:rsid w:val="00A528ED"/>
    <w:rsid w:val="00A52D12"/>
    <w:rsid w:val="00A53056"/>
    <w:rsid w:val="00A53295"/>
    <w:rsid w:val="00A5329F"/>
    <w:rsid w:val="00A5380B"/>
    <w:rsid w:val="00A53BF5"/>
    <w:rsid w:val="00A55CEB"/>
    <w:rsid w:val="00A560CC"/>
    <w:rsid w:val="00A56369"/>
    <w:rsid w:val="00A5656F"/>
    <w:rsid w:val="00A56AC4"/>
    <w:rsid w:val="00A578D3"/>
    <w:rsid w:val="00A5793E"/>
    <w:rsid w:val="00A57E1C"/>
    <w:rsid w:val="00A61A03"/>
    <w:rsid w:val="00A61F2F"/>
    <w:rsid w:val="00A627B0"/>
    <w:rsid w:val="00A633E4"/>
    <w:rsid w:val="00A63712"/>
    <w:rsid w:val="00A63A60"/>
    <w:rsid w:val="00A63E15"/>
    <w:rsid w:val="00A64236"/>
    <w:rsid w:val="00A64B15"/>
    <w:rsid w:val="00A65257"/>
    <w:rsid w:val="00A657D9"/>
    <w:rsid w:val="00A65C8B"/>
    <w:rsid w:val="00A65E2D"/>
    <w:rsid w:val="00A664FA"/>
    <w:rsid w:val="00A6659E"/>
    <w:rsid w:val="00A668DE"/>
    <w:rsid w:val="00A66B32"/>
    <w:rsid w:val="00A66BC0"/>
    <w:rsid w:val="00A66CA6"/>
    <w:rsid w:val="00A66DC6"/>
    <w:rsid w:val="00A67109"/>
    <w:rsid w:val="00A705B1"/>
    <w:rsid w:val="00A70B3A"/>
    <w:rsid w:val="00A71043"/>
    <w:rsid w:val="00A71140"/>
    <w:rsid w:val="00A7118E"/>
    <w:rsid w:val="00A71265"/>
    <w:rsid w:val="00A712EF"/>
    <w:rsid w:val="00A71CD1"/>
    <w:rsid w:val="00A72205"/>
    <w:rsid w:val="00A72745"/>
    <w:rsid w:val="00A72D3D"/>
    <w:rsid w:val="00A7318E"/>
    <w:rsid w:val="00A73568"/>
    <w:rsid w:val="00A7365D"/>
    <w:rsid w:val="00A73812"/>
    <w:rsid w:val="00A73844"/>
    <w:rsid w:val="00A738B2"/>
    <w:rsid w:val="00A73F23"/>
    <w:rsid w:val="00A7454F"/>
    <w:rsid w:val="00A74AB8"/>
    <w:rsid w:val="00A74C4C"/>
    <w:rsid w:val="00A74E04"/>
    <w:rsid w:val="00A751D9"/>
    <w:rsid w:val="00A7636C"/>
    <w:rsid w:val="00A76B5C"/>
    <w:rsid w:val="00A77088"/>
    <w:rsid w:val="00A772D1"/>
    <w:rsid w:val="00A7759A"/>
    <w:rsid w:val="00A779A0"/>
    <w:rsid w:val="00A77CE1"/>
    <w:rsid w:val="00A77FFE"/>
    <w:rsid w:val="00A80DEA"/>
    <w:rsid w:val="00A812EE"/>
    <w:rsid w:val="00A814BB"/>
    <w:rsid w:val="00A81D89"/>
    <w:rsid w:val="00A81F28"/>
    <w:rsid w:val="00A8222B"/>
    <w:rsid w:val="00A82667"/>
    <w:rsid w:val="00A82918"/>
    <w:rsid w:val="00A82F9C"/>
    <w:rsid w:val="00A830BA"/>
    <w:rsid w:val="00A832D4"/>
    <w:rsid w:val="00A83304"/>
    <w:rsid w:val="00A8339B"/>
    <w:rsid w:val="00A84322"/>
    <w:rsid w:val="00A845DC"/>
    <w:rsid w:val="00A8475E"/>
    <w:rsid w:val="00A85229"/>
    <w:rsid w:val="00A86836"/>
    <w:rsid w:val="00A8760D"/>
    <w:rsid w:val="00A877E3"/>
    <w:rsid w:val="00A87984"/>
    <w:rsid w:val="00A879AF"/>
    <w:rsid w:val="00A879B3"/>
    <w:rsid w:val="00A87D73"/>
    <w:rsid w:val="00A90401"/>
    <w:rsid w:val="00A90ED6"/>
    <w:rsid w:val="00A913B0"/>
    <w:rsid w:val="00A91AD2"/>
    <w:rsid w:val="00A91C92"/>
    <w:rsid w:val="00A91E26"/>
    <w:rsid w:val="00A91F99"/>
    <w:rsid w:val="00A91FA9"/>
    <w:rsid w:val="00A926D8"/>
    <w:rsid w:val="00A92CD0"/>
    <w:rsid w:val="00A931E5"/>
    <w:rsid w:val="00A9349A"/>
    <w:rsid w:val="00A936B8"/>
    <w:rsid w:val="00A93D17"/>
    <w:rsid w:val="00A94446"/>
    <w:rsid w:val="00A9447D"/>
    <w:rsid w:val="00A9466F"/>
    <w:rsid w:val="00A94869"/>
    <w:rsid w:val="00A94ACC"/>
    <w:rsid w:val="00A95812"/>
    <w:rsid w:val="00A95ABB"/>
    <w:rsid w:val="00A960CB"/>
    <w:rsid w:val="00A96374"/>
    <w:rsid w:val="00A96774"/>
    <w:rsid w:val="00A97A4C"/>
    <w:rsid w:val="00A97E5D"/>
    <w:rsid w:val="00AA0B63"/>
    <w:rsid w:val="00AA0D08"/>
    <w:rsid w:val="00AA10A7"/>
    <w:rsid w:val="00AA1568"/>
    <w:rsid w:val="00AA15C6"/>
    <w:rsid w:val="00AA1ACD"/>
    <w:rsid w:val="00AA1CA1"/>
    <w:rsid w:val="00AA1EF9"/>
    <w:rsid w:val="00AA23F4"/>
    <w:rsid w:val="00AA2411"/>
    <w:rsid w:val="00AA2572"/>
    <w:rsid w:val="00AA2706"/>
    <w:rsid w:val="00AA32EA"/>
    <w:rsid w:val="00AA36D2"/>
    <w:rsid w:val="00AA38CC"/>
    <w:rsid w:val="00AA3A84"/>
    <w:rsid w:val="00AA3B7D"/>
    <w:rsid w:val="00AA41D8"/>
    <w:rsid w:val="00AA47F0"/>
    <w:rsid w:val="00AA4B7F"/>
    <w:rsid w:val="00AA4DC6"/>
    <w:rsid w:val="00AA51F3"/>
    <w:rsid w:val="00AA52EB"/>
    <w:rsid w:val="00AA54B6"/>
    <w:rsid w:val="00AA6057"/>
    <w:rsid w:val="00AA63DF"/>
    <w:rsid w:val="00AA6F8E"/>
    <w:rsid w:val="00AA71D5"/>
    <w:rsid w:val="00AA71FD"/>
    <w:rsid w:val="00AA7B09"/>
    <w:rsid w:val="00AA7CAD"/>
    <w:rsid w:val="00AB0A35"/>
    <w:rsid w:val="00AB0AA6"/>
    <w:rsid w:val="00AB0F7A"/>
    <w:rsid w:val="00AB1806"/>
    <w:rsid w:val="00AB18DB"/>
    <w:rsid w:val="00AB1FCD"/>
    <w:rsid w:val="00AB255C"/>
    <w:rsid w:val="00AB2743"/>
    <w:rsid w:val="00AB2BC1"/>
    <w:rsid w:val="00AB30C6"/>
    <w:rsid w:val="00AB3861"/>
    <w:rsid w:val="00AB3B4A"/>
    <w:rsid w:val="00AB452D"/>
    <w:rsid w:val="00AB4EE7"/>
    <w:rsid w:val="00AB5000"/>
    <w:rsid w:val="00AB50D1"/>
    <w:rsid w:val="00AB5C3A"/>
    <w:rsid w:val="00AB5D3F"/>
    <w:rsid w:val="00AB6048"/>
    <w:rsid w:val="00AB692E"/>
    <w:rsid w:val="00AB6C55"/>
    <w:rsid w:val="00AB6F99"/>
    <w:rsid w:val="00AB7BE9"/>
    <w:rsid w:val="00AB7C56"/>
    <w:rsid w:val="00AB7E8B"/>
    <w:rsid w:val="00AC081E"/>
    <w:rsid w:val="00AC0B60"/>
    <w:rsid w:val="00AC0FFB"/>
    <w:rsid w:val="00AC109E"/>
    <w:rsid w:val="00AC13CC"/>
    <w:rsid w:val="00AC1C58"/>
    <w:rsid w:val="00AC1D50"/>
    <w:rsid w:val="00AC1D5A"/>
    <w:rsid w:val="00AC1F55"/>
    <w:rsid w:val="00AC1F69"/>
    <w:rsid w:val="00AC250F"/>
    <w:rsid w:val="00AC29A0"/>
    <w:rsid w:val="00AC2E1D"/>
    <w:rsid w:val="00AC3066"/>
    <w:rsid w:val="00AC363B"/>
    <w:rsid w:val="00AC417E"/>
    <w:rsid w:val="00AC5145"/>
    <w:rsid w:val="00AC51C9"/>
    <w:rsid w:val="00AC523E"/>
    <w:rsid w:val="00AC579E"/>
    <w:rsid w:val="00AC57EB"/>
    <w:rsid w:val="00AC6108"/>
    <w:rsid w:val="00AC638B"/>
    <w:rsid w:val="00AC682E"/>
    <w:rsid w:val="00AC6933"/>
    <w:rsid w:val="00AC6AA3"/>
    <w:rsid w:val="00AC70C6"/>
    <w:rsid w:val="00AC76A8"/>
    <w:rsid w:val="00AD018C"/>
    <w:rsid w:val="00AD1201"/>
    <w:rsid w:val="00AD1290"/>
    <w:rsid w:val="00AD1462"/>
    <w:rsid w:val="00AD1554"/>
    <w:rsid w:val="00AD1F44"/>
    <w:rsid w:val="00AD2586"/>
    <w:rsid w:val="00AD25A2"/>
    <w:rsid w:val="00AD284A"/>
    <w:rsid w:val="00AD298F"/>
    <w:rsid w:val="00AD2ABA"/>
    <w:rsid w:val="00AD2BCC"/>
    <w:rsid w:val="00AD2E54"/>
    <w:rsid w:val="00AD306D"/>
    <w:rsid w:val="00AD3539"/>
    <w:rsid w:val="00AD39FE"/>
    <w:rsid w:val="00AD3C91"/>
    <w:rsid w:val="00AD439B"/>
    <w:rsid w:val="00AD43A6"/>
    <w:rsid w:val="00AD4EF4"/>
    <w:rsid w:val="00AD4F00"/>
    <w:rsid w:val="00AD5406"/>
    <w:rsid w:val="00AD5732"/>
    <w:rsid w:val="00AD5770"/>
    <w:rsid w:val="00AD63CD"/>
    <w:rsid w:val="00AD6DCD"/>
    <w:rsid w:val="00AD70B7"/>
    <w:rsid w:val="00AD714A"/>
    <w:rsid w:val="00AD75AC"/>
    <w:rsid w:val="00AD76DD"/>
    <w:rsid w:val="00AD7966"/>
    <w:rsid w:val="00AD79AE"/>
    <w:rsid w:val="00AE05FB"/>
    <w:rsid w:val="00AE09D6"/>
    <w:rsid w:val="00AE0BFD"/>
    <w:rsid w:val="00AE0EAD"/>
    <w:rsid w:val="00AE14BF"/>
    <w:rsid w:val="00AE1E02"/>
    <w:rsid w:val="00AE1F73"/>
    <w:rsid w:val="00AE219C"/>
    <w:rsid w:val="00AE22F8"/>
    <w:rsid w:val="00AE293F"/>
    <w:rsid w:val="00AE2BA5"/>
    <w:rsid w:val="00AE3225"/>
    <w:rsid w:val="00AE32C2"/>
    <w:rsid w:val="00AE4475"/>
    <w:rsid w:val="00AE52B2"/>
    <w:rsid w:val="00AE52B5"/>
    <w:rsid w:val="00AE5D10"/>
    <w:rsid w:val="00AE60B9"/>
    <w:rsid w:val="00AE64F3"/>
    <w:rsid w:val="00AE7904"/>
    <w:rsid w:val="00AE7B70"/>
    <w:rsid w:val="00AE7E12"/>
    <w:rsid w:val="00AF021B"/>
    <w:rsid w:val="00AF05FB"/>
    <w:rsid w:val="00AF0935"/>
    <w:rsid w:val="00AF137C"/>
    <w:rsid w:val="00AF1DBD"/>
    <w:rsid w:val="00AF251E"/>
    <w:rsid w:val="00AF27B0"/>
    <w:rsid w:val="00AF2F85"/>
    <w:rsid w:val="00AF300D"/>
    <w:rsid w:val="00AF337A"/>
    <w:rsid w:val="00AF3672"/>
    <w:rsid w:val="00AF3C0F"/>
    <w:rsid w:val="00AF4136"/>
    <w:rsid w:val="00AF442A"/>
    <w:rsid w:val="00AF4430"/>
    <w:rsid w:val="00AF4E89"/>
    <w:rsid w:val="00AF5A36"/>
    <w:rsid w:val="00AF66F3"/>
    <w:rsid w:val="00AF68B9"/>
    <w:rsid w:val="00AF74B5"/>
    <w:rsid w:val="00AF7B87"/>
    <w:rsid w:val="00AF7BA0"/>
    <w:rsid w:val="00AF7CC8"/>
    <w:rsid w:val="00B00230"/>
    <w:rsid w:val="00B01EA1"/>
    <w:rsid w:val="00B01F9E"/>
    <w:rsid w:val="00B02114"/>
    <w:rsid w:val="00B02D6E"/>
    <w:rsid w:val="00B02F99"/>
    <w:rsid w:val="00B0349A"/>
    <w:rsid w:val="00B0383B"/>
    <w:rsid w:val="00B05B1C"/>
    <w:rsid w:val="00B07E6D"/>
    <w:rsid w:val="00B100F6"/>
    <w:rsid w:val="00B105F9"/>
    <w:rsid w:val="00B111C7"/>
    <w:rsid w:val="00B12865"/>
    <w:rsid w:val="00B1317B"/>
    <w:rsid w:val="00B13A12"/>
    <w:rsid w:val="00B13C48"/>
    <w:rsid w:val="00B14B8F"/>
    <w:rsid w:val="00B14BCB"/>
    <w:rsid w:val="00B1514F"/>
    <w:rsid w:val="00B1578B"/>
    <w:rsid w:val="00B16318"/>
    <w:rsid w:val="00B163B9"/>
    <w:rsid w:val="00B16980"/>
    <w:rsid w:val="00B16A06"/>
    <w:rsid w:val="00B16B5A"/>
    <w:rsid w:val="00B16D5B"/>
    <w:rsid w:val="00B16DAD"/>
    <w:rsid w:val="00B174B4"/>
    <w:rsid w:val="00B17682"/>
    <w:rsid w:val="00B17EA7"/>
    <w:rsid w:val="00B20197"/>
    <w:rsid w:val="00B20442"/>
    <w:rsid w:val="00B206BC"/>
    <w:rsid w:val="00B20797"/>
    <w:rsid w:val="00B210DF"/>
    <w:rsid w:val="00B21122"/>
    <w:rsid w:val="00B21C85"/>
    <w:rsid w:val="00B21E65"/>
    <w:rsid w:val="00B221CA"/>
    <w:rsid w:val="00B225F7"/>
    <w:rsid w:val="00B22ADD"/>
    <w:rsid w:val="00B22AFD"/>
    <w:rsid w:val="00B22D30"/>
    <w:rsid w:val="00B2310C"/>
    <w:rsid w:val="00B23474"/>
    <w:rsid w:val="00B23802"/>
    <w:rsid w:val="00B239E1"/>
    <w:rsid w:val="00B23B67"/>
    <w:rsid w:val="00B23E72"/>
    <w:rsid w:val="00B2416A"/>
    <w:rsid w:val="00B24463"/>
    <w:rsid w:val="00B24622"/>
    <w:rsid w:val="00B24D76"/>
    <w:rsid w:val="00B25555"/>
    <w:rsid w:val="00B26139"/>
    <w:rsid w:val="00B26195"/>
    <w:rsid w:val="00B26E3E"/>
    <w:rsid w:val="00B26F74"/>
    <w:rsid w:val="00B2774A"/>
    <w:rsid w:val="00B2784B"/>
    <w:rsid w:val="00B27C47"/>
    <w:rsid w:val="00B3065C"/>
    <w:rsid w:val="00B30B5C"/>
    <w:rsid w:val="00B3129C"/>
    <w:rsid w:val="00B31969"/>
    <w:rsid w:val="00B31BAE"/>
    <w:rsid w:val="00B32818"/>
    <w:rsid w:val="00B32ECA"/>
    <w:rsid w:val="00B33946"/>
    <w:rsid w:val="00B33A5D"/>
    <w:rsid w:val="00B33D50"/>
    <w:rsid w:val="00B33EE6"/>
    <w:rsid w:val="00B33F10"/>
    <w:rsid w:val="00B34B43"/>
    <w:rsid w:val="00B34CD4"/>
    <w:rsid w:val="00B34DF6"/>
    <w:rsid w:val="00B35197"/>
    <w:rsid w:val="00B35701"/>
    <w:rsid w:val="00B3592A"/>
    <w:rsid w:val="00B35960"/>
    <w:rsid w:val="00B35ADD"/>
    <w:rsid w:val="00B35F08"/>
    <w:rsid w:val="00B36154"/>
    <w:rsid w:val="00B3696F"/>
    <w:rsid w:val="00B36A78"/>
    <w:rsid w:val="00B372A0"/>
    <w:rsid w:val="00B376B7"/>
    <w:rsid w:val="00B4017A"/>
    <w:rsid w:val="00B40504"/>
    <w:rsid w:val="00B4060E"/>
    <w:rsid w:val="00B4065C"/>
    <w:rsid w:val="00B40BD3"/>
    <w:rsid w:val="00B40ED4"/>
    <w:rsid w:val="00B411CC"/>
    <w:rsid w:val="00B412F4"/>
    <w:rsid w:val="00B4189E"/>
    <w:rsid w:val="00B41D3C"/>
    <w:rsid w:val="00B41FA3"/>
    <w:rsid w:val="00B4231B"/>
    <w:rsid w:val="00B4233A"/>
    <w:rsid w:val="00B431B1"/>
    <w:rsid w:val="00B43F7E"/>
    <w:rsid w:val="00B44194"/>
    <w:rsid w:val="00B44B29"/>
    <w:rsid w:val="00B44BF1"/>
    <w:rsid w:val="00B44F13"/>
    <w:rsid w:val="00B4531E"/>
    <w:rsid w:val="00B45378"/>
    <w:rsid w:val="00B45CC4"/>
    <w:rsid w:val="00B46A63"/>
    <w:rsid w:val="00B47389"/>
    <w:rsid w:val="00B47611"/>
    <w:rsid w:val="00B47A3E"/>
    <w:rsid w:val="00B47E35"/>
    <w:rsid w:val="00B47E97"/>
    <w:rsid w:val="00B50229"/>
    <w:rsid w:val="00B516BD"/>
    <w:rsid w:val="00B5236E"/>
    <w:rsid w:val="00B527C3"/>
    <w:rsid w:val="00B52803"/>
    <w:rsid w:val="00B53492"/>
    <w:rsid w:val="00B53563"/>
    <w:rsid w:val="00B5363C"/>
    <w:rsid w:val="00B537EA"/>
    <w:rsid w:val="00B53A37"/>
    <w:rsid w:val="00B54B84"/>
    <w:rsid w:val="00B555A7"/>
    <w:rsid w:val="00B5569C"/>
    <w:rsid w:val="00B56002"/>
    <w:rsid w:val="00B56108"/>
    <w:rsid w:val="00B56ABF"/>
    <w:rsid w:val="00B56ADF"/>
    <w:rsid w:val="00B56DB2"/>
    <w:rsid w:val="00B56F5D"/>
    <w:rsid w:val="00B56FA8"/>
    <w:rsid w:val="00B571E6"/>
    <w:rsid w:val="00B571FB"/>
    <w:rsid w:val="00B5744A"/>
    <w:rsid w:val="00B57849"/>
    <w:rsid w:val="00B57DCB"/>
    <w:rsid w:val="00B6096E"/>
    <w:rsid w:val="00B6139C"/>
    <w:rsid w:val="00B6173C"/>
    <w:rsid w:val="00B6235F"/>
    <w:rsid w:val="00B62CAD"/>
    <w:rsid w:val="00B62CC8"/>
    <w:rsid w:val="00B62CE9"/>
    <w:rsid w:val="00B63157"/>
    <w:rsid w:val="00B63578"/>
    <w:rsid w:val="00B636A7"/>
    <w:rsid w:val="00B64011"/>
    <w:rsid w:val="00B64E31"/>
    <w:rsid w:val="00B64EF5"/>
    <w:rsid w:val="00B651DF"/>
    <w:rsid w:val="00B65AE0"/>
    <w:rsid w:val="00B65C48"/>
    <w:rsid w:val="00B664C2"/>
    <w:rsid w:val="00B664C9"/>
    <w:rsid w:val="00B665DF"/>
    <w:rsid w:val="00B666CE"/>
    <w:rsid w:val="00B667AE"/>
    <w:rsid w:val="00B67484"/>
    <w:rsid w:val="00B679CF"/>
    <w:rsid w:val="00B7002D"/>
    <w:rsid w:val="00B7019C"/>
    <w:rsid w:val="00B7049D"/>
    <w:rsid w:val="00B70EFA"/>
    <w:rsid w:val="00B71317"/>
    <w:rsid w:val="00B71AFA"/>
    <w:rsid w:val="00B721CF"/>
    <w:rsid w:val="00B724F3"/>
    <w:rsid w:val="00B72AC9"/>
    <w:rsid w:val="00B72F5B"/>
    <w:rsid w:val="00B73588"/>
    <w:rsid w:val="00B73624"/>
    <w:rsid w:val="00B736A2"/>
    <w:rsid w:val="00B74321"/>
    <w:rsid w:val="00B744E2"/>
    <w:rsid w:val="00B74699"/>
    <w:rsid w:val="00B7469D"/>
    <w:rsid w:val="00B747C9"/>
    <w:rsid w:val="00B74B93"/>
    <w:rsid w:val="00B74B96"/>
    <w:rsid w:val="00B74CAD"/>
    <w:rsid w:val="00B74F27"/>
    <w:rsid w:val="00B75314"/>
    <w:rsid w:val="00B7559C"/>
    <w:rsid w:val="00B755A0"/>
    <w:rsid w:val="00B757A8"/>
    <w:rsid w:val="00B75A2C"/>
    <w:rsid w:val="00B75B63"/>
    <w:rsid w:val="00B75CAC"/>
    <w:rsid w:val="00B76256"/>
    <w:rsid w:val="00B76D8C"/>
    <w:rsid w:val="00B76E03"/>
    <w:rsid w:val="00B76F5F"/>
    <w:rsid w:val="00B770D5"/>
    <w:rsid w:val="00B802EF"/>
    <w:rsid w:val="00B80A7F"/>
    <w:rsid w:val="00B81392"/>
    <w:rsid w:val="00B82A0A"/>
    <w:rsid w:val="00B8306F"/>
    <w:rsid w:val="00B83306"/>
    <w:rsid w:val="00B835DE"/>
    <w:rsid w:val="00B83AF6"/>
    <w:rsid w:val="00B83EF3"/>
    <w:rsid w:val="00B84BD8"/>
    <w:rsid w:val="00B85099"/>
    <w:rsid w:val="00B853D5"/>
    <w:rsid w:val="00B85D42"/>
    <w:rsid w:val="00B85E19"/>
    <w:rsid w:val="00B85F64"/>
    <w:rsid w:val="00B86244"/>
    <w:rsid w:val="00B8695F"/>
    <w:rsid w:val="00B86DB3"/>
    <w:rsid w:val="00B870EB"/>
    <w:rsid w:val="00B90E8C"/>
    <w:rsid w:val="00B91DE4"/>
    <w:rsid w:val="00B91EDB"/>
    <w:rsid w:val="00B926BA"/>
    <w:rsid w:val="00B92807"/>
    <w:rsid w:val="00B92904"/>
    <w:rsid w:val="00B92BAF"/>
    <w:rsid w:val="00B92BD8"/>
    <w:rsid w:val="00B92BE1"/>
    <w:rsid w:val="00B93192"/>
    <w:rsid w:val="00B93D7A"/>
    <w:rsid w:val="00B93FF8"/>
    <w:rsid w:val="00B944B5"/>
    <w:rsid w:val="00B955F2"/>
    <w:rsid w:val="00B95F9C"/>
    <w:rsid w:val="00B96467"/>
    <w:rsid w:val="00B9685C"/>
    <w:rsid w:val="00B97C54"/>
    <w:rsid w:val="00B97D7B"/>
    <w:rsid w:val="00BA048B"/>
    <w:rsid w:val="00BA0691"/>
    <w:rsid w:val="00BA0C31"/>
    <w:rsid w:val="00BA0C93"/>
    <w:rsid w:val="00BA15DE"/>
    <w:rsid w:val="00BA197C"/>
    <w:rsid w:val="00BA1E2F"/>
    <w:rsid w:val="00BA2054"/>
    <w:rsid w:val="00BA22B0"/>
    <w:rsid w:val="00BA27D4"/>
    <w:rsid w:val="00BA30B3"/>
    <w:rsid w:val="00BA316E"/>
    <w:rsid w:val="00BA3430"/>
    <w:rsid w:val="00BA3A85"/>
    <w:rsid w:val="00BA3DAE"/>
    <w:rsid w:val="00BA3F4F"/>
    <w:rsid w:val="00BA42AE"/>
    <w:rsid w:val="00BA4F49"/>
    <w:rsid w:val="00BA5000"/>
    <w:rsid w:val="00BA6DF2"/>
    <w:rsid w:val="00BA6E64"/>
    <w:rsid w:val="00BA7B57"/>
    <w:rsid w:val="00BA7F2C"/>
    <w:rsid w:val="00BB05E6"/>
    <w:rsid w:val="00BB124B"/>
    <w:rsid w:val="00BB22E9"/>
    <w:rsid w:val="00BB2396"/>
    <w:rsid w:val="00BB2D9F"/>
    <w:rsid w:val="00BB2E50"/>
    <w:rsid w:val="00BB3705"/>
    <w:rsid w:val="00BB407B"/>
    <w:rsid w:val="00BB45CA"/>
    <w:rsid w:val="00BB53EA"/>
    <w:rsid w:val="00BB59D8"/>
    <w:rsid w:val="00BB5BF2"/>
    <w:rsid w:val="00BB5F1B"/>
    <w:rsid w:val="00BB60FD"/>
    <w:rsid w:val="00BB6897"/>
    <w:rsid w:val="00BB6AEC"/>
    <w:rsid w:val="00BB702D"/>
    <w:rsid w:val="00BB705C"/>
    <w:rsid w:val="00BB7395"/>
    <w:rsid w:val="00BC03DF"/>
    <w:rsid w:val="00BC06BC"/>
    <w:rsid w:val="00BC07BB"/>
    <w:rsid w:val="00BC0B8F"/>
    <w:rsid w:val="00BC14D3"/>
    <w:rsid w:val="00BC19DC"/>
    <w:rsid w:val="00BC1C64"/>
    <w:rsid w:val="00BC2B63"/>
    <w:rsid w:val="00BC3221"/>
    <w:rsid w:val="00BC32F0"/>
    <w:rsid w:val="00BC338D"/>
    <w:rsid w:val="00BC33C0"/>
    <w:rsid w:val="00BC33F2"/>
    <w:rsid w:val="00BC3CBA"/>
    <w:rsid w:val="00BC3D98"/>
    <w:rsid w:val="00BC4FBA"/>
    <w:rsid w:val="00BC5446"/>
    <w:rsid w:val="00BC5C20"/>
    <w:rsid w:val="00BC6499"/>
    <w:rsid w:val="00BC6540"/>
    <w:rsid w:val="00BC6D0C"/>
    <w:rsid w:val="00BC7822"/>
    <w:rsid w:val="00BC78F2"/>
    <w:rsid w:val="00BC7C0E"/>
    <w:rsid w:val="00BD0007"/>
    <w:rsid w:val="00BD08B2"/>
    <w:rsid w:val="00BD0B52"/>
    <w:rsid w:val="00BD1247"/>
    <w:rsid w:val="00BD1384"/>
    <w:rsid w:val="00BD13F4"/>
    <w:rsid w:val="00BD1958"/>
    <w:rsid w:val="00BD1ADE"/>
    <w:rsid w:val="00BD298C"/>
    <w:rsid w:val="00BD309F"/>
    <w:rsid w:val="00BD323C"/>
    <w:rsid w:val="00BD354C"/>
    <w:rsid w:val="00BD3687"/>
    <w:rsid w:val="00BD3761"/>
    <w:rsid w:val="00BD3D84"/>
    <w:rsid w:val="00BD3FF4"/>
    <w:rsid w:val="00BD3FFE"/>
    <w:rsid w:val="00BD48B5"/>
    <w:rsid w:val="00BD4F33"/>
    <w:rsid w:val="00BD52CC"/>
    <w:rsid w:val="00BD5720"/>
    <w:rsid w:val="00BD59AB"/>
    <w:rsid w:val="00BD6220"/>
    <w:rsid w:val="00BD6544"/>
    <w:rsid w:val="00BD67FE"/>
    <w:rsid w:val="00BD680A"/>
    <w:rsid w:val="00BD695E"/>
    <w:rsid w:val="00BD69F2"/>
    <w:rsid w:val="00BD6DCB"/>
    <w:rsid w:val="00BD7EBE"/>
    <w:rsid w:val="00BD7F42"/>
    <w:rsid w:val="00BE016A"/>
    <w:rsid w:val="00BE0925"/>
    <w:rsid w:val="00BE0FD5"/>
    <w:rsid w:val="00BE102E"/>
    <w:rsid w:val="00BE1C0B"/>
    <w:rsid w:val="00BE2135"/>
    <w:rsid w:val="00BE221B"/>
    <w:rsid w:val="00BE2658"/>
    <w:rsid w:val="00BE2ABD"/>
    <w:rsid w:val="00BE342F"/>
    <w:rsid w:val="00BE3871"/>
    <w:rsid w:val="00BE3FAA"/>
    <w:rsid w:val="00BE4084"/>
    <w:rsid w:val="00BE469D"/>
    <w:rsid w:val="00BE4792"/>
    <w:rsid w:val="00BE5015"/>
    <w:rsid w:val="00BE5209"/>
    <w:rsid w:val="00BE56AD"/>
    <w:rsid w:val="00BE5B4E"/>
    <w:rsid w:val="00BE6EB6"/>
    <w:rsid w:val="00BE71B2"/>
    <w:rsid w:val="00BE7221"/>
    <w:rsid w:val="00BE74BB"/>
    <w:rsid w:val="00BE7803"/>
    <w:rsid w:val="00BE7D79"/>
    <w:rsid w:val="00BF05AE"/>
    <w:rsid w:val="00BF0E3E"/>
    <w:rsid w:val="00BF13A9"/>
    <w:rsid w:val="00BF15C3"/>
    <w:rsid w:val="00BF1B86"/>
    <w:rsid w:val="00BF1E0A"/>
    <w:rsid w:val="00BF1FAB"/>
    <w:rsid w:val="00BF21F7"/>
    <w:rsid w:val="00BF2295"/>
    <w:rsid w:val="00BF32D0"/>
    <w:rsid w:val="00BF3406"/>
    <w:rsid w:val="00BF35FC"/>
    <w:rsid w:val="00BF4083"/>
    <w:rsid w:val="00BF433F"/>
    <w:rsid w:val="00BF4FF9"/>
    <w:rsid w:val="00BF56E7"/>
    <w:rsid w:val="00BF58D3"/>
    <w:rsid w:val="00BF5D3C"/>
    <w:rsid w:val="00BF62A0"/>
    <w:rsid w:val="00BF713B"/>
    <w:rsid w:val="00BF7555"/>
    <w:rsid w:val="00BF7596"/>
    <w:rsid w:val="00BF7626"/>
    <w:rsid w:val="00BF7902"/>
    <w:rsid w:val="00C000B5"/>
    <w:rsid w:val="00C004F8"/>
    <w:rsid w:val="00C013E6"/>
    <w:rsid w:val="00C014A5"/>
    <w:rsid w:val="00C014EC"/>
    <w:rsid w:val="00C0195D"/>
    <w:rsid w:val="00C01970"/>
    <w:rsid w:val="00C031E5"/>
    <w:rsid w:val="00C032E7"/>
    <w:rsid w:val="00C03719"/>
    <w:rsid w:val="00C04677"/>
    <w:rsid w:val="00C04C07"/>
    <w:rsid w:val="00C050EA"/>
    <w:rsid w:val="00C0528E"/>
    <w:rsid w:val="00C052C6"/>
    <w:rsid w:val="00C053D1"/>
    <w:rsid w:val="00C05790"/>
    <w:rsid w:val="00C059A6"/>
    <w:rsid w:val="00C05DEC"/>
    <w:rsid w:val="00C06003"/>
    <w:rsid w:val="00C060A7"/>
    <w:rsid w:val="00C0641F"/>
    <w:rsid w:val="00C0745E"/>
    <w:rsid w:val="00C07639"/>
    <w:rsid w:val="00C0774D"/>
    <w:rsid w:val="00C07EA5"/>
    <w:rsid w:val="00C10AEA"/>
    <w:rsid w:val="00C114A7"/>
    <w:rsid w:val="00C115AF"/>
    <w:rsid w:val="00C12567"/>
    <w:rsid w:val="00C12629"/>
    <w:rsid w:val="00C12637"/>
    <w:rsid w:val="00C12B15"/>
    <w:rsid w:val="00C12F80"/>
    <w:rsid w:val="00C138C5"/>
    <w:rsid w:val="00C13AEB"/>
    <w:rsid w:val="00C140F2"/>
    <w:rsid w:val="00C141D6"/>
    <w:rsid w:val="00C14670"/>
    <w:rsid w:val="00C14A26"/>
    <w:rsid w:val="00C14EDE"/>
    <w:rsid w:val="00C16655"/>
    <w:rsid w:val="00C16926"/>
    <w:rsid w:val="00C16DEA"/>
    <w:rsid w:val="00C16F5C"/>
    <w:rsid w:val="00C17805"/>
    <w:rsid w:val="00C1788C"/>
    <w:rsid w:val="00C17A03"/>
    <w:rsid w:val="00C17CB9"/>
    <w:rsid w:val="00C200EE"/>
    <w:rsid w:val="00C20419"/>
    <w:rsid w:val="00C207E8"/>
    <w:rsid w:val="00C209BF"/>
    <w:rsid w:val="00C209DB"/>
    <w:rsid w:val="00C214A3"/>
    <w:rsid w:val="00C21D34"/>
    <w:rsid w:val="00C2233A"/>
    <w:rsid w:val="00C22A92"/>
    <w:rsid w:val="00C22BE1"/>
    <w:rsid w:val="00C22E18"/>
    <w:rsid w:val="00C2333C"/>
    <w:rsid w:val="00C23529"/>
    <w:rsid w:val="00C23564"/>
    <w:rsid w:val="00C23ABD"/>
    <w:rsid w:val="00C23B9A"/>
    <w:rsid w:val="00C23F39"/>
    <w:rsid w:val="00C24445"/>
    <w:rsid w:val="00C248AB"/>
    <w:rsid w:val="00C24D0F"/>
    <w:rsid w:val="00C24E6F"/>
    <w:rsid w:val="00C25237"/>
    <w:rsid w:val="00C2566B"/>
    <w:rsid w:val="00C25818"/>
    <w:rsid w:val="00C258B1"/>
    <w:rsid w:val="00C258CC"/>
    <w:rsid w:val="00C25A6B"/>
    <w:rsid w:val="00C261AD"/>
    <w:rsid w:val="00C26275"/>
    <w:rsid w:val="00C269AB"/>
    <w:rsid w:val="00C26B1C"/>
    <w:rsid w:val="00C2733E"/>
    <w:rsid w:val="00C3077C"/>
    <w:rsid w:val="00C3079E"/>
    <w:rsid w:val="00C30B94"/>
    <w:rsid w:val="00C30E4C"/>
    <w:rsid w:val="00C3199F"/>
    <w:rsid w:val="00C32764"/>
    <w:rsid w:val="00C3288F"/>
    <w:rsid w:val="00C329CE"/>
    <w:rsid w:val="00C32EBA"/>
    <w:rsid w:val="00C33308"/>
    <w:rsid w:val="00C33559"/>
    <w:rsid w:val="00C33957"/>
    <w:rsid w:val="00C33FA8"/>
    <w:rsid w:val="00C33FCF"/>
    <w:rsid w:val="00C34121"/>
    <w:rsid w:val="00C3456F"/>
    <w:rsid w:val="00C347C8"/>
    <w:rsid w:val="00C3489D"/>
    <w:rsid w:val="00C34A30"/>
    <w:rsid w:val="00C34C69"/>
    <w:rsid w:val="00C3500F"/>
    <w:rsid w:val="00C36262"/>
    <w:rsid w:val="00C3642A"/>
    <w:rsid w:val="00C36440"/>
    <w:rsid w:val="00C37380"/>
    <w:rsid w:val="00C37429"/>
    <w:rsid w:val="00C37910"/>
    <w:rsid w:val="00C37D65"/>
    <w:rsid w:val="00C405F1"/>
    <w:rsid w:val="00C406BA"/>
    <w:rsid w:val="00C411B7"/>
    <w:rsid w:val="00C4165F"/>
    <w:rsid w:val="00C41ADD"/>
    <w:rsid w:val="00C41C47"/>
    <w:rsid w:val="00C423A3"/>
    <w:rsid w:val="00C42546"/>
    <w:rsid w:val="00C42C33"/>
    <w:rsid w:val="00C42D6C"/>
    <w:rsid w:val="00C43300"/>
    <w:rsid w:val="00C4333F"/>
    <w:rsid w:val="00C441F7"/>
    <w:rsid w:val="00C4426E"/>
    <w:rsid w:val="00C444F8"/>
    <w:rsid w:val="00C446EE"/>
    <w:rsid w:val="00C462B2"/>
    <w:rsid w:val="00C46482"/>
    <w:rsid w:val="00C46812"/>
    <w:rsid w:val="00C468D0"/>
    <w:rsid w:val="00C4707F"/>
    <w:rsid w:val="00C47575"/>
    <w:rsid w:val="00C479CD"/>
    <w:rsid w:val="00C50311"/>
    <w:rsid w:val="00C50389"/>
    <w:rsid w:val="00C51079"/>
    <w:rsid w:val="00C51174"/>
    <w:rsid w:val="00C5145A"/>
    <w:rsid w:val="00C51ED4"/>
    <w:rsid w:val="00C52433"/>
    <w:rsid w:val="00C529B6"/>
    <w:rsid w:val="00C53811"/>
    <w:rsid w:val="00C540C8"/>
    <w:rsid w:val="00C54894"/>
    <w:rsid w:val="00C5507A"/>
    <w:rsid w:val="00C555C2"/>
    <w:rsid w:val="00C55865"/>
    <w:rsid w:val="00C55ECB"/>
    <w:rsid w:val="00C55EFE"/>
    <w:rsid w:val="00C56485"/>
    <w:rsid w:val="00C567C5"/>
    <w:rsid w:val="00C56B5F"/>
    <w:rsid w:val="00C570CE"/>
    <w:rsid w:val="00C57340"/>
    <w:rsid w:val="00C57A4A"/>
    <w:rsid w:val="00C57D03"/>
    <w:rsid w:val="00C57E47"/>
    <w:rsid w:val="00C57F7E"/>
    <w:rsid w:val="00C6009D"/>
    <w:rsid w:val="00C601AC"/>
    <w:rsid w:val="00C60274"/>
    <w:rsid w:val="00C60408"/>
    <w:rsid w:val="00C6078A"/>
    <w:rsid w:val="00C60C49"/>
    <w:rsid w:val="00C60C4E"/>
    <w:rsid w:val="00C61071"/>
    <w:rsid w:val="00C619AA"/>
    <w:rsid w:val="00C61B48"/>
    <w:rsid w:val="00C62125"/>
    <w:rsid w:val="00C62C03"/>
    <w:rsid w:val="00C62FF0"/>
    <w:rsid w:val="00C63B11"/>
    <w:rsid w:val="00C64061"/>
    <w:rsid w:val="00C64292"/>
    <w:rsid w:val="00C64E1E"/>
    <w:rsid w:val="00C65238"/>
    <w:rsid w:val="00C65643"/>
    <w:rsid w:val="00C657CF"/>
    <w:rsid w:val="00C65C5C"/>
    <w:rsid w:val="00C66491"/>
    <w:rsid w:val="00C6681D"/>
    <w:rsid w:val="00C66825"/>
    <w:rsid w:val="00C66C36"/>
    <w:rsid w:val="00C673D6"/>
    <w:rsid w:val="00C67480"/>
    <w:rsid w:val="00C70362"/>
    <w:rsid w:val="00C70509"/>
    <w:rsid w:val="00C706D9"/>
    <w:rsid w:val="00C70AC1"/>
    <w:rsid w:val="00C70BD2"/>
    <w:rsid w:val="00C70D36"/>
    <w:rsid w:val="00C7199E"/>
    <w:rsid w:val="00C71A38"/>
    <w:rsid w:val="00C71EAF"/>
    <w:rsid w:val="00C7255F"/>
    <w:rsid w:val="00C7337F"/>
    <w:rsid w:val="00C73936"/>
    <w:rsid w:val="00C73AC4"/>
    <w:rsid w:val="00C74C77"/>
    <w:rsid w:val="00C75F16"/>
    <w:rsid w:val="00C762F3"/>
    <w:rsid w:val="00C7652C"/>
    <w:rsid w:val="00C76CD8"/>
    <w:rsid w:val="00C76EA1"/>
    <w:rsid w:val="00C76F7E"/>
    <w:rsid w:val="00C76FC7"/>
    <w:rsid w:val="00C80DDF"/>
    <w:rsid w:val="00C81355"/>
    <w:rsid w:val="00C8159B"/>
    <w:rsid w:val="00C81A16"/>
    <w:rsid w:val="00C81A27"/>
    <w:rsid w:val="00C81C9E"/>
    <w:rsid w:val="00C820DC"/>
    <w:rsid w:val="00C8272C"/>
    <w:rsid w:val="00C82B8D"/>
    <w:rsid w:val="00C82C40"/>
    <w:rsid w:val="00C8375B"/>
    <w:rsid w:val="00C84AEC"/>
    <w:rsid w:val="00C84C47"/>
    <w:rsid w:val="00C84EE4"/>
    <w:rsid w:val="00C85215"/>
    <w:rsid w:val="00C857FD"/>
    <w:rsid w:val="00C859FB"/>
    <w:rsid w:val="00C85B3F"/>
    <w:rsid w:val="00C863AA"/>
    <w:rsid w:val="00C878EA"/>
    <w:rsid w:val="00C87B5E"/>
    <w:rsid w:val="00C87B63"/>
    <w:rsid w:val="00C87CFB"/>
    <w:rsid w:val="00C87EA3"/>
    <w:rsid w:val="00C90581"/>
    <w:rsid w:val="00C909F9"/>
    <w:rsid w:val="00C90BD1"/>
    <w:rsid w:val="00C91090"/>
    <w:rsid w:val="00C91257"/>
    <w:rsid w:val="00C914B9"/>
    <w:rsid w:val="00C9162D"/>
    <w:rsid w:val="00C91885"/>
    <w:rsid w:val="00C91A31"/>
    <w:rsid w:val="00C91C0B"/>
    <w:rsid w:val="00C9213D"/>
    <w:rsid w:val="00C92849"/>
    <w:rsid w:val="00C92A2B"/>
    <w:rsid w:val="00C92A61"/>
    <w:rsid w:val="00C92D5C"/>
    <w:rsid w:val="00C93308"/>
    <w:rsid w:val="00C9331D"/>
    <w:rsid w:val="00C93A6E"/>
    <w:rsid w:val="00C93B85"/>
    <w:rsid w:val="00C94F4E"/>
    <w:rsid w:val="00C954A1"/>
    <w:rsid w:val="00C954D6"/>
    <w:rsid w:val="00C95628"/>
    <w:rsid w:val="00C95CCB"/>
    <w:rsid w:val="00C95CF7"/>
    <w:rsid w:val="00C95E4E"/>
    <w:rsid w:val="00C9622B"/>
    <w:rsid w:val="00C96E50"/>
    <w:rsid w:val="00C96F6B"/>
    <w:rsid w:val="00C9760E"/>
    <w:rsid w:val="00C97658"/>
    <w:rsid w:val="00C97D0C"/>
    <w:rsid w:val="00C97DE6"/>
    <w:rsid w:val="00CA0031"/>
    <w:rsid w:val="00CA0254"/>
    <w:rsid w:val="00CA0A5F"/>
    <w:rsid w:val="00CA0B01"/>
    <w:rsid w:val="00CA0CC6"/>
    <w:rsid w:val="00CA11E1"/>
    <w:rsid w:val="00CA16F2"/>
    <w:rsid w:val="00CA194A"/>
    <w:rsid w:val="00CA234B"/>
    <w:rsid w:val="00CA24D5"/>
    <w:rsid w:val="00CA25AD"/>
    <w:rsid w:val="00CA337E"/>
    <w:rsid w:val="00CA4ABF"/>
    <w:rsid w:val="00CA4EA5"/>
    <w:rsid w:val="00CA50C7"/>
    <w:rsid w:val="00CA55D0"/>
    <w:rsid w:val="00CA5608"/>
    <w:rsid w:val="00CA65F8"/>
    <w:rsid w:val="00CA69D0"/>
    <w:rsid w:val="00CA6A56"/>
    <w:rsid w:val="00CA6CDE"/>
    <w:rsid w:val="00CA6DAC"/>
    <w:rsid w:val="00CA6ECC"/>
    <w:rsid w:val="00CA7518"/>
    <w:rsid w:val="00CA7888"/>
    <w:rsid w:val="00CA7A74"/>
    <w:rsid w:val="00CA7D70"/>
    <w:rsid w:val="00CA7FA4"/>
    <w:rsid w:val="00CB0976"/>
    <w:rsid w:val="00CB0F6E"/>
    <w:rsid w:val="00CB2CD8"/>
    <w:rsid w:val="00CB34CF"/>
    <w:rsid w:val="00CB352A"/>
    <w:rsid w:val="00CB4447"/>
    <w:rsid w:val="00CB4A39"/>
    <w:rsid w:val="00CB510D"/>
    <w:rsid w:val="00CB584D"/>
    <w:rsid w:val="00CB61F4"/>
    <w:rsid w:val="00CB6592"/>
    <w:rsid w:val="00CB66EE"/>
    <w:rsid w:val="00CB6728"/>
    <w:rsid w:val="00CB688C"/>
    <w:rsid w:val="00CB69E9"/>
    <w:rsid w:val="00CB6A7D"/>
    <w:rsid w:val="00CB6CFB"/>
    <w:rsid w:val="00CB6E3D"/>
    <w:rsid w:val="00CB6FF4"/>
    <w:rsid w:val="00CB719B"/>
    <w:rsid w:val="00CB737F"/>
    <w:rsid w:val="00CB73C9"/>
    <w:rsid w:val="00CB76BD"/>
    <w:rsid w:val="00CB7780"/>
    <w:rsid w:val="00CB7F4B"/>
    <w:rsid w:val="00CC0A61"/>
    <w:rsid w:val="00CC0CF9"/>
    <w:rsid w:val="00CC0ECC"/>
    <w:rsid w:val="00CC0EEE"/>
    <w:rsid w:val="00CC0F4C"/>
    <w:rsid w:val="00CC1023"/>
    <w:rsid w:val="00CC15DD"/>
    <w:rsid w:val="00CC15DE"/>
    <w:rsid w:val="00CC1CD2"/>
    <w:rsid w:val="00CC1DCE"/>
    <w:rsid w:val="00CC244B"/>
    <w:rsid w:val="00CC2BBA"/>
    <w:rsid w:val="00CC371A"/>
    <w:rsid w:val="00CC37EC"/>
    <w:rsid w:val="00CC3B23"/>
    <w:rsid w:val="00CC3B4A"/>
    <w:rsid w:val="00CC46EB"/>
    <w:rsid w:val="00CC5655"/>
    <w:rsid w:val="00CC6575"/>
    <w:rsid w:val="00CC69FC"/>
    <w:rsid w:val="00CC6E98"/>
    <w:rsid w:val="00CC7370"/>
    <w:rsid w:val="00CC7468"/>
    <w:rsid w:val="00CC75F9"/>
    <w:rsid w:val="00CD0605"/>
    <w:rsid w:val="00CD082B"/>
    <w:rsid w:val="00CD0888"/>
    <w:rsid w:val="00CD09BF"/>
    <w:rsid w:val="00CD0C52"/>
    <w:rsid w:val="00CD0E08"/>
    <w:rsid w:val="00CD1C6E"/>
    <w:rsid w:val="00CD1CD5"/>
    <w:rsid w:val="00CD21DD"/>
    <w:rsid w:val="00CD24D8"/>
    <w:rsid w:val="00CD2675"/>
    <w:rsid w:val="00CD30D3"/>
    <w:rsid w:val="00CD35D3"/>
    <w:rsid w:val="00CD3668"/>
    <w:rsid w:val="00CD3820"/>
    <w:rsid w:val="00CD3B7E"/>
    <w:rsid w:val="00CD3DF5"/>
    <w:rsid w:val="00CD3E63"/>
    <w:rsid w:val="00CD411F"/>
    <w:rsid w:val="00CD41BC"/>
    <w:rsid w:val="00CD4266"/>
    <w:rsid w:val="00CD439B"/>
    <w:rsid w:val="00CD457A"/>
    <w:rsid w:val="00CD46C7"/>
    <w:rsid w:val="00CD4CE1"/>
    <w:rsid w:val="00CD578E"/>
    <w:rsid w:val="00CD5BDC"/>
    <w:rsid w:val="00CD63DA"/>
    <w:rsid w:val="00CD64D1"/>
    <w:rsid w:val="00CD7582"/>
    <w:rsid w:val="00CD7A0E"/>
    <w:rsid w:val="00CD7A18"/>
    <w:rsid w:val="00CD7EEF"/>
    <w:rsid w:val="00CE06A9"/>
    <w:rsid w:val="00CE0868"/>
    <w:rsid w:val="00CE0D2C"/>
    <w:rsid w:val="00CE109F"/>
    <w:rsid w:val="00CE10A2"/>
    <w:rsid w:val="00CE1199"/>
    <w:rsid w:val="00CE21FA"/>
    <w:rsid w:val="00CE2869"/>
    <w:rsid w:val="00CE4203"/>
    <w:rsid w:val="00CE45D2"/>
    <w:rsid w:val="00CE470C"/>
    <w:rsid w:val="00CE5F17"/>
    <w:rsid w:val="00CE6D56"/>
    <w:rsid w:val="00CE70F8"/>
    <w:rsid w:val="00CE72DB"/>
    <w:rsid w:val="00CF0665"/>
    <w:rsid w:val="00CF07FD"/>
    <w:rsid w:val="00CF0BA4"/>
    <w:rsid w:val="00CF11A7"/>
    <w:rsid w:val="00CF14FC"/>
    <w:rsid w:val="00CF17AA"/>
    <w:rsid w:val="00CF204F"/>
    <w:rsid w:val="00CF22CC"/>
    <w:rsid w:val="00CF264B"/>
    <w:rsid w:val="00CF2C0E"/>
    <w:rsid w:val="00CF2F34"/>
    <w:rsid w:val="00CF3258"/>
    <w:rsid w:val="00CF36D3"/>
    <w:rsid w:val="00CF3875"/>
    <w:rsid w:val="00CF3A5A"/>
    <w:rsid w:val="00CF3FEE"/>
    <w:rsid w:val="00CF4575"/>
    <w:rsid w:val="00CF59D1"/>
    <w:rsid w:val="00CF5CEC"/>
    <w:rsid w:val="00CF6155"/>
    <w:rsid w:val="00CF61BE"/>
    <w:rsid w:val="00CF681B"/>
    <w:rsid w:val="00CF718B"/>
    <w:rsid w:val="00CF7434"/>
    <w:rsid w:val="00CF76BD"/>
    <w:rsid w:val="00CF7C4F"/>
    <w:rsid w:val="00CF7C93"/>
    <w:rsid w:val="00CF7DE3"/>
    <w:rsid w:val="00D00279"/>
    <w:rsid w:val="00D00364"/>
    <w:rsid w:val="00D010DF"/>
    <w:rsid w:val="00D01166"/>
    <w:rsid w:val="00D01274"/>
    <w:rsid w:val="00D02820"/>
    <w:rsid w:val="00D02CB1"/>
    <w:rsid w:val="00D02EFC"/>
    <w:rsid w:val="00D0352A"/>
    <w:rsid w:val="00D03710"/>
    <w:rsid w:val="00D03B6C"/>
    <w:rsid w:val="00D04288"/>
    <w:rsid w:val="00D0471E"/>
    <w:rsid w:val="00D047B3"/>
    <w:rsid w:val="00D04A4E"/>
    <w:rsid w:val="00D04D22"/>
    <w:rsid w:val="00D05094"/>
    <w:rsid w:val="00D054A2"/>
    <w:rsid w:val="00D062D1"/>
    <w:rsid w:val="00D064B3"/>
    <w:rsid w:val="00D065E5"/>
    <w:rsid w:val="00D0751A"/>
    <w:rsid w:val="00D07A11"/>
    <w:rsid w:val="00D07B17"/>
    <w:rsid w:val="00D10138"/>
    <w:rsid w:val="00D108A8"/>
    <w:rsid w:val="00D1119D"/>
    <w:rsid w:val="00D11B5C"/>
    <w:rsid w:val="00D12019"/>
    <w:rsid w:val="00D128B6"/>
    <w:rsid w:val="00D12F71"/>
    <w:rsid w:val="00D13085"/>
    <w:rsid w:val="00D14590"/>
    <w:rsid w:val="00D145BB"/>
    <w:rsid w:val="00D149CC"/>
    <w:rsid w:val="00D158E5"/>
    <w:rsid w:val="00D159B6"/>
    <w:rsid w:val="00D1634A"/>
    <w:rsid w:val="00D16BAB"/>
    <w:rsid w:val="00D1773D"/>
    <w:rsid w:val="00D1788D"/>
    <w:rsid w:val="00D17ECE"/>
    <w:rsid w:val="00D17F16"/>
    <w:rsid w:val="00D2000B"/>
    <w:rsid w:val="00D206C2"/>
    <w:rsid w:val="00D20B8F"/>
    <w:rsid w:val="00D20E47"/>
    <w:rsid w:val="00D215A1"/>
    <w:rsid w:val="00D219AD"/>
    <w:rsid w:val="00D21DBB"/>
    <w:rsid w:val="00D22214"/>
    <w:rsid w:val="00D225B6"/>
    <w:rsid w:val="00D22BE1"/>
    <w:rsid w:val="00D22D9F"/>
    <w:rsid w:val="00D22F7F"/>
    <w:rsid w:val="00D232F9"/>
    <w:rsid w:val="00D23822"/>
    <w:rsid w:val="00D23962"/>
    <w:rsid w:val="00D2397E"/>
    <w:rsid w:val="00D23FD8"/>
    <w:rsid w:val="00D240D0"/>
    <w:rsid w:val="00D24594"/>
    <w:rsid w:val="00D2469B"/>
    <w:rsid w:val="00D248A4"/>
    <w:rsid w:val="00D250E5"/>
    <w:rsid w:val="00D25245"/>
    <w:rsid w:val="00D2585B"/>
    <w:rsid w:val="00D25CBD"/>
    <w:rsid w:val="00D260C6"/>
    <w:rsid w:val="00D2633B"/>
    <w:rsid w:val="00D26551"/>
    <w:rsid w:val="00D266F6"/>
    <w:rsid w:val="00D26A52"/>
    <w:rsid w:val="00D26B66"/>
    <w:rsid w:val="00D26D01"/>
    <w:rsid w:val="00D27C9E"/>
    <w:rsid w:val="00D27E47"/>
    <w:rsid w:val="00D27F71"/>
    <w:rsid w:val="00D27F9F"/>
    <w:rsid w:val="00D30191"/>
    <w:rsid w:val="00D30635"/>
    <w:rsid w:val="00D306E2"/>
    <w:rsid w:val="00D30784"/>
    <w:rsid w:val="00D31626"/>
    <w:rsid w:val="00D323E7"/>
    <w:rsid w:val="00D3257E"/>
    <w:rsid w:val="00D328AE"/>
    <w:rsid w:val="00D32CB5"/>
    <w:rsid w:val="00D32FA3"/>
    <w:rsid w:val="00D34A0C"/>
    <w:rsid w:val="00D34B1D"/>
    <w:rsid w:val="00D35503"/>
    <w:rsid w:val="00D357B7"/>
    <w:rsid w:val="00D358A0"/>
    <w:rsid w:val="00D35A07"/>
    <w:rsid w:val="00D36457"/>
    <w:rsid w:val="00D36A67"/>
    <w:rsid w:val="00D36BFD"/>
    <w:rsid w:val="00D36CA8"/>
    <w:rsid w:val="00D36CDF"/>
    <w:rsid w:val="00D37504"/>
    <w:rsid w:val="00D379C9"/>
    <w:rsid w:val="00D40432"/>
    <w:rsid w:val="00D41713"/>
    <w:rsid w:val="00D41B9F"/>
    <w:rsid w:val="00D41BEC"/>
    <w:rsid w:val="00D41F5C"/>
    <w:rsid w:val="00D42ADE"/>
    <w:rsid w:val="00D43262"/>
    <w:rsid w:val="00D432AC"/>
    <w:rsid w:val="00D435C0"/>
    <w:rsid w:val="00D44521"/>
    <w:rsid w:val="00D44680"/>
    <w:rsid w:val="00D4486E"/>
    <w:rsid w:val="00D458F0"/>
    <w:rsid w:val="00D459FD"/>
    <w:rsid w:val="00D45A35"/>
    <w:rsid w:val="00D45EEE"/>
    <w:rsid w:val="00D45F1A"/>
    <w:rsid w:val="00D46127"/>
    <w:rsid w:val="00D463BF"/>
    <w:rsid w:val="00D46462"/>
    <w:rsid w:val="00D469EC"/>
    <w:rsid w:val="00D46DB3"/>
    <w:rsid w:val="00D47348"/>
    <w:rsid w:val="00D47BCA"/>
    <w:rsid w:val="00D505AA"/>
    <w:rsid w:val="00D50819"/>
    <w:rsid w:val="00D51344"/>
    <w:rsid w:val="00D5134F"/>
    <w:rsid w:val="00D5154E"/>
    <w:rsid w:val="00D51621"/>
    <w:rsid w:val="00D51CFE"/>
    <w:rsid w:val="00D51FB6"/>
    <w:rsid w:val="00D52251"/>
    <w:rsid w:val="00D52AEC"/>
    <w:rsid w:val="00D53265"/>
    <w:rsid w:val="00D533F3"/>
    <w:rsid w:val="00D536F8"/>
    <w:rsid w:val="00D53738"/>
    <w:rsid w:val="00D538F9"/>
    <w:rsid w:val="00D53C6C"/>
    <w:rsid w:val="00D541A5"/>
    <w:rsid w:val="00D544CC"/>
    <w:rsid w:val="00D54840"/>
    <w:rsid w:val="00D54BC5"/>
    <w:rsid w:val="00D54DE8"/>
    <w:rsid w:val="00D55452"/>
    <w:rsid w:val="00D555AB"/>
    <w:rsid w:val="00D55724"/>
    <w:rsid w:val="00D5679B"/>
    <w:rsid w:val="00D56B35"/>
    <w:rsid w:val="00D57114"/>
    <w:rsid w:val="00D57862"/>
    <w:rsid w:val="00D57B0E"/>
    <w:rsid w:val="00D57D12"/>
    <w:rsid w:val="00D57F80"/>
    <w:rsid w:val="00D6029E"/>
    <w:rsid w:val="00D604EE"/>
    <w:rsid w:val="00D605EB"/>
    <w:rsid w:val="00D61336"/>
    <w:rsid w:val="00D61A87"/>
    <w:rsid w:val="00D62BF8"/>
    <w:rsid w:val="00D62CF7"/>
    <w:rsid w:val="00D63343"/>
    <w:rsid w:val="00D63AF1"/>
    <w:rsid w:val="00D644EE"/>
    <w:rsid w:val="00D64A9C"/>
    <w:rsid w:val="00D64CC1"/>
    <w:rsid w:val="00D64F4D"/>
    <w:rsid w:val="00D65368"/>
    <w:rsid w:val="00D65910"/>
    <w:rsid w:val="00D65922"/>
    <w:rsid w:val="00D6700E"/>
    <w:rsid w:val="00D7008F"/>
    <w:rsid w:val="00D71478"/>
    <w:rsid w:val="00D7198A"/>
    <w:rsid w:val="00D71CBF"/>
    <w:rsid w:val="00D71D44"/>
    <w:rsid w:val="00D71DC9"/>
    <w:rsid w:val="00D72849"/>
    <w:rsid w:val="00D73C17"/>
    <w:rsid w:val="00D73DC0"/>
    <w:rsid w:val="00D7414D"/>
    <w:rsid w:val="00D74BE6"/>
    <w:rsid w:val="00D74C4B"/>
    <w:rsid w:val="00D75D07"/>
    <w:rsid w:val="00D75E6B"/>
    <w:rsid w:val="00D76A51"/>
    <w:rsid w:val="00D76B13"/>
    <w:rsid w:val="00D76EE4"/>
    <w:rsid w:val="00D77368"/>
    <w:rsid w:val="00D775E9"/>
    <w:rsid w:val="00D779C6"/>
    <w:rsid w:val="00D80070"/>
    <w:rsid w:val="00D80708"/>
    <w:rsid w:val="00D80DC6"/>
    <w:rsid w:val="00D810A9"/>
    <w:rsid w:val="00D81168"/>
    <w:rsid w:val="00D814D0"/>
    <w:rsid w:val="00D81BCA"/>
    <w:rsid w:val="00D81D53"/>
    <w:rsid w:val="00D8269A"/>
    <w:rsid w:val="00D82DF2"/>
    <w:rsid w:val="00D8364D"/>
    <w:rsid w:val="00D83C3E"/>
    <w:rsid w:val="00D83D64"/>
    <w:rsid w:val="00D840CB"/>
    <w:rsid w:val="00D8431E"/>
    <w:rsid w:val="00D848B0"/>
    <w:rsid w:val="00D849ED"/>
    <w:rsid w:val="00D84DD4"/>
    <w:rsid w:val="00D85AFF"/>
    <w:rsid w:val="00D86D27"/>
    <w:rsid w:val="00D871EA"/>
    <w:rsid w:val="00D87814"/>
    <w:rsid w:val="00D87943"/>
    <w:rsid w:val="00D9017C"/>
    <w:rsid w:val="00D90498"/>
    <w:rsid w:val="00D90625"/>
    <w:rsid w:val="00D90719"/>
    <w:rsid w:val="00D90A55"/>
    <w:rsid w:val="00D910F5"/>
    <w:rsid w:val="00D9113E"/>
    <w:rsid w:val="00D921E5"/>
    <w:rsid w:val="00D930E2"/>
    <w:rsid w:val="00D932E9"/>
    <w:rsid w:val="00D93673"/>
    <w:rsid w:val="00D93BD7"/>
    <w:rsid w:val="00D9587F"/>
    <w:rsid w:val="00D95F0B"/>
    <w:rsid w:val="00D968C6"/>
    <w:rsid w:val="00D96954"/>
    <w:rsid w:val="00D96A36"/>
    <w:rsid w:val="00D96FFB"/>
    <w:rsid w:val="00D97354"/>
    <w:rsid w:val="00D973D3"/>
    <w:rsid w:val="00D9743A"/>
    <w:rsid w:val="00D97500"/>
    <w:rsid w:val="00D97E6F"/>
    <w:rsid w:val="00DA0250"/>
    <w:rsid w:val="00DA09ED"/>
    <w:rsid w:val="00DA15C9"/>
    <w:rsid w:val="00DA1B4E"/>
    <w:rsid w:val="00DA2264"/>
    <w:rsid w:val="00DA244F"/>
    <w:rsid w:val="00DA2851"/>
    <w:rsid w:val="00DA4899"/>
    <w:rsid w:val="00DA48B4"/>
    <w:rsid w:val="00DA4A62"/>
    <w:rsid w:val="00DA4E14"/>
    <w:rsid w:val="00DA60C0"/>
    <w:rsid w:val="00DA6182"/>
    <w:rsid w:val="00DA6405"/>
    <w:rsid w:val="00DA6415"/>
    <w:rsid w:val="00DA68B5"/>
    <w:rsid w:val="00DA6D0B"/>
    <w:rsid w:val="00DA7257"/>
    <w:rsid w:val="00DB02CA"/>
    <w:rsid w:val="00DB0386"/>
    <w:rsid w:val="00DB05A8"/>
    <w:rsid w:val="00DB088E"/>
    <w:rsid w:val="00DB2114"/>
    <w:rsid w:val="00DB2D20"/>
    <w:rsid w:val="00DB3073"/>
    <w:rsid w:val="00DB3139"/>
    <w:rsid w:val="00DB3168"/>
    <w:rsid w:val="00DB386E"/>
    <w:rsid w:val="00DB409E"/>
    <w:rsid w:val="00DB4DA1"/>
    <w:rsid w:val="00DB56A2"/>
    <w:rsid w:val="00DB56C7"/>
    <w:rsid w:val="00DB5FD4"/>
    <w:rsid w:val="00DB6ACA"/>
    <w:rsid w:val="00DB6BBB"/>
    <w:rsid w:val="00DB6F1E"/>
    <w:rsid w:val="00DB73CF"/>
    <w:rsid w:val="00DB7548"/>
    <w:rsid w:val="00DB7AF0"/>
    <w:rsid w:val="00DB7D51"/>
    <w:rsid w:val="00DB7D8D"/>
    <w:rsid w:val="00DC0524"/>
    <w:rsid w:val="00DC0DBD"/>
    <w:rsid w:val="00DC0DD4"/>
    <w:rsid w:val="00DC1BC2"/>
    <w:rsid w:val="00DC282C"/>
    <w:rsid w:val="00DC4443"/>
    <w:rsid w:val="00DC44E0"/>
    <w:rsid w:val="00DC491C"/>
    <w:rsid w:val="00DC4EB5"/>
    <w:rsid w:val="00DC5325"/>
    <w:rsid w:val="00DC5355"/>
    <w:rsid w:val="00DC675B"/>
    <w:rsid w:val="00DC6C17"/>
    <w:rsid w:val="00DC6C45"/>
    <w:rsid w:val="00DC6DF3"/>
    <w:rsid w:val="00DC76A5"/>
    <w:rsid w:val="00DC7862"/>
    <w:rsid w:val="00DD003C"/>
    <w:rsid w:val="00DD036A"/>
    <w:rsid w:val="00DD0694"/>
    <w:rsid w:val="00DD1399"/>
    <w:rsid w:val="00DD22C8"/>
    <w:rsid w:val="00DD27C5"/>
    <w:rsid w:val="00DD3256"/>
    <w:rsid w:val="00DD32E4"/>
    <w:rsid w:val="00DD37FA"/>
    <w:rsid w:val="00DD384E"/>
    <w:rsid w:val="00DD3935"/>
    <w:rsid w:val="00DD3CFA"/>
    <w:rsid w:val="00DD3E2D"/>
    <w:rsid w:val="00DD3FEF"/>
    <w:rsid w:val="00DD518F"/>
    <w:rsid w:val="00DD54CF"/>
    <w:rsid w:val="00DD571B"/>
    <w:rsid w:val="00DD5920"/>
    <w:rsid w:val="00DD5DC9"/>
    <w:rsid w:val="00DD5FA0"/>
    <w:rsid w:val="00DD6319"/>
    <w:rsid w:val="00DD6B28"/>
    <w:rsid w:val="00DD752E"/>
    <w:rsid w:val="00DE0089"/>
    <w:rsid w:val="00DE0F0A"/>
    <w:rsid w:val="00DE102D"/>
    <w:rsid w:val="00DE1328"/>
    <w:rsid w:val="00DE16D6"/>
    <w:rsid w:val="00DE2138"/>
    <w:rsid w:val="00DE2356"/>
    <w:rsid w:val="00DE24C6"/>
    <w:rsid w:val="00DE2BA1"/>
    <w:rsid w:val="00DE31FF"/>
    <w:rsid w:val="00DE32C9"/>
    <w:rsid w:val="00DE47D5"/>
    <w:rsid w:val="00DE4813"/>
    <w:rsid w:val="00DE5593"/>
    <w:rsid w:val="00DE5B65"/>
    <w:rsid w:val="00DE61F3"/>
    <w:rsid w:val="00DE647C"/>
    <w:rsid w:val="00DE6D69"/>
    <w:rsid w:val="00DE7B6A"/>
    <w:rsid w:val="00DF0467"/>
    <w:rsid w:val="00DF06CF"/>
    <w:rsid w:val="00DF07D1"/>
    <w:rsid w:val="00DF0E11"/>
    <w:rsid w:val="00DF1267"/>
    <w:rsid w:val="00DF25F2"/>
    <w:rsid w:val="00DF2634"/>
    <w:rsid w:val="00DF33AD"/>
    <w:rsid w:val="00DF3631"/>
    <w:rsid w:val="00DF45FE"/>
    <w:rsid w:val="00DF49C4"/>
    <w:rsid w:val="00DF4F46"/>
    <w:rsid w:val="00DF514C"/>
    <w:rsid w:val="00DF57DB"/>
    <w:rsid w:val="00DF5959"/>
    <w:rsid w:val="00DF651A"/>
    <w:rsid w:val="00DF6DCE"/>
    <w:rsid w:val="00DF75DE"/>
    <w:rsid w:val="00DF7CCD"/>
    <w:rsid w:val="00E00176"/>
    <w:rsid w:val="00E00931"/>
    <w:rsid w:val="00E00DBA"/>
    <w:rsid w:val="00E016CB"/>
    <w:rsid w:val="00E01796"/>
    <w:rsid w:val="00E01F5A"/>
    <w:rsid w:val="00E0249A"/>
    <w:rsid w:val="00E0294F"/>
    <w:rsid w:val="00E03B0B"/>
    <w:rsid w:val="00E03C2E"/>
    <w:rsid w:val="00E0408F"/>
    <w:rsid w:val="00E056F7"/>
    <w:rsid w:val="00E0580D"/>
    <w:rsid w:val="00E05B10"/>
    <w:rsid w:val="00E05EED"/>
    <w:rsid w:val="00E06224"/>
    <w:rsid w:val="00E06396"/>
    <w:rsid w:val="00E06EE1"/>
    <w:rsid w:val="00E10DF7"/>
    <w:rsid w:val="00E10E11"/>
    <w:rsid w:val="00E11087"/>
    <w:rsid w:val="00E11582"/>
    <w:rsid w:val="00E11CEC"/>
    <w:rsid w:val="00E11DE0"/>
    <w:rsid w:val="00E11E99"/>
    <w:rsid w:val="00E11ED3"/>
    <w:rsid w:val="00E138D0"/>
    <w:rsid w:val="00E13A10"/>
    <w:rsid w:val="00E13C6C"/>
    <w:rsid w:val="00E144D2"/>
    <w:rsid w:val="00E149FB"/>
    <w:rsid w:val="00E14AF4"/>
    <w:rsid w:val="00E14CDE"/>
    <w:rsid w:val="00E15020"/>
    <w:rsid w:val="00E150C9"/>
    <w:rsid w:val="00E15424"/>
    <w:rsid w:val="00E1542E"/>
    <w:rsid w:val="00E16615"/>
    <w:rsid w:val="00E16A65"/>
    <w:rsid w:val="00E17015"/>
    <w:rsid w:val="00E1747F"/>
    <w:rsid w:val="00E20020"/>
    <w:rsid w:val="00E205BE"/>
    <w:rsid w:val="00E211ED"/>
    <w:rsid w:val="00E2149E"/>
    <w:rsid w:val="00E22783"/>
    <w:rsid w:val="00E23631"/>
    <w:rsid w:val="00E23C55"/>
    <w:rsid w:val="00E240A5"/>
    <w:rsid w:val="00E2411F"/>
    <w:rsid w:val="00E24BC2"/>
    <w:rsid w:val="00E2601E"/>
    <w:rsid w:val="00E265D2"/>
    <w:rsid w:val="00E2684D"/>
    <w:rsid w:val="00E26A8B"/>
    <w:rsid w:val="00E26B2E"/>
    <w:rsid w:val="00E26B58"/>
    <w:rsid w:val="00E26B76"/>
    <w:rsid w:val="00E26B89"/>
    <w:rsid w:val="00E27757"/>
    <w:rsid w:val="00E27830"/>
    <w:rsid w:val="00E27C6F"/>
    <w:rsid w:val="00E30384"/>
    <w:rsid w:val="00E30847"/>
    <w:rsid w:val="00E308AA"/>
    <w:rsid w:val="00E30E33"/>
    <w:rsid w:val="00E318AD"/>
    <w:rsid w:val="00E319DC"/>
    <w:rsid w:val="00E322F3"/>
    <w:rsid w:val="00E32534"/>
    <w:rsid w:val="00E3256E"/>
    <w:rsid w:val="00E32A36"/>
    <w:rsid w:val="00E32B32"/>
    <w:rsid w:val="00E32E2A"/>
    <w:rsid w:val="00E334AB"/>
    <w:rsid w:val="00E3352C"/>
    <w:rsid w:val="00E3380C"/>
    <w:rsid w:val="00E33842"/>
    <w:rsid w:val="00E33B61"/>
    <w:rsid w:val="00E34025"/>
    <w:rsid w:val="00E3476E"/>
    <w:rsid w:val="00E34CB2"/>
    <w:rsid w:val="00E358AE"/>
    <w:rsid w:val="00E35911"/>
    <w:rsid w:val="00E35BD7"/>
    <w:rsid w:val="00E3622C"/>
    <w:rsid w:val="00E36240"/>
    <w:rsid w:val="00E36551"/>
    <w:rsid w:val="00E36C06"/>
    <w:rsid w:val="00E3758D"/>
    <w:rsid w:val="00E376C3"/>
    <w:rsid w:val="00E3774C"/>
    <w:rsid w:val="00E40610"/>
    <w:rsid w:val="00E40BFD"/>
    <w:rsid w:val="00E40DBB"/>
    <w:rsid w:val="00E411AE"/>
    <w:rsid w:val="00E41AC4"/>
    <w:rsid w:val="00E41DE0"/>
    <w:rsid w:val="00E42037"/>
    <w:rsid w:val="00E4279D"/>
    <w:rsid w:val="00E432FA"/>
    <w:rsid w:val="00E43764"/>
    <w:rsid w:val="00E43B26"/>
    <w:rsid w:val="00E43F1B"/>
    <w:rsid w:val="00E43F60"/>
    <w:rsid w:val="00E44136"/>
    <w:rsid w:val="00E4484D"/>
    <w:rsid w:val="00E459AF"/>
    <w:rsid w:val="00E46516"/>
    <w:rsid w:val="00E4672E"/>
    <w:rsid w:val="00E467FC"/>
    <w:rsid w:val="00E4692D"/>
    <w:rsid w:val="00E46A7D"/>
    <w:rsid w:val="00E46A99"/>
    <w:rsid w:val="00E46B4F"/>
    <w:rsid w:val="00E47116"/>
    <w:rsid w:val="00E47274"/>
    <w:rsid w:val="00E4727B"/>
    <w:rsid w:val="00E477A9"/>
    <w:rsid w:val="00E47938"/>
    <w:rsid w:val="00E50773"/>
    <w:rsid w:val="00E509FA"/>
    <w:rsid w:val="00E50ADF"/>
    <w:rsid w:val="00E50D2B"/>
    <w:rsid w:val="00E50E01"/>
    <w:rsid w:val="00E50E5C"/>
    <w:rsid w:val="00E50FFD"/>
    <w:rsid w:val="00E511A0"/>
    <w:rsid w:val="00E5125A"/>
    <w:rsid w:val="00E51596"/>
    <w:rsid w:val="00E516CB"/>
    <w:rsid w:val="00E52371"/>
    <w:rsid w:val="00E526B4"/>
    <w:rsid w:val="00E5289B"/>
    <w:rsid w:val="00E52B88"/>
    <w:rsid w:val="00E52BF2"/>
    <w:rsid w:val="00E52D15"/>
    <w:rsid w:val="00E52F67"/>
    <w:rsid w:val="00E53432"/>
    <w:rsid w:val="00E5389A"/>
    <w:rsid w:val="00E539BF"/>
    <w:rsid w:val="00E542F8"/>
    <w:rsid w:val="00E546F8"/>
    <w:rsid w:val="00E54862"/>
    <w:rsid w:val="00E54D94"/>
    <w:rsid w:val="00E554A7"/>
    <w:rsid w:val="00E5564A"/>
    <w:rsid w:val="00E55947"/>
    <w:rsid w:val="00E55E0D"/>
    <w:rsid w:val="00E55E0E"/>
    <w:rsid w:val="00E55F0E"/>
    <w:rsid w:val="00E56771"/>
    <w:rsid w:val="00E56802"/>
    <w:rsid w:val="00E57284"/>
    <w:rsid w:val="00E574AA"/>
    <w:rsid w:val="00E575BB"/>
    <w:rsid w:val="00E57D28"/>
    <w:rsid w:val="00E6029D"/>
    <w:rsid w:val="00E60B75"/>
    <w:rsid w:val="00E61305"/>
    <w:rsid w:val="00E61FD1"/>
    <w:rsid w:val="00E6231D"/>
    <w:rsid w:val="00E62463"/>
    <w:rsid w:val="00E62A17"/>
    <w:rsid w:val="00E6354B"/>
    <w:rsid w:val="00E63B4F"/>
    <w:rsid w:val="00E63D3F"/>
    <w:rsid w:val="00E63F75"/>
    <w:rsid w:val="00E640B5"/>
    <w:rsid w:val="00E64273"/>
    <w:rsid w:val="00E64362"/>
    <w:rsid w:val="00E6512B"/>
    <w:rsid w:val="00E65D70"/>
    <w:rsid w:val="00E65ED1"/>
    <w:rsid w:val="00E66233"/>
    <w:rsid w:val="00E66A1B"/>
    <w:rsid w:val="00E672E5"/>
    <w:rsid w:val="00E67666"/>
    <w:rsid w:val="00E67682"/>
    <w:rsid w:val="00E6769F"/>
    <w:rsid w:val="00E67A0B"/>
    <w:rsid w:val="00E70736"/>
    <w:rsid w:val="00E708F4"/>
    <w:rsid w:val="00E715E4"/>
    <w:rsid w:val="00E723E2"/>
    <w:rsid w:val="00E72960"/>
    <w:rsid w:val="00E72C8D"/>
    <w:rsid w:val="00E7393D"/>
    <w:rsid w:val="00E73AB2"/>
    <w:rsid w:val="00E74678"/>
    <w:rsid w:val="00E75916"/>
    <w:rsid w:val="00E77616"/>
    <w:rsid w:val="00E7765F"/>
    <w:rsid w:val="00E77D04"/>
    <w:rsid w:val="00E77DF4"/>
    <w:rsid w:val="00E8022E"/>
    <w:rsid w:val="00E80464"/>
    <w:rsid w:val="00E8172F"/>
    <w:rsid w:val="00E8325F"/>
    <w:rsid w:val="00E8326F"/>
    <w:rsid w:val="00E833A3"/>
    <w:rsid w:val="00E83718"/>
    <w:rsid w:val="00E83960"/>
    <w:rsid w:val="00E83E3A"/>
    <w:rsid w:val="00E83F0A"/>
    <w:rsid w:val="00E83F96"/>
    <w:rsid w:val="00E84370"/>
    <w:rsid w:val="00E84DE9"/>
    <w:rsid w:val="00E84FAE"/>
    <w:rsid w:val="00E8501D"/>
    <w:rsid w:val="00E851D4"/>
    <w:rsid w:val="00E85807"/>
    <w:rsid w:val="00E85968"/>
    <w:rsid w:val="00E86719"/>
    <w:rsid w:val="00E86BC0"/>
    <w:rsid w:val="00E8704F"/>
    <w:rsid w:val="00E870A0"/>
    <w:rsid w:val="00E8711A"/>
    <w:rsid w:val="00E876D4"/>
    <w:rsid w:val="00E8778C"/>
    <w:rsid w:val="00E87841"/>
    <w:rsid w:val="00E90469"/>
    <w:rsid w:val="00E90694"/>
    <w:rsid w:val="00E90D75"/>
    <w:rsid w:val="00E916A2"/>
    <w:rsid w:val="00E917DA"/>
    <w:rsid w:val="00E922FF"/>
    <w:rsid w:val="00E923C4"/>
    <w:rsid w:val="00E92554"/>
    <w:rsid w:val="00E92636"/>
    <w:rsid w:val="00E93440"/>
    <w:rsid w:val="00E9350E"/>
    <w:rsid w:val="00E93582"/>
    <w:rsid w:val="00E93A86"/>
    <w:rsid w:val="00E93AD4"/>
    <w:rsid w:val="00E941F0"/>
    <w:rsid w:val="00E949A9"/>
    <w:rsid w:val="00E94FC8"/>
    <w:rsid w:val="00E950DD"/>
    <w:rsid w:val="00E96848"/>
    <w:rsid w:val="00E96DE1"/>
    <w:rsid w:val="00E972A2"/>
    <w:rsid w:val="00E9774A"/>
    <w:rsid w:val="00EA0279"/>
    <w:rsid w:val="00EA031A"/>
    <w:rsid w:val="00EA0704"/>
    <w:rsid w:val="00EA09E0"/>
    <w:rsid w:val="00EA0AE2"/>
    <w:rsid w:val="00EA0EE7"/>
    <w:rsid w:val="00EA1909"/>
    <w:rsid w:val="00EA1CF6"/>
    <w:rsid w:val="00EA1D21"/>
    <w:rsid w:val="00EA2688"/>
    <w:rsid w:val="00EA2753"/>
    <w:rsid w:val="00EA2856"/>
    <w:rsid w:val="00EA36B6"/>
    <w:rsid w:val="00EA3EAE"/>
    <w:rsid w:val="00EA4794"/>
    <w:rsid w:val="00EA4A33"/>
    <w:rsid w:val="00EA4F37"/>
    <w:rsid w:val="00EA5037"/>
    <w:rsid w:val="00EA51F7"/>
    <w:rsid w:val="00EA557C"/>
    <w:rsid w:val="00EA5704"/>
    <w:rsid w:val="00EA5A6B"/>
    <w:rsid w:val="00EA61A5"/>
    <w:rsid w:val="00EA6AB9"/>
    <w:rsid w:val="00EA6D42"/>
    <w:rsid w:val="00EA6E28"/>
    <w:rsid w:val="00EA73C3"/>
    <w:rsid w:val="00EA73FC"/>
    <w:rsid w:val="00EA7827"/>
    <w:rsid w:val="00EA7A5F"/>
    <w:rsid w:val="00EB0295"/>
    <w:rsid w:val="00EB0971"/>
    <w:rsid w:val="00EB1A0F"/>
    <w:rsid w:val="00EB1A2C"/>
    <w:rsid w:val="00EB1D81"/>
    <w:rsid w:val="00EB2248"/>
    <w:rsid w:val="00EB2579"/>
    <w:rsid w:val="00EB3227"/>
    <w:rsid w:val="00EB32A3"/>
    <w:rsid w:val="00EB3818"/>
    <w:rsid w:val="00EB38AA"/>
    <w:rsid w:val="00EB3D76"/>
    <w:rsid w:val="00EB4255"/>
    <w:rsid w:val="00EB4F00"/>
    <w:rsid w:val="00EB5337"/>
    <w:rsid w:val="00EB5356"/>
    <w:rsid w:val="00EB54B3"/>
    <w:rsid w:val="00EB55EC"/>
    <w:rsid w:val="00EB5A79"/>
    <w:rsid w:val="00EB5FF2"/>
    <w:rsid w:val="00EB602D"/>
    <w:rsid w:val="00EB60F2"/>
    <w:rsid w:val="00EB614A"/>
    <w:rsid w:val="00EB6416"/>
    <w:rsid w:val="00EB6BEB"/>
    <w:rsid w:val="00EB6CB2"/>
    <w:rsid w:val="00EB741B"/>
    <w:rsid w:val="00EC073F"/>
    <w:rsid w:val="00EC095D"/>
    <w:rsid w:val="00EC09F8"/>
    <w:rsid w:val="00EC0BCC"/>
    <w:rsid w:val="00EC10A9"/>
    <w:rsid w:val="00EC1EBE"/>
    <w:rsid w:val="00EC2813"/>
    <w:rsid w:val="00EC2D72"/>
    <w:rsid w:val="00EC2FA5"/>
    <w:rsid w:val="00EC3D7F"/>
    <w:rsid w:val="00EC3DE0"/>
    <w:rsid w:val="00EC4173"/>
    <w:rsid w:val="00EC4195"/>
    <w:rsid w:val="00EC457C"/>
    <w:rsid w:val="00EC4711"/>
    <w:rsid w:val="00EC4CA3"/>
    <w:rsid w:val="00EC52B4"/>
    <w:rsid w:val="00EC538C"/>
    <w:rsid w:val="00EC5FE1"/>
    <w:rsid w:val="00EC6E2E"/>
    <w:rsid w:val="00EC7841"/>
    <w:rsid w:val="00ED04A0"/>
    <w:rsid w:val="00ED1C72"/>
    <w:rsid w:val="00ED28FC"/>
    <w:rsid w:val="00ED29D6"/>
    <w:rsid w:val="00ED2BE3"/>
    <w:rsid w:val="00ED344C"/>
    <w:rsid w:val="00ED37BC"/>
    <w:rsid w:val="00ED47D5"/>
    <w:rsid w:val="00ED4A54"/>
    <w:rsid w:val="00ED5184"/>
    <w:rsid w:val="00ED5B0C"/>
    <w:rsid w:val="00ED5CEF"/>
    <w:rsid w:val="00ED5D34"/>
    <w:rsid w:val="00ED60C1"/>
    <w:rsid w:val="00ED619D"/>
    <w:rsid w:val="00ED65E1"/>
    <w:rsid w:val="00ED6940"/>
    <w:rsid w:val="00ED6E23"/>
    <w:rsid w:val="00ED7061"/>
    <w:rsid w:val="00ED74EB"/>
    <w:rsid w:val="00ED77DD"/>
    <w:rsid w:val="00ED7A7F"/>
    <w:rsid w:val="00EE01F5"/>
    <w:rsid w:val="00EE0951"/>
    <w:rsid w:val="00EE096B"/>
    <w:rsid w:val="00EE0E67"/>
    <w:rsid w:val="00EE1454"/>
    <w:rsid w:val="00EE1D12"/>
    <w:rsid w:val="00EE20FA"/>
    <w:rsid w:val="00EE2353"/>
    <w:rsid w:val="00EE236D"/>
    <w:rsid w:val="00EE23B1"/>
    <w:rsid w:val="00EE2426"/>
    <w:rsid w:val="00EE2D39"/>
    <w:rsid w:val="00EE2DAB"/>
    <w:rsid w:val="00EE2EF3"/>
    <w:rsid w:val="00EE32CD"/>
    <w:rsid w:val="00EE3DFB"/>
    <w:rsid w:val="00EE4169"/>
    <w:rsid w:val="00EE4759"/>
    <w:rsid w:val="00EE476C"/>
    <w:rsid w:val="00EE4A4E"/>
    <w:rsid w:val="00EE4D8D"/>
    <w:rsid w:val="00EE554F"/>
    <w:rsid w:val="00EE5922"/>
    <w:rsid w:val="00EE6017"/>
    <w:rsid w:val="00EE671B"/>
    <w:rsid w:val="00EE6AD7"/>
    <w:rsid w:val="00EE6D77"/>
    <w:rsid w:val="00EE72AA"/>
    <w:rsid w:val="00EE7368"/>
    <w:rsid w:val="00EE784E"/>
    <w:rsid w:val="00EE7D0A"/>
    <w:rsid w:val="00EE7D0C"/>
    <w:rsid w:val="00EE7E74"/>
    <w:rsid w:val="00EE7F8F"/>
    <w:rsid w:val="00EF02EE"/>
    <w:rsid w:val="00EF03F0"/>
    <w:rsid w:val="00EF09A2"/>
    <w:rsid w:val="00EF12B0"/>
    <w:rsid w:val="00EF19B9"/>
    <w:rsid w:val="00EF1D84"/>
    <w:rsid w:val="00EF2267"/>
    <w:rsid w:val="00EF2316"/>
    <w:rsid w:val="00EF281C"/>
    <w:rsid w:val="00EF2CAA"/>
    <w:rsid w:val="00EF2D56"/>
    <w:rsid w:val="00EF2D5D"/>
    <w:rsid w:val="00EF3127"/>
    <w:rsid w:val="00EF3273"/>
    <w:rsid w:val="00EF4335"/>
    <w:rsid w:val="00EF49A2"/>
    <w:rsid w:val="00EF4B11"/>
    <w:rsid w:val="00EF4CB0"/>
    <w:rsid w:val="00EF5423"/>
    <w:rsid w:val="00EF5A0D"/>
    <w:rsid w:val="00EF619E"/>
    <w:rsid w:val="00EF61C6"/>
    <w:rsid w:val="00EF688E"/>
    <w:rsid w:val="00EF6BBD"/>
    <w:rsid w:val="00EF6D59"/>
    <w:rsid w:val="00EF717E"/>
    <w:rsid w:val="00EF73B0"/>
    <w:rsid w:val="00EF74BD"/>
    <w:rsid w:val="00EF7629"/>
    <w:rsid w:val="00EF7849"/>
    <w:rsid w:val="00EF7C5B"/>
    <w:rsid w:val="00EF7DF9"/>
    <w:rsid w:val="00F00104"/>
    <w:rsid w:val="00F005F7"/>
    <w:rsid w:val="00F00B1D"/>
    <w:rsid w:val="00F00C41"/>
    <w:rsid w:val="00F00E31"/>
    <w:rsid w:val="00F01A0D"/>
    <w:rsid w:val="00F02601"/>
    <w:rsid w:val="00F02A84"/>
    <w:rsid w:val="00F02A94"/>
    <w:rsid w:val="00F02F8B"/>
    <w:rsid w:val="00F032AC"/>
    <w:rsid w:val="00F03324"/>
    <w:rsid w:val="00F0339E"/>
    <w:rsid w:val="00F03ADB"/>
    <w:rsid w:val="00F03D0D"/>
    <w:rsid w:val="00F03EFB"/>
    <w:rsid w:val="00F0440D"/>
    <w:rsid w:val="00F0491D"/>
    <w:rsid w:val="00F04C1E"/>
    <w:rsid w:val="00F04F66"/>
    <w:rsid w:val="00F052DF"/>
    <w:rsid w:val="00F05993"/>
    <w:rsid w:val="00F05E9C"/>
    <w:rsid w:val="00F05F23"/>
    <w:rsid w:val="00F0612F"/>
    <w:rsid w:val="00F06224"/>
    <w:rsid w:val="00F0681F"/>
    <w:rsid w:val="00F07EE1"/>
    <w:rsid w:val="00F10040"/>
    <w:rsid w:val="00F10407"/>
    <w:rsid w:val="00F1222C"/>
    <w:rsid w:val="00F123A0"/>
    <w:rsid w:val="00F12670"/>
    <w:rsid w:val="00F126B6"/>
    <w:rsid w:val="00F12FBC"/>
    <w:rsid w:val="00F1306F"/>
    <w:rsid w:val="00F14776"/>
    <w:rsid w:val="00F147AA"/>
    <w:rsid w:val="00F15306"/>
    <w:rsid w:val="00F15396"/>
    <w:rsid w:val="00F153EE"/>
    <w:rsid w:val="00F1564C"/>
    <w:rsid w:val="00F15758"/>
    <w:rsid w:val="00F15A36"/>
    <w:rsid w:val="00F15BB8"/>
    <w:rsid w:val="00F1645B"/>
    <w:rsid w:val="00F16712"/>
    <w:rsid w:val="00F17457"/>
    <w:rsid w:val="00F200A5"/>
    <w:rsid w:val="00F20B57"/>
    <w:rsid w:val="00F212B0"/>
    <w:rsid w:val="00F21468"/>
    <w:rsid w:val="00F215AC"/>
    <w:rsid w:val="00F219FD"/>
    <w:rsid w:val="00F21A65"/>
    <w:rsid w:val="00F21F74"/>
    <w:rsid w:val="00F22ED4"/>
    <w:rsid w:val="00F23CD1"/>
    <w:rsid w:val="00F25368"/>
    <w:rsid w:val="00F25F9B"/>
    <w:rsid w:val="00F260FF"/>
    <w:rsid w:val="00F2692E"/>
    <w:rsid w:val="00F26B37"/>
    <w:rsid w:val="00F26D03"/>
    <w:rsid w:val="00F26D24"/>
    <w:rsid w:val="00F27110"/>
    <w:rsid w:val="00F27267"/>
    <w:rsid w:val="00F27285"/>
    <w:rsid w:val="00F2728E"/>
    <w:rsid w:val="00F27D66"/>
    <w:rsid w:val="00F306F4"/>
    <w:rsid w:val="00F30773"/>
    <w:rsid w:val="00F30928"/>
    <w:rsid w:val="00F31075"/>
    <w:rsid w:val="00F310A8"/>
    <w:rsid w:val="00F31223"/>
    <w:rsid w:val="00F318B4"/>
    <w:rsid w:val="00F31D77"/>
    <w:rsid w:val="00F3223B"/>
    <w:rsid w:val="00F32D7D"/>
    <w:rsid w:val="00F3396B"/>
    <w:rsid w:val="00F33BE7"/>
    <w:rsid w:val="00F33BF7"/>
    <w:rsid w:val="00F34B8B"/>
    <w:rsid w:val="00F358A1"/>
    <w:rsid w:val="00F3632C"/>
    <w:rsid w:val="00F363E3"/>
    <w:rsid w:val="00F36882"/>
    <w:rsid w:val="00F36FA2"/>
    <w:rsid w:val="00F36FA8"/>
    <w:rsid w:val="00F372F4"/>
    <w:rsid w:val="00F37347"/>
    <w:rsid w:val="00F40876"/>
    <w:rsid w:val="00F408A3"/>
    <w:rsid w:val="00F40B31"/>
    <w:rsid w:val="00F40FE9"/>
    <w:rsid w:val="00F414D7"/>
    <w:rsid w:val="00F416A3"/>
    <w:rsid w:val="00F41B27"/>
    <w:rsid w:val="00F41CAA"/>
    <w:rsid w:val="00F42817"/>
    <w:rsid w:val="00F42AE4"/>
    <w:rsid w:val="00F42DCD"/>
    <w:rsid w:val="00F4348D"/>
    <w:rsid w:val="00F43515"/>
    <w:rsid w:val="00F4369A"/>
    <w:rsid w:val="00F43BE7"/>
    <w:rsid w:val="00F447C8"/>
    <w:rsid w:val="00F4572D"/>
    <w:rsid w:val="00F45FEE"/>
    <w:rsid w:val="00F46174"/>
    <w:rsid w:val="00F465F9"/>
    <w:rsid w:val="00F467F1"/>
    <w:rsid w:val="00F4687F"/>
    <w:rsid w:val="00F47208"/>
    <w:rsid w:val="00F4744D"/>
    <w:rsid w:val="00F47505"/>
    <w:rsid w:val="00F47ABD"/>
    <w:rsid w:val="00F47EA3"/>
    <w:rsid w:val="00F5013B"/>
    <w:rsid w:val="00F507D8"/>
    <w:rsid w:val="00F50C6E"/>
    <w:rsid w:val="00F50F78"/>
    <w:rsid w:val="00F51498"/>
    <w:rsid w:val="00F51525"/>
    <w:rsid w:val="00F51869"/>
    <w:rsid w:val="00F51BE2"/>
    <w:rsid w:val="00F526C3"/>
    <w:rsid w:val="00F52F09"/>
    <w:rsid w:val="00F538E1"/>
    <w:rsid w:val="00F53B63"/>
    <w:rsid w:val="00F53CDC"/>
    <w:rsid w:val="00F54979"/>
    <w:rsid w:val="00F54B79"/>
    <w:rsid w:val="00F54CBE"/>
    <w:rsid w:val="00F552A8"/>
    <w:rsid w:val="00F554E3"/>
    <w:rsid w:val="00F56188"/>
    <w:rsid w:val="00F56193"/>
    <w:rsid w:val="00F562A0"/>
    <w:rsid w:val="00F567C0"/>
    <w:rsid w:val="00F567FA"/>
    <w:rsid w:val="00F56E87"/>
    <w:rsid w:val="00F56EC7"/>
    <w:rsid w:val="00F572F8"/>
    <w:rsid w:val="00F57A40"/>
    <w:rsid w:val="00F60321"/>
    <w:rsid w:val="00F61C64"/>
    <w:rsid w:val="00F62135"/>
    <w:rsid w:val="00F62573"/>
    <w:rsid w:val="00F6280D"/>
    <w:rsid w:val="00F62B44"/>
    <w:rsid w:val="00F63A4B"/>
    <w:rsid w:val="00F63B0B"/>
    <w:rsid w:val="00F63DB6"/>
    <w:rsid w:val="00F64274"/>
    <w:rsid w:val="00F642FD"/>
    <w:rsid w:val="00F647B2"/>
    <w:rsid w:val="00F64921"/>
    <w:rsid w:val="00F64DA5"/>
    <w:rsid w:val="00F658F4"/>
    <w:rsid w:val="00F66073"/>
    <w:rsid w:val="00F667F7"/>
    <w:rsid w:val="00F67303"/>
    <w:rsid w:val="00F6767C"/>
    <w:rsid w:val="00F67F01"/>
    <w:rsid w:val="00F7041F"/>
    <w:rsid w:val="00F704A9"/>
    <w:rsid w:val="00F707EC"/>
    <w:rsid w:val="00F70AF5"/>
    <w:rsid w:val="00F70C91"/>
    <w:rsid w:val="00F70ED3"/>
    <w:rsid w:val="00F70FF9"/>
    <w:rsid w:val="00F712D2"/>
    <w:rsid w:val="00F717A7"/>
    <w:rsid w:val="00F72C73"/>
    <w:rsid w:val="00F73A2D"/>
    <w:rsid w:val="00F742FC"/>
    <w:rsid w:val="00F7463F"/>
    <w:rsid w:val="00F74829"/>
    <w:rsid w:val="00F74E9C"/>
    <w:rsid w:val="00F751A5"/>
    <w:rsid w:val="00F75589"/>
    <w:rsid w:val="00F76260"/>
    <w:rsid w:val="00F7748F"/>
    <w:rsid w:val="00F77571"/>
    <w:rsid w:val="00F77CB9"/>
    <w:rsid w:val="00F80C2E"/>
    <w:rsid w:val="00F80E3F"/>
    <w:rsid w:val="00F816CE"/>
    <w:rsid w:val="00F82B46"/>
    <w:rsid w:val="00F82B61"/>
    <w:rsid w:val="00F82D88"/>
    <w:rsid w:val="00F83CD3"/>
    <w:rsid w:val="00F83D92"/>
    <w:rsid w:val="00F83EE4"/>
    <w:rsid w:val="00F84CC7"/>
    <w:rsid w:val="00F87651"/>
    <w:rsid w:val="00F87DCA"/>
    <w:rsid w:val="00F90107"/>
    <w:rsid w:val="00F9028F"/>
    <w:rsid w:val="00F903FE"/>
    <w:rsid w:val="00F90A6D"/>
    <w:rsid w:val="00F90CC6"/>
    <w:rsid w:val="00F913E2"/>
    <w:rsid w:val="00F914B7"/>
    <w:rsid w:val="00F9158D"/>
    <w:rsid w:val="00F91C42"/>
    <w:rsid w:val="00F91DCA"/>
    <w:rsid w:val="00F92110"/>
    <w:rsid w:val="00F921FF"/>
    <w:rsid w:val="00F92745"/>
    <w:rsid w:val="00F92F91"/>
    <w:rsid w:val="00F93DB1"/>
    <w:rsid w:val="00F95265"/>
    <w:rsid w:val="00F9538E"/>
    <w:rsid w:val="00F958FD"/>
    <w:rsid w:val="00F95A98"/>
    <w:rsid w:val="00F95C1A"/>
    <w:rsid w:val="00F95C75"/>
    <w:rsid w:val="00F95E28"/>
    <w:rsid w:val="00F95FBC"/>
    <w:rsid w:val="00F96009"/>
    <w:rsid w:val="00F9618C"/>
    <w:rsid w:val="00F964A9"/>
    <w:rsid w:val="00F96C45"/>
    <w:rsid w:val="00F96DDC"/>
    <w:rsid w:val="00F97847"/>
    <w:rsid w:val="00F97D07"/>
    <w:rsid w:val="00FA014A"/>
    <w:rsid w:val="00FA021A"/>
    <w:rsid w:val="00FA03F8"/>
    <w:rsid w:val="00FA0E7D"/>
    <w:rsid w:val="00FA0F5E"/>
    <w:rsid w:val="00FA2D96"/>
    <w:rsid w:val="00FA31C7"/>
    <w:rsid w:val="00FA3748"/>
    <w:rsid w:val="00FA375E"/>
    <w:rsid w:val="00FA400B"/>
    <w:rsid w:val="00FA4081"/>
    <w:rsid w:val="00FA4862"/>
    <w:rsid w:val="00FA49BE"/>
    <w:rsid w:val="00FA6701"/>
    <w:rsid w:val="00FB036E"/>
    <w:rsid w:val="00FB1DF8"/>
    <w:rsid w:val="00FB3CF4"/>
    <w:rsid w:val="00FB3D6E"/>
    <w:rsid w:val="00FB4579"/>
    <w:rsid w:val="00FB4F11"/>
    <w:rsid w:val="00FB52F7"/>
    <w:rsid w:val="00FB56D1"/>
    <w:rsid w:val="00FB5F8D"/>
    <w:rsid w:val="00FB63D8"/>
    <w:rsid w:val="00FB6A02"/>
    <w:rsid w:val="00FB7270"/>
    <w:rsid w:val="00FB7EAA"/>
    <w:rsid w:val="00FC01CA"/>
    <w:rsid w:val="00FC0239"/>
    <w:rsid w:val="00FC36B9"/>
    <w:rsid w:val="00FC38AA"/>
    <w:rsid w:val="00FC3CCE"/>
    <w:rsid w:val="00FC3D02"/>
    <w:rsid w:val="00FC3DD5"/>
    <w:rsid w:val="00FC3F82"/>
    <w:rsid w:val="00FC406F"/>
    <w:rsid w:val="00FC422C"/>
    <w:rsid w:val="00FC4B59"/>
    <w:rsid w:val="00FC555D"/>
    <w:rsid w:val="00FC5B30"/>
    <w:rsid w:val="00FC5ECC"/>
    <w:rsid w:val="00FC5F84"/>
    <w:rsid w:val="00FC65EF"/>
    <w:rsid w:val="00FC66C2"/>
    <w:rsid w:val="00FC6B76"/>
    <w:rsid w:val="00FC6C81"/>
    <w:rsid w:val="00FC6D6B"/>
    <w:rsid w:val="00FC6ED8"/>
    <w:rsid w:val="00FC6F4A"/>
    <w:rsid w:val="00FC7071"/>
    <w:rsid w:val="00FC744F"/>
    <w:rsid w:val="00FC77BA"/>
    <w:rsid w:val="00FD021A"/>
    <w:rsid w:val="00FD04D7"/>
    <w:rsid w:val="00FD09F5"/>
    <w:rsid w:val="00FD0E2B"/>
    <w:rsid w:val="00FD0FC3"/>
    <w:rsid w:val="00FD1770"/>
    <w:rsid w:val="00FD1B75"/>
    <w:rsid w:val="00FD1E02"/>
    <w:rsid w:val="00FD2B61"/>
    <w:rsid w:val="00FD2BDB"/>
    <w:rsid w:val="00FD3700"/>
    <w:rsid w:val="00FD3B50"/>
    <w:rsid w:val="00FD43C6"/>
    <w:rsid w:val="00FD4D49"/>
    <w:rsid w:val="00FD52E2"/>
    <w:rsid w:val="00FD56B0"/>
    <w:rsid w:val="00FD5ECC"/>
    <w:rsid w:val="00FD616D"/>
    <w:rsid w:val="00FD67A4"/>
    <w:rsid w:val="00FD6F49"/>
    <w:rsid w:val="00FD7539"/>
    <w:rsid w:val="00FD765C"/>
    <w:rsid w:val="00FE047C"/>
    <w:rsid w:val="00FE0508"/>
    <w:rsid w:val="00FE08E1"/>
    <w:rsid w:val="00FE0B03"/>
    <w:rsid w:val="00FE1058"/>
    <w:rsid w:val="00FE15E5"/>
    <w:rsid w:val="00FE1727"/>
    <w:rsid w:val="00FE194F"/>
    <w:rsid w:val="00FE2173"/>
    <w:rsid w:val="00FE24A6"/>
    <w:rsid w:val="00FE275D"/>
    <w:rsid w:val="00FE3360"/>
    <w:rsid w:val="00FE33FD"/>
    <w:rsid w:val="00FE369B"/>
    <w:rsid w:val="00FE3F38"/>
    <w:rsid w:val="00FE443C"/>
    <w:rsid w:val="00FE4561"/>
    <w:rsid w:val="00FE46AA"/>
    <w:rsid w:val="00FE5690"/>
    <w:rsid w:val="00FE57C8"/>
    <w:rsid w:val="00FE5C61"/>
    <w:rsid w:val="00FE5FBA"/>
    <w:rsid w:val="00FE60DA"/>
    <w:rsid w:val="00FE6814"/>
    <w:rsid w:val="00FE685B"/>
    <w:rsid w:val="00FE6F28"/>
    <w:rsid w:val="00FE76ED"/>
    <w:rsid w:val="00FE77AA"/>
    <w:rsid w:val="00FE7E02"/>
    <w:rsid w:val="00FF02D0"/>
    <w:rsid w:val="00FF05E4"/>
    <w:rsid w:val="00FF0E16"/>
    <w:rsid w:val="00FF1309"/>
    <w:rsid w:val="00FF1909"/>
    <w:rsid w:val="00FF1A52"/>
    <w:rsid w:val="00FF2B9B"/>
    <w:rsid w:val="00FF2DF5"/>
    <w:rsid w:val="00FF2E60"/>
    <w:rsid w:val="00FF3A27"/>
    <w:rsid w:val="00FF4472"/>
    <w:rsid w:val="00FF4D4C"/>
    <w:rsid w:val="00FF515F"/>
    <w:rsid w:val="00FF6AA2"/>
    <w:rsid w:val="00FF710B"/>
    <w:rsid w:val="00FF78EE"/>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2FC370"/>
  <w15:docId w15:val="{17D5BD12-2904-4CEC-9C02-CD9DEEBA23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EastAsia" w:hAnsi="Arial" w:cstheme="minorBidi"/>
        <w:spacing w:val="10"/>
        <w:szCs w:val="28"/>
        <w:lang w:val="et-EE" w:eastAsia="et-EE"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laad">
    <w:name w:val="Normal"/>
    <w:rsid w:val="000B0394"/>
  </w:style>
  <w:style w:type="paragraph" w:styleId="Pealkiri1">
    <w:name w:val="heading 1"/>
    <w:aliases w:val="1.A"/>
    <w:basedOn w:val="TEKST"/>
    <w:next w:val="TEKST"/>
    <w:link w:val="Pealkiri1Mrk"/>
    <w:uiPriority w:val="9"/>
    <w:rsid w:val="00940EB2"/>
    <w:pPr>
      <w:keepNext/>
      <w:keepLines/>
      <w:spacing w:line="560" w:lineRule="exact"/>
      <w:ind w:hanging="567"/>
      <w:outlineLvl w:val="0"/>
    </w:pPr>
    <w:rPr>
      <w:rFonts w:eastAsiaTheme="majorEastAsia" w:cstheme="majorBidi"/>
      <w:b/>
      <w:bCs/>
      <w:caps/>
      <w:color w:val="365F91" w:themeColor="accent1" w:themeShade="BF"/>
      <w:sz w:val="32"/>
    </w:rPr>
  </w:style>
  <w:style w:type="paragraph" w:styleId="Pealkiri2">
    <w:name w:val="heading 2"/>
    <w:basedOn w:val="Normaallaad"/>
    <w:next w:val="Normaallaad"/>
    <w:link w:val="Pealkiri2Mrk"/>
    <w:uiPriority w:val="9"/>
    <w:unhideWhenUsed/>
    <w:rsid w:val="00940EB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Pealkiri3">
    <w:name w:val="heading 3"/>
    <w:basedOn w:val="Normaallaad"/>
    <w:next w:val="Normaallaad"/>
    <w:link w:val="Pealkiri3Mrk"/>
    <w:uiPriority w:val="9"/>
    <w:unhideWhenUsed/>
    <w:rsid w:val="00A81D89"/>
    <w:pPr>
      <w:keepNext/>
      <w:keepLines/>
      <w:spacing w:before="200" w:after="0"/>
      <w:outlineLvl w:val="2"/>
    </w:pPr>
    <w:rPr>
      <w:rFonts w:asciiTheme="majorHAnsi" w:eastAsiaTheme="majorEastAsia" w:hAnsiTheme="majorHAnsi" w:cstheme="majorBidi"/>
      <w:b/>
      <w:bCs/>
      <w:color w:val="4F81BD" w:themeColor="accent1"/>
    </w:rPr>
  </w:style>
  <w:style w:type="paragraph" w:styleId="Pealkiri4">
    <w:name w:val="heading 4"/>
    <w:basedOn w:val="Normaallaad"/>
    <w:next w:val="Normaallaad"/>
    <w:link w:val="Pealkiri4Mrk"/>
    <w:uiPriority w:val="9"/>
    <w:unhideWhenUsed/>
    <w:qFormat/>
    <w:rsid w:val="00A45CA7"/>
    <w:pPr>
      <w:keepNext/>
      <w:keepLines/>
      <w:spacing w:before="200" w:after="0"/>
      <w:outlineLvl w:val="3"/>
    </w:pPr>
    <w:rPr>
      <w:rFonts w:asciiTheme="majorHAnsi" w:eastAsiaTheme="majorEastAsia" w:hAnsiTheme="majorHAnsi" w:cstheme="majorBidi"/>
      <w:b/>
      <w:bCs/>
      <w:i/>
      <w:iCs/>
      <w:color w:val="4F81BD" w:themeColor="accent1"/>
    </w:rPr>
  </w:style>
  <w:style w:type="paragraph" w:styleId="Pealkiri5">
    <w:name w:val="heading 5"/>
    <w:basedOn w:val="Normaallaad"/>
    <w:next w:val="Normaallaad"/>
    <w:link w:val="Pealkiri5Mrk"/>
    <w:uiPriority w:val="9"/>
    <w:semiHidden/>
    <w:unhideWhenUsed/>
    <w:qFormat/>
    <w:rsid w:val="00AB7E8B"/>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paragraph" w:styleId="Pis">
    <w:name w:val="header"/>
    <w:basedOn w:val="Normaallaad"/>
    <w:link w:val="PisMrk"/>
    <w:uiPriority w:val="99"/>
    <w:unhideWhenUsed/>
    <w:rsid w:val="00592541"/>
    <w:pPr>
      <w:tabs>
        <w:tab w:val="center" w:pos="4536"/>
        <w:tab w:val="right" w:pos="9072"/>
      </w:tabs>
      <w:spacing w:after="0" w:line="240" w:lineRule="auto"/>
    </w:pPr>
  </w:style>
  <w:style w:type="character" w:customStyle="1" w:styleId="PisMrk">
    <w:name w:val="Päis Märk"/>
    <w:basedOn w:val="Liguvaikefont"/>
    <w:link w:val="Pis"/>
    <w:uiPriority w:val="99"/>
    <w:rsid w:val="00592541"/>
  </w:style>
  <w:style w:type="paragraph" w:styleId="Jalus">
    <w:name w:val="footer"/>
    <w:basedOn w:val="Normaallaad"/>
    <w:link w:val="JalusMrk"/>
    <w:uiPriority w:val="99"/>
    <w:unhideWhenUsed/>
    <w:rsid w:val="00592541"/>
    <w:pPr>
      <w:tabs>
        <w:tab w:val="center" w:pos="4536"/>
        <w:tab w:val="right" w:pos="9072"/>
      </w:tabs>
      <w:spacing w:after="0" w:line="240" w:lineRule="auto"/>
    </w:pPr>
  </w:style>
  <w:style w:type="character" w:customStyle="1" w:styleId="JalusMrk">
    <w:name w:val="Jalus Märk"/>
    <w:basedOn w:val="Liguvaikefont"/>
    <w:link w:val="Jalus"/>
    <w:uiPriority w:val="99"/>
    <w:rsid w:val="00592541"/>
  </w:style>
  <w:style w:type="table" w:styleId="Kontuurtabel">
    <w:name w:val="Table Grid"/>
    <w:basedOn w:val="Normaaltabel"/>
    <w:uiPriority w:val="39"/>
    <w:rsid w:val="00EE236D"/>
    <w:pPr>
      <w:spacing w:after="0" w:line="240" w:lineRule="auto"/>
    </w:pPr>
    <w:tblPr>
      <w:tblBorders>
        <w:top w:val="single" w:sz="4" w:space="0" w:color="63654D"/>
        <w:left w:val="single" w:sz="4" w:space="0" w:color="63654D"/>
        <w:bottom w:val="single" w:sz="4" w:space="0" w:color="63654D"/>
        <w:right w:val="single" w:sz="4" w:space="0" w:color="63654D"/>
        <w:insideH w:val="single" w:sz="4" w:space="0" w:color="63654D"/>
        <w:insideV w:val="single" w:sz="4" w:space="0" w:color="63654D"/>
      </w:tblBorders>
    </w:tblPr>
    <w:tcPr>
      <w:shd w:val="clear" w:color="auto" w:fill="auto"/>
    </w:tcPr>
  </w:style>
  <w:style w:type="paragraph" w:styleId="Jutumullitekst">
    <w:name w:val="Balloon Text"/>
    <w:basedOn w:val="Normaallaad"/>
    <w:link w:val="JutumullitekstMrk"/>
    <w:uiPriority w:val="99"/>
    <w:semiHidden/>
    <w:unhideWhenUsed/>
    <w:rsid w:val="007D02C7"/>
    <w:pPr>
      <w:spacing w:after="0" w:line="240" w:lineRule="auto"/>
    </w:pPr>
    <w:rPr>
      <w:rFonts w:ascii="Tahoma" w:hAnsi="Tahoma" w:cs="Tahoma"/>
      <w:sz w:val="16"/>
      <w:szCs w:val="16"/>
    </w:rPr>
  </w:style>
  <w:style w:type="character" w:customStyle="1" w:styleId="JutumullitekstMrk">
    <w:name w:val="Jutumullitekst Märk"/>
    <w:basedOn w:val="Liguvaikefont"/>
    <w:link w:val="Jutumullitekst"/>
    <w:uiPriority w:val="99"/>
    <w:semiHidden/>
    <w:rsid w:val="007D02C7"/>
    <w:rPr>
      <w:rFonts w:ascii="Tahoma" w:hAnsi="Tahoma" w:cs="Tahoma"/>
      <w:sz w:val="16"/>
      <w:szCs w:val="16"/>
    </w:rPr>
  </w:style>
  <w:style w:type="character" w:styleId="Hperlink">
    <w:name w:val="Hyperlink"/>
    <w:basedOn w:val="Liguvaikefont"/>
    <w:uiPriority w:val="99"/>
    <w:unhideWhenUsed/>
    <w:rsid w:val="000C2998"/>
    <w:rPr>
      <w:color w:val="0000FF" w:themeColor="hyperlink"/>
      <w:u w:val="single"/>
    </w:rPr>
  </w:style>
  <w:style w:type="paragraph" w:customStyle="1" w:styleId="ATiitel">
    <w:name w:val="A Tiitel"/>
    <w:basedOn w:val="Normaallaad"/>
    <w:link w:val="ATiitelChar"/>
    <w:qFormat/>
    <w:rsid w:val="00410C7C"/>
    <w:pPr>
      <w:spacing w:before="480" w:after="480" w:line="480" w:lineRule="exact"/>
    </w:pPr>
    <w:rPr>
      <w:b/>
      <w:color w:val="FFFFFF" w:themeColor="background1"/>
      <w:sz w:val="40"/>
    </w:rPr>
  </w:style>
  <w:style w:type="paragraph" w:customStyle="1" w:styleId="AATiitel">
    <w:name w:val="AA Tiitel"/>
    <w:basedOn w:val="Normaallaad"/>
    <w:link w:val="AATiitelChar"/>
    <w:qFormat/>
    <w:rsid w:val="00410C7C"/>
    <w:pPr>
      <w:spacing w:after="480" w:line="400" w:lineRule="exact"/>
    </w:pPr>
    <w:rPr>
      <w:color w:val="FFFFFF" w:themeColor="background1"/>
      <w:sz w:val="28"/>
    </w:rPr>
  </w:style>
  <w:style w:type="character" w:customStyle="1" w:styleId="ATiitelChar">
    <w:name w:val="A Tiitel Char"/>
    <w:basedOn w:val="Liguvaikefont"/>
    <w:link w:val="ATiitel"/>
    <w:rsid w:val="00410C7C"/>
    <w:rPr>
      <w:rFonts w:ascii="Arial" w:hAnsi="Arial"/>
      <w:b/>
      <w:color w:val="FFFFFF" w:themeColor="background1"/>
      <w:sz w:val="40"/>
      <w:szCs w:val="28"/>
    </w:rPr>
  </w:style>
  <w:style w:type="paragraph" w:customStyle="1" w:styleId="AAATiitel">
    <w:name w:val="AAA Tiitel"/>
    <w:basedOn w:val="Normaallaad"/>
    <w:link w:val="AAATiitelChar"/>
    <w:qFormat/>
    <w:rsid w:val="00410C7C"/>
    <w:pPr>
      <w:framePr w:hSpace="141" w:wrap="around" w:vAnchor="page" w:hAnchor="margin" w:x="-601" w:y="5009"/>
      <w:spacing w:before="120" w:after="120" w:line="240" w:lineRule="auto"/>
      <w:ind w:left="708"/>
    </w:pPr>
    <w:rPr>
      <w:b/>
      <w:color w:val="FFFFFF" w:themeColor="background1"/>
    </w:rPr>
  </w:style>
  <w:style w:type="character" w:customStyle="1" w:styleId="AATiitelChar">
    <w:name w:val="AA Tiitel Char"/>
    <w:basedOn w:val="Liguvaikefont"/>
    <w:link w:val="AATiitel"/>
    <w:rsid w:val="00410C7C"/>
    <w:rPr>
      <w:rFonts w:ascii="Arial" w:hAnsi="Arial"/>
      <w:color w:val="FFFFFF" w:themeColor="background1"/>
      <w:sz w:val="28"/>
      <w:szCs w:val="28"/>
    </w:rPr>
  </w:style>
  <w:style w:type="paragraph" w:customStyle="1" w:styleId="TEKST">
    <w:name w:val="TEKST"/>
    <w:basedOn w:val="ATiitel"/>
    <w:link w:val="TEKSTChar"/>
    <w:qFormat/>
    <w:rsid w:val="00090072"/>
    <w:pPr>
      <w:spacing w:before="100" w:beforeAutospacing="1" w:after="100" w:afterAutospacing="1" w:line="240" w:lineRule="atLeast"/>
      <w:jc w:val="both"/>
    </w:pPr>
    <w:rPr>
      <w:rFonts w:ascii="Myriad Pro" w:hAnsi="Myriad Pro"/>
      <w:b w:val="0"/>
      <w:color w:val="auto"/>
      <w:sz w:val="22"/>
    </w:rPr>
  </w:style>
  <w:style w:type="character" w:customStyle="1" w:styleId="AAATiitelChar">
    <w:name w:val="AAA Tiitel Char"/>
    <w:basedOn w:val="Liguvaikefont"/>
    <w:link w:val="AAATiitel"/>
    <w:rsid w:val="00410C7C"/>
    <w:rPr>
      <w:rFonts w:ascii="Arial" w:hAnsi="Arial"/>
      <w:b/>
      <w:color w:val="FFFFFF" w:themeColor="background1"/>
    </w:rPr>
  </w:style>
  <w:style w:type="character" w:customStyle="1" w:styleId="Pealkiri1Mrk">
    <w:name w:val="Pealkiri 1 Märk"/>
    <w:aliases w:val="1.A Märk"/>
    <w:basedOn w:val="Liguvaikefont"/>
    <w:link w:val="Pealkiri1"/>
    <w:uiPriority w:val="9"/>
    <w:rsid w:val="00940EB2"/>
    <w:rPr>
      <w:rFonts w:ascii="Arial" w:eastAsiaTheme="majorEastAsia" w:hAnsi="Arial" w:cstheme="majorBidi"/>
      <w:b/>
      <w:bCs/>
      <w:caps/>
      <w:color w:val="365F91" w:themeColor="accent1" w:themeShade="BF"/>
      <w:spacing w:val="10"/>
      <w:sz w:val="32"/>
      <w:szCs w:val="28"/>
    </w:rPr>
  </w:style>
  <w:style w:type="character" w:customStyle="1" w:styleId="TEKSTChar">
    <w:name w:val="TEKST Char"/>
    <w:basedOn w:val="ATiitelChar"/>
    <w:link w:val="TEKST"/>
    <w:rsid w:val="00090072"/>
    <w:rPr>
      <w:rFonts w:ascii="Myriad Pro" w:hAnsi="Myriad Pro"/>
      <w:b w:val="0"/>
      <w:color w:val="FFFFFF" w:themeColor="background1"/>
      <w:sz w:val="22"/>
      <w:szCs w:val="28"/>
    </w:rPr>
  </w:style>
  <w:style w:type="character" w:customStyle="1" w:styleId="Pealkiri2Mrk">
    <w:name w:val="Pealkiri 2 Märk"/>
    <w:basedOn w:val="Liguvaikefont"/>
    <w:link w:val="Pealkiri2"/>
    <w:uiPriority w:val="9"/>
    <w:rsid w:val="00940EB2"/>
    <w:rPr>
      <w:rFonts w:asciiTheme="majorHAnsi" w:eastAsiaTheme="majorEastAsia" w:hAnsiTheme="majorHAnsi" w:cstheme="majorBidi"/>
      <w:b/>
      <w:bCs/>
      <w:color w:val="4F81BD" w:themeColor="accent1"/>
      <w:sz w:val="26"/>
      <w:szCs w:val="26"/>
    </w:rPr>
  </w:style>
  <w:style w:type="paragraph" w:customStyle="1" w:styleId="1">
    <w:name w:val="1."/>
    <w:basedOn w:val="Pealkiri1"/>
    <w:next w:val="TEKST"/>
    <w:link w:val="1Char"/>
    <w:qFormat/>
    <w:rsid w:val="001E0911"/>
    <w:pPr>
      <w:numPr>
        <w:numId w:val="1"/>
      </w:numPr>
      <w:jc w:val="left"/>
    </w:pPr>
    <w:rPr>
      <w:rFonts w:ascii="TT Hazelnuts" w:hAnsi="TT Hazelnuts"/>
      <w:caps w:val="0"/>
      <w:color w:val="476F2C"/>
      <w:spacing w:val="0"/>
      <w:sz w:val="36"/>
    </w:rPr>
  </w:style>
  <w:style w:type="character" w:styleId="Vaevumrgatavviide">
    <w:name w:val="Subtle Reference"/>
    <w:basedOn w:val="Liguvaikefont"/>
    <w:uiPriority w:val="31"/>
    <w:rsid w:val="00297833"/>
    <w:rPr>
      <w:smallCaps/>
      <w:color w:val="C0504D" w:themeColor="accent2"/>
      <w:u w:val="single"/>
    </w:rPr>
  </w:style>
  <w:style w:type="character" w:customStyle="1" w:styleId="1Char">
    <w:name w:val="1. Char"/>
    <w:basedOn w:val="Pealkiri1Mrk"/>
    <w:link w:val="1"/>
    <w:rsid w:val="001E0911"/>
    <w:rPr>
      <w:rFonts w:ascii="TT Hazelnuts" w:eastAsiaTheme="majorEastAsia" w:hAnsi="TT Hazelnuts" w:cstheme="majorBidi"/>
      <w:b/>
      <w:bCs/>
      <w:caps w:val="0"/>
      <w:color w:val="476F2C"/>
      <w:spacing w:val="0"/>
      <w:sz w:val="36"/>
      <w:szCs w:val="28"/>
    </w:rPr>
  </w:style>
  <w:style w:type="paragraph" w:customStyle="1" w:styleId="11Pealkiri">
    <w:name w:val="1.1.Pealkiri"/>
    <w:basedOn w:val="1"/>
    <w:next w:val="TEKST"/>
    <w:link w:val="11PealkiriChar"/>
    <w:rsid w:val="00297833"/>
    <w:rPr>
      <w:sz w:val="24"/>
    </w:rPr>
  </w:style>
  <w:style w:type="paragraph" w:customStyle="1" w:styleId="11">
    <w:name w:val="1.1."/>
    <w:basedOn w:val="1"/>
    <w:next w:val="TEKST"/>
    <w:link w:val="11Char"/>
    <w:qFormat/>
    <w:rsid w:val="00A45CA7"/>
    <w:pPr>
      <w:numPr>
        <w:ilvl w:val="1"/>
      </w:numPr>
    </w:pPr>
    <w:rPr>
      <w:sz w:val="28"/>
    </w:rPr>
  </w:style>
  <w:style w:type="character" w:customStyle="1" w:styleId="11PealkiriChar">
    <w:name w:val="1.1.Pealkiri Char"/>
    <w:basedOn w:val="1Char"/>
    <w:link w:val="11Pealkiri"/>
    <w:rsid w:val="00297833"/>
    <w:rPr>
      <w:rFonts w:ascii="TT Hazelnuts" w:eastAsiaTheme="majorEastAsia" w:hAnsi="TT Hazelnuts" w:cstheme="majorBidi"/>
      <w:b/>
      <w:bCs/>
      <w:caps w:val="0"/>
      <w:color w:val="476F2C"/>
      <w:spacing w:val="0"/>
      <w:sz w:val="24"/>
      <w:szCs w:val="28"/>
    </w:rPr>
  </w:style>
  <w:style w:type="paragraph" w:customStyle="1" w:styleId="111">
    <w:name w:val="1.1.1."/>
    <w:basedOn w:val="11"/>
    <w:next w:val="TEKST"/>
    <w:link w:val="111Char"/>
    <w:qFormat/>
    <w:rsid w:val="00BD48B5"/>
    <w:pPr>
      <w:numPr>
        <w:ilvl w:val="2"/>
      </w:numPr>
    </w:pPr>
    <w:rPr>
      <w:sz w:val="24"/>
    </w:rPr>
  </w:style>
  <w:style w:type="character" w:customStyle="1" w:styleId="11Char">
    <w:name w:val="1.1. Char"/>
    <w:basedOn w:val="1Char"/>
    <w:link w:val="11"/>
    <w:rsid w:val="00A45CA7"/>
    <w:rPr>
      <w:rFonts w:ascii="TT Hazelnuts" w:eastAsiaTheme="majorEastAsia" w:hAnsi="TT Hazelnuts" w:cstheme="majorBidi"/>
      <w:b/>
      <w:bCs/>
      <w:caps w:val="0"/>
      <w:color w:val="476F2C"/>
      <w:spacing w:val="0"/>
      <w:sz w:val="28"/>
      <w:szCs w:val="28"/>
    </w:rPr>
  </w:style>
  <w:style w:type="paragraph" w:customStyle="1" w:styleId="1111">
    <w:name w:val="1.1.1.1."/>
    <w:basedOn w:val="111"/>
    <w:next w:val="TEKST"/>
    <w:link w:val="1111Char"/>
    <w:qFormat/>
    <w:rsid w:val="006D417B"/>
    <w:pPr>
      <w:numPr>
        <w:ilvl w:val="3"/>
      </w:numPr>
    </w:pPr>
    <w:rPr>
      <w:sz w:val="20"/>
    </w:rPr>
  </w:style>
  <w:style w:type="character" w:customStyle="1" w:styleId="111Char">
    <w:name w:val="1.1.1. Char"/>
    <w:basedOn w:val="11Char"/>
    <w:link w:val="111"/>
    <w:rsid w:val="00BD48B5"/>
    <w:rPr>
      <w:rFonts w:ascii="TT Hazelnuts" w:eastAsiaTheme="majorEastAsia" w:hAnsi="TT Hazelnuts" w:cstheme="majorBidi"/>
      <w:b/>
      <w:bCs/>
      <w:caps w:val="0"/>
      <w:color w:val="476F2C"/>
      <w:spacing w:val="0"/>
      <w:sz w:val="24"/>
      <w:szCs w:val="28"/>
    </w:rPr>
  </w:style>
  <w:style w:type="paragraph" w:customStyle="1" w:styleId="Vahepealkiri">
    <w:name w:val="Vahepealkiri"/>
    <w:basedOn w:val="TEKST"/>
    <w:next w:val="TEKST"/>
    <w:link w:val="VahepealkiriChar"/>
    <w:qFormat/>
    <w:rsid w:val="003A1967"/>
    <w:pPr>
      <w:jc w:val="left"/>
    </w:pPr>
    <w:rPr>
      <w:b/>
      <w:u w:val="single"/>
    </w:rPr>
  </w:style>
  <w:style w:type="character" w:customStyle="1" w:styleId="1111Char">
    <w:name w:val="1.1.1.1. Char"/>
    <w:basedOn w:val="111Char"/>
    <w:link w:val="1111"/>
    <w:rsid w:val="006D417B"/>
    <w:rPr>
      <w:rFonts w:ascii="TT Hazelnuts" w:eastAsiaTheme="majorEastAsia" w:hAnsi="TT Hazelnuts" w:cstheme="majorBidi"/>
      <w:b/>
      <w:bCs/>
      <w:caps w:val="0"/>
      <w:color w:val="476F2C"/>
      <w:spacing w:val="0"/>
      <w:sz w:val="24"/>
      <w:szCs w:val="28"/>
    </w:rPr>
  </w:style>
  <w:style w:type="paragraph" w:customStyle="1" w:styleId="Bullet1">
    <w:name w:val="Bullet1"/>
    <w:basedOn w:val="TEKST"/>
    <w:link w:val="Bullet1Char"/>
    <w:qFormat/>
    <w:rsid w:val="001A4D9A"/>
    <w:pPr>
      <w:jc w:val="left"/>
    </w:pPr>
  </w:style>
  <w:style w:type="character" w:customStyle="1" w:styleId="VahepealkiriChar">
    <w:name w:val="Vahepealkiri Char"/>
    <w:basedOn w:val="TEKSTChar"/>
    <w:link w:val="Vahepealkiri"/>
    <w:rsid w:val="003A1967"/>
    <w:rPr>
      <w:rFonts w:ascii="Arial" w:hAnsi="Arial"/>
      <w:b w:val="0"/>
      <w:color w:val="FFFFFF" w:themeColor="background1"/>
      <w:sz w:val="40"/>
      <w:szCs w:val="28"/>
      <w:u w:val="single"/>
    </w:rPr>
  </w:style>
  <w:style w:type="paragraph" w:customStyle="1" w:styleId="11111">
    <w:name w:val="1.1.1.1.1."/>
    <w:basedOn w:val="1111"/>
    <w:link w:val="11111Char"/>
    <w:qFormat/>
    <w:rsid w:val="003A1967"/>
    <w:pPr>
      <w:numPr>
        <w:ilvl w:val="4"/>
      </w:numPr>
    </w:pPr>
    <w:rPr>
      <w:caps/>
    </w:rPr>
  </w:style>
  <w:style w:type="character" w:customStyle="1" w:styleId="Bullet1Char">
    <w:name w:val="Bullet1 Char"/>
    <w:basedOn w:val="TEKSTChar"/>
    <w:link w:val="Bullet1"/>
    <w:rsid w:val="001A4D9A"/>
    <w:rPr>
      <w:rFonts w:ascii="Arial" w:hAnsi="Arial"/>
      <w:b w:val="0"/>
      <w:color w:val="FFFFFF" w:themeColor="background1"/>
      <w:sz w:val="40"/>
      <w:szCs w:val="28"/>
    </w:rPr>
  </w:style>
  <w:style w:type="table" w:customStyle="1" w:styleId="TabelOranz">
    <w:name w:val="Tabel_Oranz"/>
    <w:basedOn w:val="LightList1"/>
    <w:uiPriority w:val="99"/>
    <w:qFormat/>
    <w:rsid w:val="00536BA9"/>
    <w:rPr>
      <w:spacing w:val="0"/>
      <w:sz w:val="16"/>
      <w:szCs w:val="20"/>
      <w:lang w:val="en-US" w:eastAsia="en-US"/>
    </w:rPr>
    <w:tblPr>
      <w:tblBorders>
        <w:top w:val="none" w:sz="0" w:space="0" w:color="auto"/>
        <w:left w:val="none" w:sz="0" w:space="0" w:color="auto"/>
        <w:bottom w:val="none" w:sz="0" w:space="0" w:color="auto"/>
        <w:right w:val="none" w:sz="0" w:space="0" w:color="auto"/>
        <w:insideH w:val="single" w:sz="2" w:space="0" w:color="A6A6A6" w:themeColor="background1" w:themeShade="A6"/>
        <w:insideV w:val="single" w:sz="2" w:space="0" w:color="A6A6A6" w:themeColor="background1" w:themeShade="A6"/>
      </w:tblBorders>
      <w:tblCellMar>
        <w:top w:w="28" w:type="dxa"/>
        <w:left w:w="28" w:type="dxa"/>
        <w:bottom w:w="28" w:type="dxa"/>
        <w:right w:w="28" w:type="dxa"/>
      </w:tblCellMar>
    </w:tblPr>
    <w:tcPr>
      <w:shd w:val="clear" w:color="auto" w:fill="auto"/>
      <w:vAlign w:val="center"/>
    </w:tcPr>
    <w:tblStylePr w:type="firstRow">
      <w:pPr>
        <w:spacing w:before="0" w:after="0" w:line="240" w:lineRule="auto"/>
      </w:pPr>
      <w:rPr>
        <w:rFonts w:ascii="Arial" w:hAnsi="Arial"/>
        <w:b/>
        <w:bCs/>
        <w:color w:val="FFFFFF" w:themeColor="background1"/>
        <w:sz w:val="16"/>
      </w:rPr>
      <w:tblPr/>
      <w:tcPr>
        <w:shd w:val="clear" w:color="auto" w:fill="9E0032"/>
      </w:tcPr>
    </w:tblStylePr>
    <w:tblStylePr w:type="lastRow">
      <w:pPr>
        <w:spacing w:before="0" w:after="0" w:line="240" w:lineRule="auto"/>
      </w:pPr>
      <w:rPr>
        <w:b w:val="0"/>
        <w:bCs/>
      </w:rPr>
      <w:tblPr/>
      <w:tcPr>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cBorders>
        <w:shd w:val="clear" w:color="auto" w:fill="auto"/>
      </w:tcPr>
    </w:tblStylePr>
    <w:tblStylePr w:type="firstCol">
      <w:rPr>
        <w:b w:val="0"/>
        <w:bCs/>
      </w:rPr>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lastCol">
      <w:rPr>
        <w:b w:val="0"/>
        <w:bCs/>
      </w:rPr>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1Vert">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2Vert">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1Horz">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2Horz">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style>
  <w:style w:type="character" w:customStyle="1" w:styleId="11111Char">
    <w:name w:val="1.1.1.1.1. Char"/>
    <w:basedOn w:val="1111Char"/>
    <w:link w:val="11111"/>
    <w:rsid w:val="003A1967"/>
    <w:rPr>
      <w:rFonts w:ascii="TT Hazelnuts" w:eastAsiaTheme="majorEastAsia" w:hAnsi="TT Hazelnuts" w:cstheme="majorBidi"/>
      <w:b/>
      <w:bCs/>
      <w:caps/>
      <w:color w:val="476F2C"/>
      <w:spacing w:val="0"/>
      <w:sz w:val="24"/>
      <w:szCs w:val="28"/>
    </w:rPr>
  </w:style>
  <w:style w:type="paragraph" w:customStyle="1" w:styleId="TabelTekst">
    <w:name w:val="Tabel_Tekst"/>
    <w:basedOn w:val="TEKST"/>
    <w:next w:val="TEKST"/>
    <w:link w:val="TabelTekstChar"/>
    <w:qFormat/>
    <w:rsid w:val="0031357B"/>
    <w:rPr>
      <w:bCs/>
      <w:sz w:val="20"/>
    </w:rPr>
  </w:style>
  <w:style w:type="table" w:customStyle="1" w:styleId="LightList1">
    <w:name w:val="Light List1"/>
    <w:basedOn w:val="Normaaltabel"/>
    <w:uiPriority w:val="61"/>
    <w:rsid w:val="00122A7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TekstTabelTihe">
    <w:name w:val="Tekst_Tabel_Tihe"/>
    <w:basedOn w:val="Normaallaad"/>
    <w:link w:val="TekstTabelTiheChar"/>
    <w:qFormat/>
    <w:rsid w:val="00122A78"/>
    <w:pPr>
      <w:spacing w:before="100" w:beforeAutospacing="1" w:after="100" w:afterAutospacing="1" w:line="240" w:lineRule="auto"/>
    </w:pPr>
    <w:rPr>
      <w:rFonts w:ascii="Arial Narrow" w:eastAsia="Times New Roman" w:hAnsi="Arial Narrow" w:cs="Times New Roman"/>
      <w:sz w:val="16"/>
      <w:szCs w:val="16"/>
    </w:rPr>
  </w:style>
  <w:style w:type="character" w:customStyle="1" w:styleId="TabelTekstChar">
    <w:name w:val="Tabel_Tekst Char"/>
    <w:basedOn w:val="TEKSTChar"/>
    <w:link w:val="TabelTekst"/>
    <w:rsid w:val="0031357B"/>
    <w:rPr>
      <w:rFonts w:ascii="Myriad Pro" w:hAnsi="Myriad Pro"/>
      <w:b w:val="0"/>
      <w:bCs/>
      <w:color w:val="FFFFFF" w:themeColor="background1"/>
      <w:sz w:val="22"/>
      <w:szCs w:val="28"/>
    </w:rPr>
  </w:style>
  <w:style w:type="character" w:customStyle="1" w:styleId="TekstTabelTiheChar">
    <w:name w:val="Tekst_Tabel_Tihe Char"/>
    <w:basedOn w:val="Liguvaikefont"/>
    <w:link w:val="TekstTabelTihe"/>
    <w:rsid w:val="00122A78"/>
    <w:rPr>
      <w:rFonts w:ascii="Arial Narrow" w:eastAsia="Times New Roman" w:hAnsi="Arial Narrow" w:cs="Times New Roman"/>
      <w:sz w:val="16"/>
      <w:szCs w:val="16"/>
    </w:rPr>
  </w:style>
  <w:style w:type="paragraph" w:customStyle="1" w:styleId="Tekstvike">
    <w:name w:val="Tekst väike"/>
    <w:basedOn w:val="TekstTabelTihe"/>
    <w:link w:val="TekstvikeChar"/>
    <w:rsid w:val="00122A78"/>
    <w:pPr>
      <w:numPr>
        <w:ilvl w:val="1"/>
        <w:numId w:val="3"/>
      </w:numPr>
      <w:spacing w:after="280"/>
    </w:pPr>
    <w:rPr>
      <w:szCs w:val="20"/>
    </w:rPr>
  </w:style>
  <w:style w:type="character" w:customStyle="1" w:styleId="TekstvikeChar">
    <w:name w:val="Tekst väike Char"/>
    <w:basedOn w:val="TekstTabelTiheChar"/>
    <w:link w:val="Tekstvike"/>
    <w:rsid w:val="00122A78"/>
    <w:rPr>
      <w:rFonts w:ascii="Arial Narrow" w:eastAsia="Times New Roman" w:hAnsi="Arial Narrow" w:cs="Times New Roman"/>
      <w:sz w:val="16"/>
      <w:szCs w:val="20"/>
    </w:rPr>
  </w:style>
  <w:style w:type="paragraph" w:styleId="Pealkiri">
    <w:name w:val="Title"/>
    <w:basedOn w:val="Normaallaad"/>
    <w:next w:val="Normaallaad"/>
    <w:link w:val="PealkiriMrk"/>
    <w:uiPriority w:val="10"/>
    <w:rsid w:val="00010D47"/>
    <w:pPr>
      <w:pBdr>
        <w:bottom w:val="single" w:sz="8" w:space="4" w:color="4F81BD" w:themeColor="accent1"/>
      </w:pBdr>
      <w:spacing w:after="300" w:line="240" w:lineRule="auto"/>
      <w:contextualSpacing/>
    </w:pPr>
    <w:rPr>
      <w:rFonts w:eastAsiaTheme="majorEastAsia" w:cstheme="majorBidi"/>
      <w:color w:val="ED7D31"/>
      <w:spacing w:val="5"/>
      <w:kern w:val="28"/>
      <w:sz w:val="52"/>
      <w:szCs w:val="52"/>
    </w:rPr>
  </w:style>
  <w:style w:type="character" w:customStyle="1" w:styleId="PealkiriMrk">
    <w:name w:val="Pealkiri Märk"/>
    <w:basedOn w:val="Liguvaikefont"/>
    <w:link w:val="Pealkiri"/>
    <w:uiPriority w:val="10"/>
    <w:rsid w:val="00010D47"/>
    <w:rPr>
      <w:rFonts w:ascii="Arial" w:eastAsiaTheme="majorEastAsia" w:hAnsi="Arial" w:cstheme="majorBidi"/>
      <w:color w:val="ED7D31"/>
      <w:spacing w:val="5"/>
      <w:kern w:val="28"/>
      <w:sz w:val="52"/>
      <w:szCs w:val="52"/>
    </w:rPr>
  </w:style>
  <w:style w:type="paragraph" w:styleId="Alapealkiri">
    <w:name w:val="Subtitle"/>
    <w:basedOn w:val="Normaallaad"/>
    <w:next w:val="Normaallaad"/>
    <w:link w:val="AlapealkiriMrk"/>
    <w:uiPriority w:val="11"/>
    <w:rsid w:val="00010D47"/>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lapealkiriMrk">
    <w:name w:val="Alapealkiri Märk"/>
    <w:basedOn w:val="Liguvaikefont"/>
    <w:link w:val="Alapealkiri"/>
    <w:uiPriority w:val="11"/>
    <w:rsid w:val="00010D47"/>
    <w:rPr>
      <w:rFonts w:asciiTheme="majorHAnsi" w:eastAsiaTheme="majorEastAsia" w:hAnsiTheme="majorHAnsi" w:cstheme="majorBidi"/>
      <w:i/>
      <w:iCs/>
      <w:color w:val="4F81BD" w:themeColor="accent1"/>
      <w:spacing w:val="15"/>
      <w:sz w:val="24"/>
      <w:szCs w:val="24"/>
    </w:rPr>
  </w:style>
  <w:style w:type="character" w:styleId="Vaevumrgatavrhutus">
    <w:name w:val="Subtle Emphasis"/>
    <w:basedOn w:val="Liguvaikefont"/>
    <w:uiPriority w:val="19"/>
    <w:rsid w:val="00010D47"/>
    <w:rPr>
      <w:i/>
      <w:iCs/>
      <w:color w:val="808080" w:themeColor="text1" w:themeTint="7F"/>
    </w:rPr>
  </w:style>
  <w:style w:type="paragraph" w:customStyle="1" w:styleId="TabelTekstHre">
    <w:name w:val="Tabel_Tekst_Hõre"/>
    <w:basedOn w:val="TekstTabelTihe"/>
    <w:next w:val="TEKST"/>
    <w:link w:val="TabelTekstHreChar"/>
    <w:qFormat/>
    <w:rsid w:val="00A93D17"/>
    <w:pPr>
      <w:spacing w:before="120" w:beforeAutospacing="0" w:after="120" w:afterAutospacing="0"/>
    </w:pPr>
    <w:rPr>
      <w:rFonts w:ascii="Arial" w:hAnsi="Arial"/>
      <w:bCs/>
    </w:rPr>
  </w:style>
  <w:style w:type="paragraph" w:styleId="Allmrkusetekst">
    <w:name w:val="footnote text"/>
    <w:basedOn w:val="Normaallaad"/>
    <w:link w:val="AllmrkusetekstMrk"/>
    <w:unhideWhenUsed/>
    <w:qFormat/>
    <w:rsid w:val="00A81D89"/>
    <w:pPr>
      <w:spacing w:after="0" w:line="240" w:lineRule="auto"/>
    </w:pPr>
    <w:rPr>
      <w:szCs w:val="20"/>
    </w:rPr>
  </w:style>
  <w:style w:type="character" w:customStyle="1" w:styleId="TabelTekstHreChar">
    <w:name w:val="Tabel_Tekst_Hõre Char"/>
    <w:basedOn w:val="TekstTabelTiheChar"/>
    <w:link w:val="TabelTekstHre"/>
    <w:rsid w:val="00A93D17"/>
    <w:rPr>
      <w:rFonts w:ascii="Arial" w:eastAsia="Times New Roman" w:hAnsi="Arial" w:cs="Times New Roman"/>
      <w:bCs/>
      <w:sz w:val="16"/>
      <w:szCs w:val="16"/>
    </w:rPr>
  </w:style>
  <w:style w:type="character" w:customStyle="1" w:styleId="AllmrkusetekstMrk">
    <w:name w:val="Allmärkuse tekst Märk"/>
    <w:basedOn w:val="Liguvaikefont"/>
    <w:link w:val="Allmrkusetekst"/>
    <w:uiPriority w:val="99"/>
    <w:qFormat/>
    <w:rsid w:val="00A81D89"/>
    <w:rPr>
      <w:rFonts w:ascii="Arial" w:hAnsi="Arial"/>
      <w:sz w:val="20"/>
      <w:szCs w:val="20"/>
    </w:rPr>
  </w:style>
  <w:style w:type="character" w:styleId="Allmrkuseviide">
    <w:name w:val="footnote reference"/>
    <w:basedOn w:val="Liguvaikefont"/>
    <w:uiPriority w:val="99"/>
    <w:unhideWhenUsed/>
    <w:rsid w:val="00A81D89"/>
    <w:rPr>
      <w:vertAlign w:val="superscript"/>
    </w:rPr>
  </w:style>
  <w:style w:type="paragraph" w:customStyle="1" w:styleId="Footnote">
    <w:name w:val="Footnote"/>
    <w:basedOn w:val="TEKST"/>
    <w:link w:val="FootnoteChar"/>
    <w:qFormat/>
    <w:rsid w:val="00A45CA7"/>
    <w:pPr>
      <w:spacing w:before="120" w:beforeAutospacing="0" w:after="120" w:afterAutospacing="0" w:line="240" w:lineRule="auto"/>
      <w:jc w:val="left"/>
    </w:pPr>
    <w:rPr>
      <w:rFonts w:ascii="TT Hazelnuts" w:hAnsi="TT Hazelnuts"/>
      <w:i/>
      <w:sz w:val="16"/>
    </w:rPr>
  </w:style>
  <w:style w:type="character" w:customStyle="1" w:styleId="Pealkiri3Mrk">
    <w:name w:val="Pealkiri 3 Märk"/>
    <w:basedOn w:val="Liguvaikefont"/>
    <w:link w:val="Pealkiri3"/>
    <w:uiPriority w:val="9"/>
    <w:rsid w:val="00A81D89"/>
    <w:rPr>
      <w:rFonts w:asciiTheme="majorHAnsi" w:eastAsiaTheme="majorEastAsia" w:hAnsiTheme="majorHAnsi" w:cstheme="majorBidi"/>
      <w:b/>
      <w:bCs/>
      <w:color w:val="4F81BD" w:themeColor="accent1"/>
    </w:rPr>
  </w:style>
  <w:style w:type="character" w:customStyle="1" w:styleId="FootnoteChar">
    <w:name w:val="Footnote Char"/>
    <w:basedOn w:val="TEKSTChar"/>
    <w:link w:val="Footnote"/>
    <w:rsid w:val="00A45CA7"/>
    <w:rPr>
      <w:rFonts w:ascii="TT Hazelnuts" w:hAnsi="TT Hazelnuts"/>
      <w:b w:val="0"/>
      <w:i/>
      <w:color w:val="FFFFFF" w:themeColor="background1"/>
      <w:sz w:val="16"/>
      <w:szCs w:val="28"/>
    </w:rPr>
  </w:style>
  <w:style w:type="paragraph" w:styleId="SK1">
    <w:name w:val="toc 1"/>
    <w:basedOn w:val="Normaallaad"/>
    <w:next w:val="Normaallaad"/>
    <w:autoRedefine/>
    <w:uiPriority w:val="39"/>
    <w:unhideWhenUsed/>
    <w:qFormat/>
    <w:rsid w:val="00E265D2"/>
    <w:pPr>
      <w:spacing w:before="120" w:after="120"/>
    </w:pPr>
    <w:rPr>
      <w:rFonts w:asciiTheme="minorHAnsi" w:hAnsiTheme="minorHAnsi" w:cstheme="minorHAnsi"/>
      <w:b/>
      <w:bCs/>
      <w:caps/>
      <w:szCs w:val="20"/>
    </w:rPr>
  </w:style>
  <w:style w:type="paragraph" w:styleId="SK2">
    <w:name w:val="toc 2"/>
    <w:basedOn w:val="Normaallaad"/>
    <w:next w:val="Normaallaad"/>
    <w:autoRedefine/>
    <w:uiPriority w:val="39"/>
    <w:unhideWhenUsed/>
    <w:qFormat/>
    <w:rsid w:val="00702062"/>
    <w:pPr>
      <w:spacing w:after="0"/>
      <w:ind w:left="200"/>
    </w:pPr>
    <w:rPr>
      <w:rFonts w:asciiTheme="minorHAnsi" w:hAnsiTheme="minorHAnsi" w:cstheme="minorHAnsi"/>
      <w:smallCaps/>
      <w:szCs w:val="20"/>
    </w:rPr>
  </w:style>
  <w:style w:type="paragraph" w:styleId="SK3">
    <w:name w:val="toc 3"/>
    <w:basedOn w:val="Normaallaad"/>
    <w:next w:val="Normaallaad"/>
    <w:autoRedefine/>
    <w:uiPriority w:val="39"/>
    <w:unhideWhenUsed/>
    <w:rsid w:val="00E265D2"/>
    <w:pPr>
      <w:spacing w:after="0"/>
      <w:ind w:left="400"/>
    </w:pPr>
    <w:rPr>
      <w:rFonts w:asciiTheme="minorHAnsi" w:hAnsiTheme="minorHAnsi" w:cstheme="minorHAnsi"/>
      <w:i/>
      <w:iCs/>
      <w:szCs w:val="20"/>
    </w:rPr>
  </w:style>
  <w:style w:type="paragraph" w:styleId="SK4">
    <w:name w:val="toc 4"/>
    <w:basedOn w:val="Normaallaad"/>
    <w:next w:val="Normaallaad"/>
    <w:autoRedefine/>
    <w:uiPriority w:val="39"/>
    <w:unhideWhenUsed/>
    <w:qFormat/>
    <w:rsid w:val="005202B6"/>
    <w:pPr>
      <w:spacing w:after="0"/>
      <w:ind w:left="600"/>
    </w:pPr>
    <w:rPr>
      <w:rFonts w:asciiTheme="minorHAnsi" w:hAnsiTheme="minorHAnsi" w:cstheme="minorHAnsi"/>
      <w:sz w:val="18"/>
      <w:szCs w:val="18"/>
    </w:rPr>
  </w:style>
  <w:style w:type="paragraph" w:styleId="SK5">
    <w:name w:val="toc 5"/>
    <w:basedOn w:val="Normaallaad"/>
    <w:next w:val="Normaallaad"/>
    <w:autoRedefine/>
    <w:uiPriority w:val="39"/>
    <w:unhideWhenUsed/>
    <w:rsid w:val="00A81D89"/>
    <w:pPr>
      <w:spacing w:after="0"/>
      <w:ind w:left="800"/>
    </w:pPr>
    <w:rPr>
      <w:rFonts w:asciiTheme="minorHAnsi" w:hAnsiTheme="minorHAnsi" w:cstheme="minorHAnsi"/>
      <w:sz w:val="18"/>
      <w:szCs w:val="18"/>
    </w:rPr>
  </w:style>
  <w:style w:type="paragraph" w:customStyle="1" w:styleId="TabelPealkiri">
    <w:name w:val="Tabel Pealkiri"/>
    <w:basedOn w:val="TEKST"/>
    <w:next w:val="TEKST"/>
    <w:link w:val="TabelPealkiriChar"/>
    <w:qFormat/>
    <w:rsid w:val="00086C10"/>
    <w:pPr>
      <w:spacing w:before="0" w:beforeAutospacing="0" w:after="120" w:afterAutospacing="0" w:line="240" w:lineRule="auto"/>
      <w:jc w:val="left"/>
    </w:pPr>
    <w:rPr>
      <w:b/>
      <w:sz w:val="18"/>
    </w:rPr>
  </w:style>
  <w:style w:type="paragraph" w:styleId="Pealdis">
    <w:name w:val="caption"/>
    <w:basedOn w:val="Normaallaad"/>
    <w:next w:val="Normaallaad"/>
    <w:uiPriority w:val="35"/>
    <w:unhideWhenUsed/>
    <w:qFormat/>
    <w:rsid w:val="006D417B"/>
    <w:pPr>
      <w:spacing w:before="120" w:after="120" w:line="240" w:lineRule="auto"/>
    </w:pPr>
    <w:rPr>
      <w:b/>
      <w:bCs/>
      <w:color w:val="595959" w:themeColor="text1" w:themeTint="A6"/>
      <w:sz w:val="18"/>
      <w:szCs w:val="18"/>
    </w:rPr>
  </w:style>
  <w:style w:type="character" w:customStyle="1" w:styleId="TabelPealkiriChar">
    <w:name w:val="Tabel Pealkiri Char"/>
    <w:basedOn w:val="TEKSTChar"/>
    <w:link w:val="TabelPealkiri"/>
    <w:rsid w:val="00086C10"/>
    <w:rPr>
      <w:rFonts w:ascii="Arial" w:hAnsi="Arial"/>
      <w:b w:val="0"/>
      <w:color w:val="FFFFFF" w:themeColor="background1"/>
      <w:sz w:val="18"/>
      <w:szCs w:val="28"/>
    </w:rPr>
  </w:style>
  <w:style w:type="character" w:styleId="Lehekljenumber">
    <w:name w:val="page number"/>
    <w:basedOn w:val="Liguvaikefont"/>
    <w:uiPriority w:val="99"/>
    <w:semiHidden/>
    <w:unhideWhenUsed/>
    <w:rsid w:val="00562707"/>
  </w:style>
  <w:style w:type="paragraph" w:customStyle="1" w:styleId="Headertekst">
    <w:name w:val="Header tekst"/>
    <w:basedOn w:val="Normaallaad"/>
    <w:link w:val="HeadertekstChar"/>
    <w:qFormat/>
    <w:rsid w:val="001E3E9A"/>
    <w:pPr>
      <w:spacing w:line="240" w:lineRule="exact"/>
    </w:pPr>
    <w:rPr>
      <w:sz w:val="12"/>
    </w:rPr>
  </w:style>
  <w:style w:type="table" w:customStyle="1" w:styleId="Tabel2">
    <w:name w:val="Tabel2"/>
    <w:basedOn w:val="Normaaltabel"/>
    <w:uiPriority w:val="99"/>
    <w:qFormat/>
    <w:rsid w:val="00562707"/>
    <w:pPr>
      <w:spacing w:after="0" w:line="240" w:lineRule="auto"/>
    </w:pPr>
    <w:tblPr/>
  </w:style>
  <w:style w:type="character" w:customStyle="1" w:styleId="HeadertekstChar">
    <w:name w:val="Header tekst Char"/>
    <w:basedOn w:val="Liguvaikefont"/>
    <w:link w:val="Headertekst"/>
    <w:rsid w:val="001E3E9A"/>
    <w:rPr>
      <w:rFonts w:ascii="Arial" w:hAnsi="Arial"/>
      <w:spacing w:val="10"/>
      <w:sz w:val="12"/>
    </w:rPr>
  </w:style>
  <w:style w:type="table" w:styleId="Heleloendrhk6">
    <w:name w:val="Light List Accent 6"/>
    <w:basedOn w:val="Normaaltabel"/>
    <w:uiPriority w:val="61"/>
    <w:rsid w:val="00562707"/>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Keskminevarjustus1rhk6">
    <w:name w:val="Medium Shading 1 Accent 6"/>
    <w:basedOn w:val="Normaaltabel"/>
    <w:uiPriority w:val="63"/>
    <w:rsid w:val="00162B8E"/>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cPr>
      <w:shd w:val="clear" w:color="auto" w:fill="ED7D31"/>
    </w:tcPr>
    <w:tblStylePr w:type="firstRow">
      <w:pPr>
        <w:spacing w:before="0" w:after="0" w:line="240" w:lineRule="auto"/>
      </w:pPr>
      <w:rPr>
        <w:b/>
        <w:bCs/>
        <w:color w:val="FFFFFF" w:themeColor="background1"/>
      </w:rPr>
      <w:tblPr/>
      <w:tcPr>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cBorders>
        <w:shd w:val="clear" w:color="auto" w:fill="ED7D31"/>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Tabel1">
    <w:name w:val="Tabel1"/>
    <w:basedOn w:val="Normaaltabel"/>
    <w:uiPriority w:val="99"/>
    <w:qFormat/>
    <w:rsid w:val="00162B8E"/>
    <w:pPr>
      <w:spacing w:after="0" w:line="240" w:lineRule="auto"/>
    </w:pPr>
    <w:tblPr/>
  </w:style>
  <w:style w:type="paragraph" w:customStyle="1" w:styleId="Mrkus">
    <w:name w:val="Märkus"/>
    <w:basedOn w:val="TEKST"/>
    <w:link w:val="MrkusChar"/>
    <w:qFormat/>
    <w:rsid w:val="00C619AA"/>
    <w:pPr>
      <w:spacing w:line="20" w:lineRule="exact"/>
    </w:pPr>
    <w:rPr>
      <w:i/>
      <w:sz w:val="16"/>
      <w:szCs w:val="16"/>
    </w:rPr>
  </w:style>
  <w:style w:type="character" w:customStyle="1" w:styleId="MrkusChar">
    <w:name w:val="Märkus Char"/>
    <w:basedOn w:val="TEKSTChar"/>
    <w:link w:val="Mrkus"/>
    <w:rsid w:val="00C619AA"/>
    <w:rPr>
      <w:rFonts w:ascii="Arial" w:hAnsi="Arial"/>
      <w:b w:val="0"/>
      <w:i/>
      <w:color w:val="FFFFFF" w:themeColor="background1"/>
      <w:sz w:val="16"/>
      <w:szCs w:val="16"/>
    </w:rPr>
  </w:style>
  <w:style w:type="paragraph" w:styleId="SK6">
    <w:name w:val="toc 6"/>
    <w:basedOn w:val="Normaallaad"/>
    <w:next w:val="Normaallaad"/>
    <w:autoRedefine/>
    <w:uiPriority w:val="39"/>
    <w:unhideWhenUsed/>
    <w:rsid w:val="00971B3C"/>
    <w:pPr>
      <w:spacing w:after="0"/>
      <w:ind w:left="1000"/>
    </w:pPr>
    <w:rPr>
      <w:rFonts w:asciiTheme="minorHAnsi" w:hAnsiTheme="minorHAnsi" w:cstheme="minorHAnsi"/>
      <w:sz w:val="18"/>
      <w:szCs w:val="18"/>
    </w:rPr>
  </w:style>
  <w:style w:type="character" w:styleId="Kohatitetekst">
    <w:name w:val="Placeholder Text"/>
    <w:basedOn w:val="Liguvaikefont"/>
    <w:uiPriority w:val="99"/>
    <w:semiHidden/>
    <w:rsid w:val="0073363E"/>
    <w:rPr>
      <w:color w:val="808080"/>
    </w:rPr>
  </w:style>
  <w:style w:type="paragraph" w:styleId="Sisukorrapealkiri">
    <w:name w:val="TOC Heading"/>
    <w:basedOn w:val="Pealkiri1"/>
    <w:next w:val="Normaallaad"/>
    <w:uiPriority w:val="39"/>
    <w:unhideWhenUsed/>
    <w:qFormat/>
    <w:rsid w:val="00536BA9"/>
    <w:pPr>
      <w:spacing w:before="480" w:beforeAutospacing="0" w:after="0" w:afterAutospacing="0" w:line="276" w:lineRule="auto"/>
      <w:ind w:firstLine="0"/>
      <w:jc w:val="left"/>
      <w:outlineLvl w:val="9"/>
    </w:pPr>
    <w:rPr>
      <w:rFonts w:asciiTheme="majorHAnsi" w:hAnsiTheme="majorHAnsi"/>
      <w:caps w:val="0"/>
      <w:spacing w:val="0"/>
      <w:sz w:val="28"/>
      <w:lang w:val="en-US" w:eastAsia="en-US"/>
    </w:rPr>
  </w:style>
  <w:style w:type="paragraph" w:customStyle="1" w:styleId="TekstTabel">
    <w:name w:val="Tekst_Tabel"/>
    <w:basedOn w:val="Normaallaad"/>
    <w:link w:val="TekstTabelChar"/>
    <w:qFormat/>
    <w:rsid w:val="007F01D1"/>
    <w:pPr>
      <w:spacing w:before="120" w:after="120" w:line="240" w:lineRule="auto"/>
    </w:pPr>
    <w:rPr>
      <w:rFonts w:ascii="Verdana" w:eastAsia="Times New Roman" w:hAnsi="Verdana" w:cs="Times New Roman"/>
      <w:spacing w:val="0"/>
      <w:sz w:val="16"/>
      <w:szCs w:val="16"/>
    </w:rPr>
  </w:style>
  <w:style w:type="character" w:customStyle="1" w:styleId="TekstTabelChar">
    <w:name w:val="Tekst_Tabel Char"/>
    <w:basedOn w:val="Liguvaikefont"/>
    <w:link w:val="TekstTabel"/>
    <w:rsid w:val="007F01D1"/>
    <w:rPr>
      <w:rFonts w:ascii="Verdana" w:eastAsia="Times New Roman" w:hAnsi="Verdana" w:cs="Times New Roman"/>
      <w:spacing w:val="0"/>
      <w:sz w:val="16"/>
      <w:szCs w:val="16"/>
    </w:rPr>
  </w:style>
  <w:style w:type="table" w:customStyle="1" w:styleId="TabelDefault">
    <w:name w:val="Tabel_Default"/>
    <w:basedOn w:val="Keskminevarjustus1rhk3"/>
    <w:uiPriority w:val="99"/>
    <w:qFormat/>
    <w:rsid w:val="007F01D1"/>
    <w:rPr>
      <w:rFonts w:ascii="Verdana" w:eastAsiaTheme="minorHAnsi" w:hAnsi="Verdana"/>
      <w:spacing w:val="0"/>
      <w:sz w:val="16"/>
      <w:szCs w:val="22"/>
      <w:lang w:val="en-US" w:eastAsia="en-US"/>
    </w:rPr>
    <w:tblP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cPr>
      <w:vAlign w:val="center"/>
    </w:tcPr>
    <w:tblStylePr w:type="firstRow">
      <w:pPr>
        <w:spacing w:before="0" w:after="0" w:line="240" w:lineRule="auto"/>
        <w:jc w:val="left"/>
      </w:pPr>
      <w:rPr>
        <w:rFonts w:ascii="Verdana" w:hAnsi="Verdana"/>
        <w:b/>
        <w:bCs/>
        <w:i w:val="0"/>
        <w:color w:val="auto"/>
        <w:sz w:val="16"/>
      </w:rPr>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cBorders>
        <w:shd w:val="clear" w:color="auto" w:fill="C2D69B" w:themeFill="accent3" w:themeFillTint="99"/>
      </w:tcPr>
    </w:tblStylePr>
    <w:tblStylePr w:type="lastRow">
      <w:pPr>
        <w:spacing w:before="0" w:after="0" w:line="240" w:lineRule="auto"/>
      </w:pPr>
      <w:rPr>
        <w:b/>
        <w:bCs/>
      </w:rPr>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cBorders>
      </w:tcPr>
    </w:tblStylePr>
    <w:tblStylePr w:type="firstCol">
      <w:rPr>
        <w:b w:val="0"/>
        <w:bCs/>
      </w:rPr>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cBorders>
      </w:tcPr>
    </w:tblStylePr>
    <w:tblStylePr w:type="lastCol">
      <w:rPr>
        <w:b/>
        <w:bCs/>
      </w:rPr>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cBorders>
      </w:tcPr>
    </w:tblStylePr>
    <w:tblStylePr w:type="band1Vert">
      <w:pPr>
        <w:jc w:val="left"/>
      </w:pPr>
      <w:tblPr/>
      <w:tcPr>
        <w:shd w:val="clear" w:color="auto" w:fill="FFFFFF" w:themeFill="background1"/>
      </w:tcPr>
    </w:tblStylePr>
    <w:tblStylePr w:type="band1Horz">
      <w:pPr>
        <w:jc w:val="left"/>
      </w:pPr>
      <w:rPr>
        <w:rFonts w:ascii="Verdana" w:hAnsi="Verdana"/>
        <w:sz w:val="16"/>
      </w:rPr>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cBorders>
        <w:shd w:val="clear" w:color="auto" w:fill="FFFFFF" w:themeFill="background1"/>
      </w:tcPr>
    </w:tblStylePr>
    <w:tblStylePr w:type="band2Horz">
      <w:rPr>
        <w:rFonts w:ascii="Verdana" w:hAnsi="Verdana"/>
        <w:sz w:val="16"/>
      </w:rPr>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cBorders>
        <w:shd w:val="clear" w:color="auto" w:fill="FFFFFF" w:themeFill="background1"/>
      </w:tcPr>
    </w:tblStylePr>
  </w:style>
  <w:style w:type="table" w:styleId="Keskminevarjustus1rhk3">
    <w:name w:val="Medium Shading 1 Accent 3"/>
    <w:basedOn w:val="Normaaltabel"/>
    <w:uiPriority w:val="63"/>
    <w:semiHidden/>
    <w:unhideWhenUsed/>
    <w:rsid w:val="007F01D1"/>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paragraph" w:styleId="Loendilik">
    <w:name w:val="List Paragraph"/>
    <w:aliases w:val="ERP-List Paragraph,List Paragraph11,Bullet EY,List Paragraph1"/>
    <w:basedOn w:val="Normaallaad"/>
    <w:link w:val="LoendilikMrk"/>
    <w:uiPriority w:val="34"/>
    <w:qFormat/>
    <w:rsid w:val="001E4E0A"/>
    <w:pPr>
      <w:spacing w:before="120" w:after="280" w:line="280" w:lineRule="atLeast"/>
      <w:contextualSpacing/>
      <w:jc w:val="both"/>
    </w:pPr>
    <w:rPr>
      <w:rFonts w:ascii="Verdana" w:eastAsia="Times New Roman" w:hAnsi="Verdana" w:cs="Times New Roman"/>
      <w:spacing w:val="0"/>
      <w:szCs w:val="20"/>
    </w:rPr>
  </w:style>
  <w:style w:type="character" w:styleId="Kommentaariviide">
    <w:name w:val="annotation reference"/>
    <w:basedOn w:val="Liguvaikefont"/>
    <w:uiPriority w:val="99"/>
    <w:semiHidden/>
    <w:unhideWhenUsed/>
    <w:rsid w:val="004C37A8"/>
    <w:rPr>
      <w:sz w:val="16"/>
      <w:szCs w:val="16"/>
    </w:rPr>
  </w:style>
  <w:style w:type="paragraph" w:styleId="Kommentaaritekst">
    <w:name w:val="annotation text"/>
    <w:basedOn w:val="Normaallaad"/>
    <w:link w:val="KommentaaritekstMrk"/>
    <w:uiPriority w:val="99"/>
    <w:unhideWhenUsed/>
    <w:rsid w:val="004C37A8"/>
    <w:pPr>
      <w:spacing w:line="240" w:lineRule="auto"/>
    </w:pPr>
    <w:rPr>
      <w:szCs w:val="20"/>
    </w:rPr>
  </w:style>
  <w:style w:type="character" w:customStyle="1" w:styleId="KommentaaritekstMrk">
    <w:name w:val="Kommentaari tekst Märk"/>
    <w:basedOn w:val="Liguvaikefont"/>
    <w:link w:val="Kommentaaritekst"/>
    <w:uiPriority w:val="99"/>
    <w:rsid w:val="004C37A8"/>
    <w:rPr>
      <w:szCs w:val="20"/>
    </w:rPr>
  </w:style>
  <w:style w:type="paragraph" w:styleId="Kommentaariteema">
    <w:name w:val="annotation subject"/>
    <w:basedOn w:val="Kommentaaritekst"/>
    <w:next w:val="Kommentaaritekst"/>
    <w:link w:val="KommentaariteemaMrk"/>
    <w:uiPriority w:val="99"/>
    <w:semiHidden/>
    <w:unhideWhenUsed/>
    <w:rsid w:val="004C37A8"/>
    <w:rPr>
      <w:b/>
      <w:bCs/>
    </w:rPr>
  </w:style>
  <w:style w:type="character" w:customStyle="1" w:styleId="KommentaariteemaMrk">
    <w:name w:val="Kommentaari teema Märk"/>
    <w:basedOn w:val="KommentaaritekstMrk"/>
    <w:link w:val="Kommentaariteema"/>
    <w:uiPriority w:val="99"/>
    <w:semiHidden/>
    <w:rsid w:val="004C37A8"/>
    <w:rPr>
      <w:b/>
      <w:bCs/>
      <w:szCs w:val="20"/>
    </w:rPr>
  </w:style>
  <w:style w:type="paragraph" w:customStyle="1" w:styleId="TabelPealkiri0">
    <w:name w:val="TabelPealkiri"/>
    <w:basedOn w:val="Normaallaad"/>
    <w:link w:val="TabelPealkiriChar0"/>
    <w:qFormat/>
    <w:rsid w:val="00156B6B"/>
    <w:pPr>
      <w:spacing w:before="240" w:after="120" w:line="280" w:lineRule="atLeast"/>
    </w:pPr>
    <w:rPr>
      <w:rFonts w:ascii="Verdana" w:hAnsi="Verdana" w:cs="Times New Roman"/>
      <w:szCs w:val="20"/>
    </w:rPr>
  </w:style>
  <w:style w:type="character" w:customStyle="1" w:styleId="TabelPealkiriChar0">
    <w:name w:val="TabelPealkiri Char"/>
    <w:basedOn w:val="Liguvaikefont"/>
    <w:link w:val="TabelPealkiri0"/>
    <w:locked/>
    <w:rsid w:val="00156B6B"/>
    <w:rPr>
      <w:rFonts w:ascii="Verdana" w:hAnsi="Verdana" w:cs="Times New Roman"/>
      <w:szCs w:val="20"/>
    </w:rPr>
  </w:style>
  <w:style w:type="character" w:customStyle="1" w:styleId="apple-converted-space">
    <w:name w:val="apple-converted-space"/>
    <w:basedOn w:val="Liguvaikefont"/>
    <w:rsid w:val="00156B6B"/>
  </w:style>
  <w:style w:type="paragraph" w:customStyle="1" w:styleId="Default">
    <w:name w:val="Default"/>
    <w:rsid w:val="00A72D3D"/>
    <w:pPr>
      <w:autoSpaceDE w:val="0"/>
      <w:autoSpaceDN w:val="0"/>
      <w:adjustRightInd w:val="0"/>
      <w:spacing w:after="0" w:line="240" w:lineRule="auto"/>
    </w:pPr>
    <w:rPr>
      <w:rFonts w:ascii="Times New Roman" w:hAnsi="Times New Roman" w:cs="Times New Roman"/>
      <w:color w:val="000000"/>
      <w:sz w:val="24"/>
      <w:szCs w:val="24"/>
      <w:lang w:val="en-US"/>
    </w:rPr>
  </w:style>
  <w:style w:type="paragraph" w:styleId="Lpumrkusetekst">
    <w:name w:val="endnote text"/>
    <w:basedOn w:val="Normaallaad"/>
    <w:link w:val="LpumrkusetekstMrk"/>
    <w:uiPriority w:val="99"/>
    <w:semiHidden/>
    <w:unhideWhenUsed/>
    <w:rsid w:val="003D57A8"/>
    <w:pPr>
      <w:spacing w:after="0" w:line="240" w:lineRule="auto"/>
    </w:pPr>
    <w:rPr>
      <w:szCs w:val="20"/>
    </w:rPr>
  </w:style>
  <w:style w:type="character" w:customStyle="1" w:styleId="LpumrkusetekstMrk">
    <w:name w:val="Lõpumärkuse tekst Märk"/>
    <w:basedOn w:val="Liguvaikefont"/>
    <w:link w:val="Lpumrkusetekst"/>
    <w:uiPriority w:val="99"/>
    <w:semiHidden/>
    <w:rsid w:val="003D57A8"/>
    <w:rPr>
      <w:szCs w:val="20"/>
    </w:rPr>
  </w:style>
  <w:style w:type="character" w:styleId="Lpumrkuseviide">
    <w:name w:val="endnote reference"/>
    <w:basedOn w:val="Liguvaikefont"/>
    <w:uiPriority w:val="99"/>
    <w:semiHidden/>
    <w:unhideWhenUsed/>
    <w:rsid w:val="003D57A8"/>
    <w:rPr>
      <w:vertAlign w:val="superscript"/>
    </w:rPr>
  </w:style>
  <w:style w:type="table" w:customStyle="1" w:styleId="TabelDefault1">
    <w:name w:val="Tabel_Default1"/>
    <w:basedOn w:val="Keskminevarjustus1rhk3"/>
    <w:uiPriority w:val="99"/>
    <w:qFormat/>
    <w:rsid w:val="00920DDE"/>
    <w:pPr>
      <w:spacing w:after="360"/>
    </w:pPr>
    <w:rPr>
      <w:rFonts w:asciiTheme="minorHAnsi" w:eastAsiaTheme="minorHAnsi" w:hAnsiTheme="minorHAnsi"/>
      <w:spacing w:val="0"/>
      <w:sz w:val="22"/>
      <w:szCs w:val="22"/>
      <w:lang w:eastAsia="en-US"/>
    </w:rPr>
    <w:tblP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cPr>
      <w:vAlign w:val="center"/>
    </w:tcPr>
    <w:tblStylePr w:type="firstRow">
      <w:pPr>
        <w:spacing w:before="0" w:after="0" w:line="240" w:lineRule="auto"/>
        <w:jc w:val="left"/>
      </w:pPr>
      <w:rPr>
        <w:rFonts w:ascii="Verdana" w:hAnsi="Verdana"/>
        <w:b/>
        <w:bCs/>
        <w:i w:val="0"/>
        <w:color w:val="auto"/>
        <w:sz w:val="16"/>
      </w:rPr>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cBorders>
        <w:shd w:val="clear" w:color="auto" w:fill="C2D69B" w:themeFill="accent3" w:themeFillTint="99"/>
      </w:tcPr>
    </w:tblStylePr>
    <w:tblStylePr w:type="lastRow">
      <w:pPr>
        <w:spacing w:before="0" w:after="0" w:line="240" w:lineRule="auto"/>
      </w:pPr>
      <w:rPr>
        <w:b/>
        <w:bCs/>
      </w:rPr>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cBorders>
      </w:tcPr>
    </w:tblStylePr>
    <w:tblStylePr w:type="firstCol">
      <w:rPr>
        <w:b w:val="0"/>
        <w:bCs/>
      </w:rPr>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cBorders>
      </w:tcPr>
    </w:tblStylePr>
    <w:tblStylePr w:type="lastCol">
      <w:rPr>
        <w:b/>
        <w:bCs/>
      </w:rPr>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cBorders>
      </w:tcPr>
    </w:tblStylePr>
    <w:tblStylePr w:type="band1Vert">
      <w:pPr>
        <w:jc w:val="left"/>
      </w:pPr>
      <w:tblPr/>
      <w:tcPr>
        <w:shd w:val="clear" w:color="auto" w:fill="FFFFFF" w:themeFill="background1"/>
      </w:tcPr>
    </w:tblStylePr>
    <w:tblStylePr w:type="band1Horz">
      <w:pPr>
        <w:jc w:val="left"/>
      </w:pPr>
      <w:rPr>
        <w:rFonts w:ascii="Verdana" w:hAnsi="Verdana"/>
        <w:sz w:val="16"/>
      </w:rPr>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cBorders>
        <w:shd w:val="clear" w:color="auto" w:fill="FFFFFF" w:themeFill="background1"/>
      </w:tcPr>
    </w:tblStylePr>
    <w:tblStylePr w:type="band2Horz">
      <w:rPr>
        <w:rFonts w:ascii="Verdana" w:hAnsi="Verdana"/>
        <w:sz w:val="16"/>
      </w:rPr>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cBorders>
        <w:shd w:val="clear" w:color="auto" w:fill="FFFFFF" w:themeFill="background1"/>
      </w:tcPr>
    </w:tblStylePr>
  </w:style>
  <w:style w:type="character" w:styleId="Klastatudhperlink">
    <w:name w:val="FollowedHyperlink"/>
    <w:basedOn w:val="Liguvaikefont"/>
    <w:uiPriority w:val="99"/>
    <w:semiHidden/>
    <w:unhideWhenUsed/>
    <w:rsid w:val="004F6F3F"/>
    <w:rPr>
      <w:color w:val="800080" w:themeColor="followedHyperlink"/>
      <w:u w:val="single"/>
    </w:rPr>
  </w:style>
  <w:style w:type="character" w:customStyle="1" w:styleId="UnresolvedMention1">
    <w:name w:val="Unresolved Mention1"/>
    <w:basedOn w:val="Liguvaikefont"/>
    <w:uiPriority w:val="99"/>
    <w:semiHidden/>
    <w:unhideWhenUsed/>
    <w:rsid w:val="007B644D"/>
    <w:rPr>
      <w:color w:val="605E5C"/>
      <w:shd w:val="clear" w:color="auto" w:fill="E1DFDD"/>
    </w:rPr>
  </w:style>
  <w:style w:type="character" w:styleId="Rhutus">
    <w:name w:val="Emphasis"/>
    <w:basedOn w:val="Liguvaikefont"/>
    <w:uiPriority w:val="20"/>
    <w:qFormat/>
    <w:rsid w:val="003703E2"/>
    <w:rPr>
      <w:i/>
      <w:iCs/>
    </w:rPr>
  </w:style>
  <w:style w:type="character" w:customStyle="1" w:styleId="LoendilikMrk">
    <w:name w:val="Loendi lõik Märk"/>
    <w:aliases w:val="ERP-List Paragraph Märk,List Paragraph11 Märk,Bullet EY Märk,List Paragraph1 Märk"/>
    <w:basedOn w:val="Liguvaikefont"/>
    <w:link w:val="Loendilik"/>
    <w:uiPriority w:val="34"/>
    <w:locked/>
    <w:rsid w:val="00287FD5"/>
    <w:rPr>
      <w:rFonts w:ascii="Verdana" w:eastAsia="Times New Roman" w:hAnsi="Verdana" w:cs="Times New Roman"/>
      <w:spacing w:val="0"/>
      <w:szCs w:val="20"/>
    </w:rPr>
  </w:style>
  <w:style w:type="character" w:customStyle="1" w:styleId="Pealkiri5Mrk">
    <w:name w:val="Pealkiri 5 Märk"/>
    <w:basedOn w:val="Liguvaikefont"/>
    <w:link w:val="Pealkiri5"/>
    <w:uiPriority w:val="9"/>
    <w:semiHidden/>
    <w:rsid w:val="00AB7E8B"/>
    <w:rPr>
      <w:rFonts w:asciiTheme="majorHAnsi" w:eastAsiaTheme="majorEastAsia" w:hAnsiTheme="majorHAnsi" w:cstheme="majorBidi"/>
      <w:color w:val="365F91" w:themeColor="accent1" w:themeShade="BF"/>
    </w:rPr>
  </w:style>
  <w:style w:type="paragraph" w:styleId="Normaallaadveeb">
    <w:name w:val="Normal (Web)"/>
    <w:basedOn w:val="Normaallaad"/>
    <w:uiPriority w:val="99"/>
    <w:semiHidden/>
    <w:unhideWhenUsed/>
    <w:rsid w:val="00AB7E8B"/>
    <w:pPr>
      <w:spacing w:before="100" w:beforeAutospacing="1" w:after="100" w:afterAutospacing="1" w:line="240" w:lineRule="auto"/>
    </w:pPr>
    <w:rPr>
      <w:rFonts w:ascii="Times New Roman" w:eastAsia="Times New Roman" w:hAnsi="Times New Roman" w:cs="Times New Roman"/>
      <w:spacing w:val="0"/>
      <w:sz w:val="24"/>
      <w:szCs w:val="24"/>
    </w:rPr>
  </w:style>
  <w:style w:type="character" w:styleId="Tugev">
    <w:name w:val="Strong"/>
    <w:basedOn w:val="Liguvaikefont"/>
    <w:uiPriority w:val="22"/>
    <w:qFormat/>
    <w:rsid w:val="00AB7E8B"/>
    <w:rPr>
      <w:b/>
      <w:bCs/>
    </w:rPr>
  </w:style>
  <w:style w:type="paragraph" w:customStyle="1" w:styleId="Normaallaad1">
    <w:name w:val="Normaallaad1"/>
    <w:basedOn w:val="Normaallaad"/>
    <w:rsid w:val="00C71EAF"/>
    <w:pPr>
      <w:spacing w:before="100" w:beforeAutospacing="1" w:after="100" w:afterAutospacing="1" w:line="240" w:lineRule="auto"/>
    </w:pPr>
    <w:rPr>
      <w:rFonts w:ascii="Times New Roman" w:eastAsia="Times New Roman" w:hAnsi="Times New Roman" w:cs="Times New Roman"/>
      <w:spacing w:val="0"/>
      <w:sz w:val="24"/>
      <w:szCs w:val="24"/>
    </w:rPr>
  </w:style>
  <w:style w:type="paragraph" w:customStyle="1" w:styleId="li">
    <w:name w:val="li"/>
    <w:basedOn w:val="Normaallaad"/>
    <w:rsid w:val="00C71EAF"/>
    <w:pPr>
      <w:spacing w:before="100" w:beforeAutospacing="1" w:after="100" w:afterAutospacing="1" w:line="240" w:lineRule="auto"/>
    </w:pPr>
    <w:rPr>
      <w:rFonts w:ascii="Times New Roman" w:eastAsia="Times New Roman" w:hAnsi="Times New Roman" w:cs="Times New Roman"/>
      <w:spacing w:val="0"/>
      <w:sz w:val="24"/>
      <w:szCs w:val="24"/>
    </w:rPr>
  </w:style>
  <w:style w:type="character" w:customStyle="1" w:styleId="num">
    <w:name w:val="num"/>
    <w:basedOn w:val="Liguvaikefont"/>
    <w:rsid w:val="00C71EAF"/>
  </w:style>
  <w:style w:type="paragraph" w:styleId="Kehatekst">
    <w:name w:val="Body Text"/>
    <w:basedOn w:val="Normaallaad"/>
    <w:link w:val="KehatekstMrk"/>
    <w:rsid w:val="00B41D3C"/>
    <w:pPr>
      <w:spacing w:after="0" w:line="240" w:lineRule="auto"/>
      <w:jc w:val="center"/>
    </w:pPr>
    <w:rPr>
      <w:rFonts w:ascii="Times New Roman" w:eastAsia="Times New Roman" w:hAnsi="Times New Roman" w:cs="Times New Roman"/>
      <w:b/>
      <w:bCs/>
      <w:spacing w:val="0"/>
      <w:sz w:val="32"/>
      <w:szCs w:val="24"/>
      <w:lang w:val="x-none" w:eastAsia="en-US"/>
    </w:rPr>
  </w:style>
  <w:style w:type="character" w:customStyle="1" w:styleId="KehatekstMrk">
    <w:name w:val="Kehatekst Märk"/>
    <w:basedOn w:val="Liguvaikefont"/>
    <w:link w:val="Kehatekst"/>
    <w:rsid w:val="00B41D3C"/>
    <w:rPr>
      <w:rFonts w:ascii="Times New Roman" w:eastAsia="Times New Roman" w:hAnsi="Times New Roman" w:cs="Times New Roman"/>
      <w:b/>
      <w:bCs/>
      <w:spacing w:val="0"/>
      <w:sz w:val="32"/>
      <w:szCs w:val="24"/>
      <w:lang w:val="x-none" w:eastAsia="en-US"/>
    </w:rPr>
  </w:style>
  <w:style w:type="paragraph" w:customStyle="1" w:styleId="StiilNorm">
    <w:name w:val="Stiil Norm"/>
    <w:uiPriority w:val="99"/>
    <w:rsid w:val="00BB45CA"/>
    <w:pPr>
      <w:spacing w:after="0" w:line="240" w:lineRule="auto"/>
      <w:jc w:val="both"/>
    </w:pPr>
    <w:rPr>
      <w:rFonts w:eastAsia="Times New Roman" w:cs="Times New Roman"/>
      <w:spacing w:val="0"/>
      <w:sz w:val="24"/>
      <w:szCs w:val="20"/>
      <w:lang w:eastAsia="en-US"/>
    </w:rPr>
  </w:style>
  <w:style w:type="paragraph" w:styleId="SK7">
    <w:name w:val="toc 7"/>
    <w:basedOn w:val="Normaallaad"/>
    <w:next w:val="Normaallaad"/>
    <w:autoRedefine/>
    <w:uiPriority w:val="39"/>
    <w:unhideWhenUsed/>
    <w:rsid w:val="00677FFB"/>
    <w:pPr>
      <w:spacing w:after="0"/>
      <w:ind w:left="1200"/>
    </w:pPr>
    <w:rPr>
      <w:rFonts w:asciiTheme="minorHAnsi" w:hAnsiTheme="minorHAnsi" w:cstheme="minorHAnsi"/>
      <w:sz w:val="18"/>
      <w:szCs w:val="18"/>
    </w:rPr>
  </w:style>
  <w:style w:type="paragraph" w:styleId="SK8">
    <w:name w:val="toc 8"/>
    <w:basedOn w:val="Normaallaad"/>
    <w:next w:val="Normaallaad"/>
    <w:autoRedefine/>
    <w:uiPriority w:val="39"/>
    <w:unhideWhenUsed/>
    <w:rsid w:val="00677FFB"/>
    <w:pPr>
      <w:spacing w:after="0"/>
      <w:ind w:left="1400"/>
    </w:pPr>
    <w:rPr>
      <w:rFonts w:asciiTheme="minorHAnsi" w:hAnsiTheme="minorHAnsi" w:cstheme="minorHAnsi"/>
      <w:sz w:val="18"/>
      <w:szCs w:val="18"/>
    </w:rPr>
  </w:style>
  <w:style w:type="paragraph" w:styleId="SK9">
    <w:name w:val="toc 9"/>
    <w:basedOn w:val="Normaallaad"/>
    <w:next w:val="Normaallaad"/>
    <w:autoRedefine/>
    <w:uiPriority w:val="39"/>
    <w:unhideWhenUsed/>
    <w:rsid w:val="00677FFB"/>
    <w:pPr>
      <w:spacing w:after="0"/>
      <w:ind w:left="1600"/>
    </w:pPr>
    <w:rPr>
      <w:rFonts w:asciiTheme="minorHAnsi" w:hAnsiTheme="minorHAnsi" w:cstheme="minorHAnsi"/>
      <w:sz w:val="18"/>
      <w:szCs w:val="18"/>
    </w:rPr>
  </w:style>
  <w:style w:type="character" w:customStyle="1" w:styleId="mm">
    <w:name w:val="mm"/>
    <w:basedOn w:val="Liguvaikefont"/>
    <w:rsid w:val="008F66E1"/>
  </w:style>
  <w:style w:type="paragraph" w:styleId="Redaktsioon">
    <w:name w:val="Revision"/>
    <w:hidden/>
    <w:uiPriority w:val="99"/>
    <w:semiHidden/>
    <w:rsid w:val="00DC0524"/>
    <w:pPr>
      <w:spacing w:after="0" w:line="240" w:lineRule="auto"/>
    </w:pPr>
  </w:style>
  <w:style w:type="character" w:customStyle="1" w:styleId="Pealkiri4Mrk">
    <w:name w:val="Pealkiri 4 Märk"/>
    <w:basedOn w:val="Liguvaikefont"/>
    <w:link w:val="Pealkiri4"/>
    <w:uiPriority w:val="9"/>
    <w:rsid w:val="00A45CA7"/>
    <w:rPr>
      <w:rFonts w:asciiTheme="majorHAnsi" w:eastAsiaTheme="majorEastAsia" w:hAnsiTheme="majorHAnsi" w:cstheme="majorBidi"/>
      <w:b/>
      <w:bCs/>
      <w:i/>
      <w:iCs/>
      <w:color w:val="4F81BD" w:themeColor="accent1"/>
    </w:rPr>
  </w:style>
  <w:style w:type="character" w:customStyle="1" w:styleId="UnresolvedMention2">
    <w:name w:val="Unresolved Mention2"/>
    <w:basedOn w:val="Liguvaikefont"/>
    <w:uiPriority w:val="99"/>
    <w:semiHidden/>
    <w:unhideWhenUsed/>
    <w:rsid w:val="0010476F"/>
    <w:rPr>
      <w:color w:val="605E5C"/>
      <w:shd w:val="clear" w:color="auto" w:fill="E1DFDD"/>
    </w:rPr>
  </w:style>
  <w:style w:type="paragraph" w:styleId="HTML-eelvormindatud">
    <w:name w:val="HTML Preformatted"/>
    <w:basedOn w:val="Normaallaad"/>
    <w:link w:val="HTML-eelvormindatudMrk"/>
    <w:uiPriority w:val="99"/>
    <w:semiHidden/>
    <w:unhideWhenUsed/>
    <w:rsid w:val="00522C5B"/>
    <w:pPr>
      <w:spacing w:after="0" w:line="240" w:lineRule="auto"/>
    </w:pPr>
    <w:rPr>
      <w:rFonts w:ascii="Consolas" w:hAnsi="Consolas"/>
      <w:szCs w:val="20"/>
    </w:rPr>
  </w:style>
  <w:style w:type="character" w:customStyle="1" w:styleId="HTML-eelvormindatudMrk">
    <w:name w:val="HTML-eelvormindatud Märk"/>
    <w:basedOn w:val="Liguvaikefont"/>
    <w:link w:val="HTML-eelvormindatud"/>
    <w:uiPriority w:val="99"/>
    <w:semiHidden/>
    <w:rsid w:val="00522C5B"/>
    <w:rPr>
      <w:rFonts w:ascii="Consolas" w:hAnsi="Consolas"/>
      <w:szCs w:val="20"/>
    </w:rPr>
  </w:style>
  <w:style w:type="table" w:customStyle="1" w:styleId="TableGrid1">
    <w:name w:val="Table Grid1"/>
    <w:basedOn w:val="Normaaltabel"/>
    <w:next w:val="Kontuurtabel"/>
    <w:uiPriority w:val="39"/>
    <w:rsid w:val="004B47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Oranz1">
    <w:name w:val="Tabel_Oranz1"/>
    <w:basedOn w:val="LightList1"/>
    <w:uiPriority w:val="99"/>
    <w:qFormat/>
    <w:rsid w:val="004B4749"/>
    <w:rPr>
      <w:spacing w:val="0"/>
      <w:sz w:val="16"/>
      <w:szCs w:val="20"/>
      <w:lang w:val="en-US" w:eastAsia="en-US"/>
    </w:rPr>
    <w:tblPr>
      <w:tblBorders>
        <w:top w:val="none" w:sz="0" w:space="0" w:color="auto"/>
        <w:left w:val="none" w:sz="0" w:space="0" w:color="auto"/>
        <w:bottom w:val="none" w:sz="0" w:space="0" w:color="auto"/>
        <w:right w:val="none" w:sz="0" w:space="0" w:color="auto"/>
        <w:insideH w:val="single" w:sz="2" w:space="0" w:color="A6A6A6" w:themeColor="background1" w:themeShade="A6"/>
        <w:insideV w:val="single" w:sz="2" w:space="0" w:color="A6A6A6" w:themeColor="background1" w:themeShade="A6"/>
      </w:tblBorders>
      <w:tblCellMar>
        <w:top w:w="28" w:type="dxa"/>
        <w:left w:w="28" w:type="dxa"/>
        <w:bottom w:w="28" w:type="dxa"/>
        <w:right w:w="28" w:type="dxa"/>
      </w:tblCellMar>
    </w:tblPr>
    <w:tcPr>
      <w:shd w:val="clear" w:color="auto" w:fill="auto"/>
      <w:vAlign w:val="center"/>
    </w:tcPr>
    <w:tblStylePr w:type="firstRow">
      <w:pPr>
        <w:spacing w:before="0" w:after="0" w:line="240" w:lineRule="auto"/>
      </w:pPr>
      <w:rPr>
        <w:rFonts w:ascii="Arial" w:hAnsi="Arial"/>
        <w:b/>
        <w:bCs/>
        <w:color w:val="FFFFFF" w:themeColor="background1"/>
        <w:sz w:val="16"/>
      </w:rPr>
      <w:tblPr/>
      <w:tcPr>
        <w:shd w:val="clear" w:color="auto" w:fill="9E0032"/>
      </w:tcPr>
    </w:tblStylePr>
    <w:tblStylePr w:type="lastRow">
      <w:pPr>
        <w:spacing w:before="0" w:after="0" w:line="240" w:lineRule="auto"/>
      </w:pPr>
      <w:rPr>
        <w:b w:val="0"/>
        <w:bCs/>
      </w:rPr>
      <w:tblPr/>
      <w:tcPr>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cBorders>
        <w:shd w:val="clear" w:color="auto" w:fill="auto"/>
      </w:tcPr>
    </w:tblStylePr>
    <w:tblStylePr w:type="firstCol">
      <w:rPr>
        <w:b w:val="0"/>
        <w:bCs/>
      </w:rPr>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lastCol">
      <w:rPr>
        <w:b w:val="0"/>
        <w:bCs/>
      </w:rPr>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1Vert">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2Vert">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1Horz">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2Horz">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style>
  <w:style w:type="table" w:customStyle="1" w:styleId="LightList11">
    <w:name w:val="Light List11"/>
    <w:basedOn w:val="Normaaltabel"/>
    <w:uiPriority w:val="61"/>
    <w:rsid w:val="004B4749"/>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numbering" w:customStyle="1" w:styleId="NumberList1">
    <w:name w:val="NumberList1"/>
    <w:uiPriority w:val="99"/>
    <w:rsid w:val="004B4749"/>
    <w:pPr>
      <w:numPr>
        <w:numId w:val="2"/>
      </w:numPr>
    </w:pPr>
  </w:style>
  <w:style w:type="table" w:customStyle="1" w:styleId="Tabel21">
    <w:name w:val="Tabel21"/>
    <w:basedOn w:val="Normaaltabel"/>
    <w:uiPriority w:val="99"/>
    <w:qFormat/>
    <w:rsid w:val="004B4749"/>
    <w:pPr>
      <w:spacing w:after="0" w:line="240" w:lineRule="auto"/>
    </w:pPr>
    <w:tblPr/>
  </w:style>
  <w:style w:type="table" w:customStyle="1" w:styleId="LightList-Accent61">
    <w:name w:val="Light List - Accent 61"/>
    <w:basedOn w:val="Normaaltabel"/>
    <w:next w:val="Heleloendrhk6"/>
    <w:uiPriority w:val="61"/>
    <w:rsid w:val="004B4749"/>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MediumShading1-Accent61">
    <w:name w:val="Medium Shading 1 - Accent 61"/>
    <w:basedOn w:val="Normaaltabel"/>
    <w:next w:val="Keskminevarjustus1rhk6"/>
    <w:uiPriority w:val="63"/>
    <w:rsid w:val="004B4749"/>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cPr>
      <w:shd w:val="clear" w:color="auto" w:fill="ED7D31"/>
    </w:tcPr>
    <w:tblStylePr w:type="firstRow">
      <w:pPr>
        <w:spacing w:before="0" w:after="0" w:line="240" w:lineRule="auto"/>
      </w:pPr>
      <w:rPr>
        <w:b/>
        <w:bCs/>
        <w:color w:val="FFFFFF" w:themeColor="background1"/>
      </w:rPr>
      <w:tblPr/>
      <w:tcPr>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cBorders>
        <w:shd w:val="clear" w:color="auto" w:fill="ED7D31"/>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Tabel11">
    <w:name w:val="Tabel11"/>
    <w:basedOn w:val="Normaaltabel"/>
    <w:uiPriority w:val="99"/>
    <w:qFormat/>
    <w:rsid w:val="004B4749"/>
    <w:pPr>
      <w:spacing w:after="0" w:line="240" w:lineRule="auto"/>
    </w:pPr>
    <w:tblPr/>
  </w:style>
  <w:style w:type="table" w:customStyle="1" w:styleId="TabelDefault2">
    <w:name w:val="Tabel_Default2"/>
    <w:basedOn w:val="Keskminevarjustus1rhk3"/>
    <w:uiPriority w:val="99"/>
    <w:qFormat/>
    <w:rsid w:val="004B4749"/>
    <w:rPr>
      <w:rFonts w:ascii="Verdana" w:eastAsiaTheme="minorHAnsi" w:hAnsi="Verdana"/>
      <w:spacing w:val="0"/>
      <w:sz w:val="16"/>
      <w:szCs w:val="22"/>
      <w:lang w:val="en-US" w:eastAsia="en-US"/>
    </w:rPr>
    <w:tblP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cPr>
      <w:vAlign w:val="center"/>
    </w:tcPr>
    <w:tblStylePr w:type="firstRow">
      <w:pPr>
        <w:spacing w:before="0" w:after="0" w:line="240" w:lineRule="auto"/>
        <w:jc w:val="left"/>
      </w:pPr>
      <w:rPr>
        <w:rFonts w:ascii="Verdana" w:hAnsi="Verdana"/>
        <w:b/>
        <w:bCs/>
        <w:i w:val="0"/>
        <w:color w:val="auto"/>
        <w:sz w:val="16"/>
      </w:rPr>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cBorders>
        <w:shd w:val="clear" w:color="auto" w:fill="C2D69B" w:themeFill="accent3" w:themeFillTint="99"/>
      </w:tcPr>
    </w:tblStylePr>
    <w:tblStylePr w:type="lastRow">
      <w:pPr>
        <w:spacing w:before="0" w:after="0" w:line="240" w:lineRule="auto"/>
      </w:pPr>
      <w:rPr>
        <w:b/>
        <w:bCs/>
      </w:rPr>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cBorders>
      </w:tcPr>
    </w:tblStylePr>
    <w:tblStylePr w:type="firstCol">
      <w:rPr>
        <w:b w:val="0"/>
        <w:bCs/>
      </w:rPr>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cBorders>
      </w:tcPr>
    </w:tblStylePr>
    <w:tblStylePr w:type="lastCol">
      <w:rPr>
        <w:b/>
        <w:bCs/>
      </w:rPr>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cBorders>
      </w:tcPr>
    </w:tblStylePr>
    <w:tblStylePr w:type="band1Vert">
      <w:pPr>
        <w:jc w:val="left"/>
      </w:pPr>
      <w:tblPr/>
      <w:tcPr>
        <w:shd w:val="clear" w:color="auto" w:fill="FFFFFF" w:themeFill="background1"/>
      </w:tcPr>
    </w:tblStylePr>
    <w:tblStylePr w:type="band1Horz">
      <w:pPr>
        <w:jc w:val="left"/>
      </w:pPr>
      <w:rPr>
        <w:rFonts w:ascii="Verdana" w:hAnsi="Verdana"/>
        <w:sz w:val="16"/>
      </w:rPr>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cBorders>
        <w:shd w:val="clear" w:color="auto" w:fill="FFFFFF" w:themeFill="background1"/>
      </w:tcPr>
    </w:tblStylePr>
    <w:tblStylePr w:type="band2Horz">
      <w:rPr>
        <w:rFonts w:ascii="Verdana" w:hAnsi="Verdana"/>
        <w:sz w:val="16"/>
      </w:rPr>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cBorders>
        <w:shd w:val="clear" w:color="auto" w:fill="FFFFFF" w:themeFill="background1"/>
      </w:tcPr>
    </w:tblStylePr>
  </w:style>
  <w:style w:type="table" w:customStyle="1" w:styleId="MediumShading1-Accent31">
    <w:name w:val="Medium Shading 1 - Accent 31"/>
    <w:basedOn w:val="Normaaltabel"/>
    <w:next w:val="Keskminevarjustus1rhk3"/>
    <w:uiPriority w:val="63"/>
    <w:semiHidden/>
    <w:unhideWhenUsed/>
    <w:rsid w:val="004B4749"/>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TabelDefault11">
    <w:name w:val="Tabel_Default11"/>
    <w:basedOn w:val="Keskminevarjustus1rhk3"/>
    <w:uiPriority w:val="99"/>
    <w:qFormat/>
    <w:rsid w:val="004B4749"/>
    <w:pPr>
      <w:spacing w:after="360"/>
    </w:pPr>
    <w:rPr>
      <w:rFonts w:asciiTheme="minorHAnsi" w:eastAsiaTheme="minorHAnsi" w:hAnsiTheme="minorHAnsi"/>
      <w:spacing w:val="0"/>
      <w:sz w:val="22"/>
      <w:szCs w:val="22"/>
      <w:lang w:eastAsia="en-US"/>
    </w:rPr>
    <w:tblP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cPr>
      <w:vAlign w:val="center"/>
    </w:tcPr>
    <w:tblStylePr w:type="firstRow">
      <w:pPr>
        <w:spacing w:before="0" w:after="0" w:line="240" w:lineRule="auto"/>
        <w:jc w:val="left"/>
      </w:pPr>
      <w:rPr>
        <w:rFonts w:ascii="Verdana" w:hAnsi="Verdana"/>
        <w:b/>
        <w:bCs/>
        <w:i w:val="0"/>
        <w:color w:val="auto"/>
        <w:sz w:val="16"/>
      </w:rPr>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cBorders>
        <w:shd w:val="clear" w:color="auto" w:fill="C2D69B" w:themeFill="accent3" w:themeFillTint="99"/>
      </w:tcPr>
    </w:tblStylePr>
    <w:tblStylePr w:type="lastRow">
      <w:pPr>
        <w:spacing w:before="0" w:after="0" w:line="240" w:lineRule="auto"/>
      </w:pPr>
      <w:rPr>
        <w:b/>
        <w:bCs/>
      </w:rPr>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cBorders>
      </w:tcPr>
    </w:tblStylePr>
    <w:tblStylePr w:type="firstCol">
      <w:rPr>
        <w:b w:val="0"/>
        <w:bCs/>
      </w:rPr>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cBorders>
      </w:tcPr>
    </w:tblStylePr>
    <w:tblStylePr w:type="lastCol">
      <w:rPr>
        <w:b/>
        <w:bCs/>
      </w:rPr>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cBorders>
      </w:tcPr>
    </w:tblStylePr>
    <w:tblStylePr w:type="band1Vert">
      <w:pPr>
        <w:jc w:val="left"/>
      </w:pPr>
      <w:tblPr/>
      <w:tcPr>
        <w:shd w:val="clear" w:color="auto" w:fill="FFFFFF" w:themeFill="background1"/>
      </w:tcPr>
    </w:tblStylePr>
    <w:tblStylePr w:type="band1Horz">
      <w:pPr>
        <w:jc w:val="left"/>
      </w:pPr>
      <w:rPr>
        <w:rFonts w:ascii="Verdana" w:hAnsi="Verdana"/>
        <w:sz w:val="16"/>
      </w:rPr>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cBorders>
        <w:shd w:val="clear" w:color="auto" w:fill="FFFFFF" w:themeFill="background1"/>
      </w:tcPr>
    </w:tblStylePr>
    <w:tblStylePr w:type="band2Horz">
      <w:rPr>
        <w:rFonts w:ascii="Verdana" w:hAnsi="Verdana"/>
        <w:sz w:val="16"/>
      </w:rPr>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cBorders>
        <w:shd w:val="clear" w:color="auto" w:fill="FFFFFF" w:themeFill="background1"/>
      </w:tcPr>
    </w:tblStylePr>
  </w:style>
  <w:style w:type="character" w:customStyle="1" w:styleId="UnresolvedMention3">
    <w:name w:val="Unresolved Mention3"/>
    <w:basedOn w:val="Liguvaikefont"/>
    <w:uiPriority w:val="99"/>
    <w:semiHidden/>
    <w:unhideWhenUsed/>
    <w:rsid w:val="004B4749"/>
    <w:rPr>
      <w:color w:val="605E5C"/>
      <w:shd w:val="clear" w:color="auto" w:fill="E1DFDD"/>
    </w:rPr>
  </w:style>
  <w:style w:type="paragraph" w:customStyle="1" w:styleId="paragraph">
    <w:name w:val="paragraph"/>
    <w:basedOn w:val="Normaallaad"/>
    <w:rsid w:val="004B4749"/>
    <w:pPr>
      <w:spacing w:before="100" w:beforeAutospacing="1" w:after="100" w:afterAutospacing="1" w:line="240" w:lineRule="auto"/>
    </w:pPr>
    <w:rPr>
      <w:rFonts w:ascii="Times New Roman" w:eastAsia="Times New Roman" w:hAnsi="Times New Roman" w:cs="Times New Roman"/>
      <w:spacing w:val="0"/>
      <w:sz w:val="24"/>
      <w:szCs w:val="24"/>
    </w:rPr>
  </w:style>
  <w:style w:type="character" w:customStyle="1" w:styleId="normaltextrun">
    <w:name w:val="normaltextrun"/>
    <w:basedOn w:val="Liguvaikefont"/>
    <w:rsid w:val="004B4749"/>
  </w:style>
  <w:style w:type="character" w:customStyle="1" w:styleId="eop">
    <w:name w:val="eop"/>
    <w:basedOn w:val="Liguvaikefont"/>
    <w:rsid w:val="004B4749"/>
  </w:style>
  <w:style w:type="character" w:customStyle="1" w:styleId="spellingerror">
    <w:name w:val="spellingerror"/>
    <w:basedOn w:val="Liguvaikefont"/>
    <w:rsid w:val="004B4749"/>
  </w:style>
  <w:style w:type="table" w:customStyle="1" w:styleId="TableGrid2">
    <w:name w:val="Table Grid2"/>
    <w:basedOn w:val="Normaaltabel"/>
    <w:next w:val="Kontuurtabel"/>
    <w:uiPriority w:val="39"/>
    <w:rsid w:val="00D51C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1">
    <w:name w:val="Style1"/>
    <w:basedOn w:val="Normaaltabel"/>
    <w:uiPriority w:val="99"/>
    <w:rsid w:val="00D51CFE"/>
    <w:pPr>
      <w:spacing w:after="0" w:line="240" w:lineRule="auto"/>
    </w:pPr>
    <w:tblPr/>
    <w:tcPr>
      <w:shd w:val="clear" w:color="auto" w:fill="auto"/>
    </w:tcPr>
  </w:style>
  <w:style w:type="table" w:customStyle="1" w:styleId="TableGrid3">
    <w:name w:val="Table Grid3"/>
    <w:basedOn w:val="Normaaltabel"/>
    <w:next w:val="Kontuurtabel"/>
    <w:uiPriority w:val="39"/>
    <w:rsid w:val="00F914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yhik">
    <w:name w:val="tyhik"/>
    <w:basedOn w:val="Liguvaikefont"/>
    <w:rsid w:val="00EE1454"/>
  </w:style>
  <w:style w:type="numbering" w:customStyle="1" w:styleId="SK-Lisade-list">
    <w:name w:val="SK-Lisade-list"/>
    <w:uiPriority w:val="99"/>
    <w:rsid w:val="00C7255F"/>
    <w:pPr>
      <w:numPr>
        <w:numId w:val="4"/>
      </w:numPr>
    </w:pPr>
  </w:style>
  <w:style w:type="character" w:styleId="Lahendamatamainimine">
    <w:name w:val="Unresolved Mention"/>
    <w:basedOn w:val="Liguvaikefont"/>
    <w:uiPriority w:val="99"/>
    <w:semiHidden/>
    <w:unhideWhenUsed/>
    <w:rsid w:val="00DB6BBB"/>
    <w:rPr>
      <w:color w:val="605E5C"/>
      <w:shd w:val="clear" w:color="auto" w:fill="E1DFDD"/>
    </w:rPr>
  </w:style>
  <w:style w:type="character" w:customStyle="1" w:styleId="findhit">
    <w:name w:val="findhit"/>
    <w:basedOn w:val="Liguvaikefont"/>
    <w:rsid w:val="00A20C02"/>
  </w:style>
  <w:style w:type="table" w:customStyle="1" w:styleId="TabelOranz2">
    <w:name w:val="Tabel_Oranz2"/>
    <w:basedOn w:val="LightList1"/>
    <w:uiPriority w:val="99"/>
    <w:qFormat/>
    <w:rsid w:val="001B5954"/>
    <w:rPr>
      <w:spacing w:val="0"/>
      <w:sz w:val="16"/>
      <w:szCs w:val="20"/>
      <w:lang w:val="en-US" w:eastAsia="en-US"/>
    </w:rPr>
    <w:tblPr>
      <w:tblBorders>
        <w:top w:val="none" w:sz="0" w:space="0" w:color="auto"/>
        <w:left w:val="none" w:sz="0" w:space="0" w:color="auto"/>
        <w:bottom w:val="none" w:sz="0" w:space="0" w:color="auto"/>
        <w:right w:val="none" w:sz="0" w:space="0" w:color="auto"/>
        <w:insideH w:val="single" w:sz="2" w:space="0" w:color="A6A6A6" w:themeColor="background1" w:themeShade="A6"/>
        <w:insideV w:val="single" w:sz="2" w:space="0" w:color="A6A6A6" w:themeColor="background1" w:themeShade="A6"/>
      </w:tblBorders>
      <w:tblCellMar>
        <w:top w:w="28" w:type="dxa"/>
        <w:left w:w="28" w:type="dxa"/>
        <w:bottom w:w="28" w:type="dxa"/>
        <w:right w:w="28" w:type="dxa"/>
      </w:tblCellMar>
    </w:tblPr>
    <w:tcPr>
      <w:shd w:val="clear" w:color="auto" w:fill="auto"/>
      <w:vAlign w:val="center"/>
    </w:tcPr>
    <w:tblStylePr w:type="firstRow">
      <w:pPr>
        <w:spacing w:before="0" w:after="0" w:line="240" w:lineRule="auto"/>
      </w:pPr>
      <w:rPr>
        <w:rFonts w:ascii="Arial" w:hAnsi="Arial"/>
        <w:b/>
        <w:bCs/>
        <w:color w:val="FFFFFF" w:themeColor="background1"/>
        <w:sz w:val="16"/>
      </w:rPr>
      <w:tblPr/>
      <w:tcPr>
        <w:shd w:val="clear" w:color="auto" w:fill="007360"/>
      </w:tcPr>
    </w:tblStylePr>
    <w:tblStylePr w:type="lastRow">
      <w:pPr>
        <w:spacing w:before="0" w:after="0" w:line="240" w:lineRule="auto"/>
      </w:pPr>
      <w:rPr>
        <w:b w:val="0"/>
        <w:bCs/>
      </w:rPr>
      <w:tblPr/>
      <w:tcPr>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cBorders>
        <w:shd w:val="clear" w:color="auto" w:fill="auto"/>
      </w:tcPr>
    </w:tblStylePr>
    <w:tblStylePr w:type="firstCol">
      <w:rPr>
        <w:b w:val="0"/>
        <w:bCs/>
      </w:rPr>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lastCol">
      <w:rPr>
        <w:b w:val="0"/>
        <w:bCs/>
      </w:rPr>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1Vert">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2Vert">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1Horz">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2Horz">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style>
  <w:style w:type="paragraph" w:customStyle="1" w:styleId="pf0">
    <w:name w:val="pf0"/>
    <w:basedOn w:val="Normaallaad"/>
    <w:rsid w:val="00292DAD"/>
    <w:pPr>
      <w:spacing w:before="100" w:beforeAutospacing="1" w:after="100" w:afterAutospacing="1" w:line="240" w:lineRule="auto"/>
    </w:pPr>
    <w:rPr>
      <w:rFonts w:ascii="Times New Roman" w:eastAsia="Times New Roman" w:hAnsi="Times New Roman" w:cs="Times New Roman"/>
      <w:spacing w:val="0"/>
      <w:sz w:val="24"/>
      <w:szCs w:val="24"/>
      <w:lang w:val="en-US" w:eastAsia="en-US"/>
    </w:rPr>
  </w:style>
  <w:style w:type="character" w:customStyle="1" w:styleId="cf01">
    <w:name w:val="cf01"/>
    <w:basedOn w:val="Liguvaikefont"/>
    <w:rsid w:val="00292DAD"/>
    <w:rPr>
      <w:rFonts w:ascii="Segoe UI" w:hAnsi="Segoe UI" w:cs="Segoe UI" w:hint="default"/>
      <w:i/>
      <w:iCs/>
      <w:sz w:val="18"/>
      <w:szCs w:val="18"/>
    </w:rPr>
  </w:style>
  <w:style w:type="character" w:customStyle="1" w:styleId="cf11">
    <w:name w:val="cf11"/>
    <w:basedOn w:val="Liguvaikefont"/>
    <w:rsid w:val="00292DAD"/>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95464">
      <w:bodyDiv w:val="1"/>
      <w:marLeft w:val="0"/>
      <w:marRight w:val="0"/>
      <w:marTop w:val="0"/>
      <w:marBottom w:val="0"/>
      <w:divBdr>
        <w:top w:val="none" w:sz="0" w:space="0" w:color="auto"/>
        <w:left w:val="none" w:sz="0" w:space="0" w:color="auto"/>
        <w:bottom w:val="none" w:sz="0" w:space="0" w:color="auto"/>
        <w:right w:val="none" w:sz="0" w:space="0" w:color="auto"/>
      </w:divBdr>
    </w:div>
    <w:div w:id="36394684">
      <w:bodyDiv w:val="1"/>
      <w:marLeft w:val="0"/>
      <w:marRight w:val="0"/>
      <w:marTop w:val="0"/>
      <w:marBottom w:val="0"/>
      <w:divBdr>
        <w:top w:val="none" w:sz="0" w:space="0" w:color="auto"/>
        <w:left w:val="none" w:sz="0" w:space="0" w:color="auto"/>
        <w:bottom w:val="none" w:sz="0" w:space="0" w:color="auto"/>
        <w:right w:val="none" w:sz="0" w:space="0" w:color="auto"/>
      </w:divBdr>
    </w:div>
    <w:div w:id="57285097">
      <w:bodyDiv w:val="1"/>
      <w:marLeft w:val="0"/>
      <w:marRight w:val="0"/>
      <w:marTop w:val="0"/>
      <w:marBottom w:val="0"/>
      <w:divBdr>
        <w:top w:val="none" w:sz="0" w:space="0" w:color="auto"/>
        <w:left w:val="none" w:sz="0" w:space="0" w:color="auto"/>
        <w:bottom w:val="none" w:sz="0" w:space="0" w:color="auto"/>
        <w:right w:val="none" w:sz="0" w:space="0" w:color="auto"/>
      </w:divBdr>
    </w:div>
    <w:div w:id="94328968">
      <w:bodyDiv w:val="1"/>
      <w:marLeft w:val="0"/>
      <w:marRight w:val="0"/>
      <w:marTop w:val="0"/>
      <w:marBottom w:val="0"/>
      <w:divBdr>
        <w:top w:val="none" w:sz="0" w:space="0" w:color="auto"/>
        <w:left w:val="none" w:sz="0" w:space="0" w:color="auto"/>
        <w:bottom w:val="none" w:sz="0" w:space="0" w:color="auto"/>
        <w:right w:val="none" w:sz="0" w:space="0" w:color="auto"/>
      </w:divBdr>
    </w:div>
    <w:div w:id="176621477">
      <w:bodyDiv w:val="1"/>
      <w:marLeft w:val="0"/>
      <w:marRight w:val="0"/>
      <w:marTop w:val="0"/>
      <w:marBottom w:val="0"/>
      <w:divBdr>
        <w:top w:val="none" w:sz="0" w:space="0" w:color="auto"/>
        <w:left w:val="none" w:sz="0" w:space="0" w:color="auto"/>
        <w:bottom w:val="none" w:sz="0" w:space="0" w:color="auto"/>
        <w:right w:val="none" w:sz="0" w:space="0" w:color="auto"/>
      </w:divBdr>
    </w:div>
    <w:div w:id="182666551">
      <w:bodyDiv w:val="1"/>
      <w:marLeft w:val="0"/>
      <w:marRight w:val="0"/>
      <w:marTop w:val="0"/>
      <w:marBottom w:val="0"/>
      <w:divBdr>
        <w:top w:val="none" w:sz="0" w:space="0" w:color="auto"/>
        <w:left w:val="none" w:sz="0" w:space="0" w:color="auto"/>
        <w:bottom w:val="none" w:sz="0" w:space="0" w:color="auto"/>
        <w:right w:val="none" w:sz="0" w:space="0" w:color="auto"/>
      </w:divBdr>
    </w:div>
    <w:div w:id="192041578">
      <w:bodyDiv w:val="1"/>
      <w:marLeft w:val="0"/>
      <w:marRight w:val="0"/>
      <w:marTop w:val="0"/>
      <w:marBottom w:val="0"/>
      <w:divBdr>
        <w:top w:val="none" w:sz="0" w:space="0" w:color="auto"/>
        <w:left w:val="none" w:sz="0" w:space="0" w:color="auto"/>
        <w:bottom w:val="none" w:sz="0" w:space="0" w:color="auto"/>
        <w:right w:val="none" w:sz="0" w:space="0" w:color="auto"/>
      </w:divBdr>
    </w:div>
    <w:div w:id="206602226">
      <w:bodyDiv w:val="1"/>
      <w:marLeft w:val="0"/>
      <w:marRight w:val="0"/>
      <w:marTop w:val="0"/>
      <w:marBottom w:val="0"/>
      <w:divBdr>
        <w:top w:val="none" w:sz="0" w:space="0" w:color="auto"/>
        <w:left w:val="none" w:sz="0" w:space="0" w:color="auto"/>
        <w:bottom w:val="none" w:sz="0" w:space="0" w:color="auto"/>
        <w:right w:val="none" w:sz="0" w:space="0" w:color="auto"/>
      </w:divBdr>
    </w:div>
    <w:div w:id="251428553">
      <w:bodyDiv w:val="1"/>
      <w:marLeft w:val="0"/>
      <w:marRight w:val="0"/>
      <w:marTop w:val="0"/>
      <w:marBottom w:val="0"/>
      <w:divBdr>
        <w:top w:val="none" w:sz="0" w:space="0" w:color="auto"/>
        <w:left w:val="none" w:sz="0" w:space="0" w:color="auto"/>
        <w:bottom w:val="none" w:sz="0" w:space="0" w:color="auto"/>
        <w:right w:val="none" w:sz="0" w:space="0" w:color="auto"/>
      </w:divBdr>
    </w:div>
    <w:div w:id="281035189">
      <w:bodyDiv w:val="1"/>
      <w:marLeft w:val="0"/>
      <w:marRight w:val="0"/>
      <w:marTop w:val="0"/>
      <w:marBottom w:val="0"/>
      <w:divBdr>
        <w:top w:val="none" w:sz="0" w:space="0" w:color="auto"/>
        <w:left w:val="none" w:sz="0" w:space="0" w:color="auto"/>
        <w:bottom w:val="none" w:sz="0" w:space="0" w:color="auto"/>
        <w:right w:val="none" w:sz="0" w:space="0" w:color="auto"/>
      </w:divBdr>
    </w:div>
    <w:div w:id="284509751">
      <w:bodyDiv w:val="1"/>
      <w:marLeft w:val="0"/>
      <w:marRight w:val="0"/>
      <w:marTop w:val="0"/>
      <w:marBottom w:val="0"/>
      <w:divBdr>
        <w:top w:val="none" w:sz="0" w:space="0" w:color="auto"/>
        <w:left w:val="none" w:sz="0" w:space="0" w:color="auto"/>
        <w:bottom w:val="none" w:sz="0" w:space="0" w:color="auto"/>
        <w:right w:val="none" w:sz="0" w:space="0" w:color="auto"/>
      </w:divBdr>
      <w:divsChild>
        <w:div w:id="716204588">
          <w:marLeft w:val="0"/>
          <w:marRight w:val="0"/>
          <w:marTop w:val="0"/>
          <w:marBottom w:val="120"/>
          <w:divBdr>
            <w:top w:val="none" w:sz="0" w:space="0" w:color="auto"/>
            <w:left w:val="none" w:sz="0" w:space="0" w:color="auto"/>
            <w:bottom w:val="none" w:sz="0" w:space="0" w:color="auto"/>
            <w:right w:val="none" w:sz="0" w:space="0" w:color="auto"/>
          </w:divBdr>
          <w:divsChild>
            <w:div w:id="1378355749">
              <w:marLeft w:val="0"/>
              <w:marRight w:val="0"/>
              <w:marTop w:val="0"/>
              <w:marBottom w:val="45"/>
              <w:divBdr>
                <w:top w:val="none" w:sz="0" w:space="0" w:color="auto"/>
                <w:left w:val="none" w:sz="0" w:space="0" w:color="auto"/>
                <w:bottom w:val="none" w:sz="0" w:space="0" w:color="auto"/>
                <w:right w:val="none" w:sz="0" w:space="0" w:color="auto"/>
              </w:divBdr>
            </w:div>
          </w:divsChild>
        </w:div>
        <w:div w:id="1404068127">
          <w:marLeft w:val="0"/>
          <w:marRight w:val="0"/>
          <w:marTop w:val="0"/>
          <w:marBottom w:val="0"/>
          <w:divBdr>
            <w:top w:val="none" w:sz="0" w:space="0" w:color="auto"/>
            <w:left w:val="none" w:sz="0" w:space="0" w:color="auto"/>
            <w:bottom w:val="single" w:sz="6" w:space="0" w:color="DDDDDD"/>
            <w:right w:val="none" w:sz="0" w:space="0" w:color="auto"/>
          </w:divBdr>
        </w:div>
      </w:divsChild>
    </w:div>
    <w:div w:id="326398859">
      <w:bodyDiv w:val="1"/>
      <w:marLeft w:val="0"/>
      <w:marRight w:val="0"/>
      <w:marTop w:val="0"/>
      <w:marBottom w:val="0"/>
      <w:divBdr>
        <w:top w:val="none" w:sz="0" w:space="0" w:color="auto"/>
        <w:left w:val="none" w:sz="0" w:space="0" w:color="auto"/>
        <w:bottom w:val="none" w:sz="0" w:space="0" w:color="auto"/>
        <w:right w:val="none" w:sz="0" w:space="0" w:color="auto"/>
      </w:divBdr>
    </w:div>
    <w:div w:id="342972167">
      <w:bodyDiv w:val="1"/>
      <w:marLeft w:val="0"/>
      <w:marRight w:val="0"/>
      <w:marTop w:val="0"/>
      <w:marBottom w:val="0"/>
      <w:divBdr>
        <w:top w:val="none" w:sz="0" w:space="0" w:color="auto"/>
        <w:left w:val="none" w:sz="0" w:space="0" w:color="auto"/>
        <w:bottom w:val="none" w:sz="0" w:space="0" w:color="auto"/>
        <w:right w:val="none" w:sz="0" w:space="0" w:color="auto"/>
      </w:divBdr>
    </w:div>
    <w:div w:id="438336992">
      <w:bodyDiv w:val="1"/>
      <w:marLeft w:val="0"/>
      <w:marRight w:val="0"/>
      <w:marTop w:val="0"/>
      <w:marBottom w:val="0"/>
      <w:divBdr>
        <w:top w:val="none" w:sz="0" w:space="0" w:color="auto"/>
        <w:left w:val="none" w:sz="0" w:space="0" w:color="auto"/>
        <w:bottom w:val="none" w:sz="0" w:space="0" w:color="auto"/>
        <w:right w:val="none" w:sz="0" w:space="0" w:color="auto"/>
      </w:divBdr>
    </w:div>
    <w:div w:id="459110929">
      <w:bodyDiv w:val="1"/>
      <w:marLeft w:val="0"/>
      <w:marRight w:val="0"/>
      <w:marTop w:val="0"/>
      <w:marBottom w:val="0"/>
      <w:divBdr>
        <w:top w:val="none" w:sz="0" w:space="0" w:color="auto"/>
        <w:left w:val="none" w:sz="0" w:space="0" w:color="auto"/>
        <w:bottom w:val="none" w:sz="0" w:space="0" w:color="auto"/>
        <w:right w:val="none" w:sz="0" w:space="0" w:color="auto"/>
      </w:divBdr>
    </w:div>
    <w:div w:id="556361148">
      <w:bodyDiv w:val="1"/>
      <w:marLeft w:val="0"/>
      <w:marRight w:val="0"/>
      <w:marTop w:val="0"/>
      <w:marBottom w:val="0"/>
      <w:divBdr>
        <w:top w:val="none" w:sz="0" w:space="0" w:color="auto"/>
        <w:left w:val="none" w:sz="0" w:space="0" w:color="auto"/>
        <w:bottom w:val="none" w:sz="0" w:space="0" w:color="auto"/>
        <w:right w:val="none" w:sz="0" w:space="0" w:color="auto"/>
      </w:divBdr>
    </w:div>
    <w:div w:id="568730134">
      <w:bodyDiv w:val="1"/>
      <w:marLeft w:val="0"/>
      <w:marRight w:val="0"/>
      <w:marTop w:val="0"/>
      <w:marBottom w:val="0"/>
      <w:divBdr>
        <w:top w:val="none" w:sz="0" w:space="0" w:color="auto"/>
        <w:left w:val="none" w:sz="0" w:space="0" w:color="auto"/>
        <w:bottom w:val="none" w:sz="0" w:space="0" w:color="auto"/>
        <w:right w:val="none" w:sz="0" w:space="0" w:color="auto"/>
      </w:divBdr>
    </w:div>
    <w:div w:id="582301309">
      <w:bodyDiv w:val="1"/>
      <w:marLeft w:val="0"/>
      <w:marRight w:val="0"/>
      <w:marTop w:val="0"/>
      <w:marBottom w:val="0"/>
      <w:divBdr>
        <w:top w:val="none" w:sz="0" w:space="0" w:color="auto"/>
        <w:left w:val="none" w:sz="0" w:space="0" w:color="auto"/>
        <w:bottom w:val="none" w:sz="0" w:space="0" w:color="auto"/>
        <w:right w:val="none" w:sz="0" w:space="0" w:color="auto"/>
      </w:divBdr>
    </w:div>
    <w:div w:id="587270866">
      <w:bodyDiv w:val="1"/>
      <w:marLeft w:val="0"/>
      <w:marRight w:val="0"/>
      <w:marTop w:val="0"/>
      <w:marBottom w:val="0"/>
      <w:divBdr>
        <w:top w:val="none" w:sz="0" w:space="0" w:color="auto"/>
        <w:left w:val="none" w:sz="0" w:space="0" w:color="auto"/>
        <w:bottom w:val="none" w:sz="0" w:space="0" w:color="auto"/>
        <w:right w:val="none" w:sz="0" w:space="0" w:color="auto"/>
      </w:divBdr>
    </w:div>
    <w:div w:id="648944988">
      <w:bodyDiv w:val="1"/>
      <w:marLeft w:val="0"/>
      <w:marRight w:val="0"/>
      <w:marTop w:val="0"/>
      <w:marBottom w:val="0"/>
      <w:divBdr>
        <w:top w:val="none" w:sz="0" w:space="0" w:color="auto"/>
        <w:left w:val="none" w:sz="0" w:space="0" w:color="auto"/>
        <w:bottom w:val="none" w:sz="0" w:space="0" w:color="auto"/>
        <w:right w:val="none" w:sz="0" w:space="0" w:color="auto"/>
      </w:divBdr>
    </w:div>
    <w:div w:id="651132098">
      <w:bodyDiv w:val="1"/>
      <w:marLeft w:val="0"/>
      <w:marRight w:val="0"/>
      <w:marTop w:val="0"/>
      <w:marBottom w:val="0"/>
      <w:divBdr>
        <w:top w:val="none" w:sz="0" w:space="0" w:color="auto"/>
        <w:left w:val="none" w:sz="0" w:space="0" w:color="auto"/>
        <w:bottom w:val="none" w:sz="0" w:space="0" w:color="auto"/>
        <w:right w:val="none" w:sz="0" w:space="0" w:color="auto"/>
      </w:divBdr>
    </w:div>
    <w:div w:id="677656764">
      <w:bodyDiv w:val="1"/>
      <w:marLeft w:val="0"/>
      <w:marRight w:val="0"/>
      <w:marTop w:val="0"/>
      <w:marBottom w:val="0"/>
      <w:divBdr>
        <w:top w:val="none" w:sz="0" w:space="0" w:color="auto"/>
        <w:left w:val="none" w:sz="0" w:space="0" w:color="auto"/>
        <w:bottom w:val="none" w:sz="0" w:space="0" w:color="auto"/>
        <w:right w:val="none" w:sz="0" w:space="0" w:color="auto"/>
      </w:divBdr>
    </w:div>
    <w:div w:id="765199427">
      <w:bodyDiv w:val="1"/>
      <w:marLeft w:val="0"/>
      <w:marRight w:val="0"/>
      <w:marTop w:val="0"/>
      <w:marBottom w:val="0"/>
      <w:divBdr>
        <w:top w:val="none" w:sz="0" w:space="0" w:color="auto"/>
        <w:left w:val="none" w:sz="0" w:space="0" w:color="auto"/>
        <w:bottom w:val="none" w:sz="0" w:space="0" w:color="auto"/>
        <w:right w:val="none" w:sz="0" w:space="0" w:color="auto"/>
      </w:divBdr>
      <w:divsChild>
        <w:div w:id="365839831">
          <w:marLeft w:val="0"/>
          <w:marRight w:val="0"/>
          <w:marTop w:val="0"/>
          <w:marBottom w:val="0"/>
          <w:divBdr>
            <w:top w:val="none" w:sz="0" w:space="0" w:color="auto"/>
            <w:left w:val="none" w:sz="0" w:space="0" w:color="auto"/>
            <w:bottom w:val="none" w:sz="0" w:space="0" w:color="auto"/>
            <w:right w:val="none" w:sz="0" w:space="0" w:color="auto"/>
          </w:divBdr>
          <w:divsChild>
            <w:div w:id="2003312309">
              <w:marLeft w:val="0"/>
              <w:marRight w:val="0"/>
              <w:marTop w:val="0"/>
              <w:marBottom w:val="0"/>
              <w:divBdr>
                <w:top w:val="none" w:sz="0" w:space="0" w:color="auto"/>
                <w:left w:val="none" w:sz="0" w:space="0" w:color="auto"/>
                <w:bottom w:val="none" w:sz="0" w:space="0" w:color="auto"/>
                <w:right w:val="none" w:sz="0" w:space="0" w:color="auto"/>
              </w:divBdr>
              <w:divsChild>
                <w:div w:id="1609124428">
                  <w:marLeft w:val="0"/>
                  <w:marRight w:val="0"/>
                  <w:marTop w:val="0"/>
                  <w:marBottom w:val="0"/>
                  <w:divBdr>
                    <w:top w:val="none" w:sz="0" w:space="0" w:color="auto"/>
                    <w:left w:val="none" w:sz="0" w:space="0" w:color="auto"/>
                    <w:bottom w:val="none" w:sz="0" w:space="0" w:color="auto"/>
                    <w:right w:val="none" w:sz="0" w:space="0" w:color="auto"/>
                  </w:divBdr>
                </w:div>
                <w:div w:id="1551376893">
                  <w:marLeft w:val="0"/>
                  <w:marRight w:val="0"/>
                  <w:marTop w:val="0"/>
                  <w:marBottom w:val="0"/>
                  <w:divBdr>
                    <w:top w:val="none" w:sz="0" w:space="0" w:color="auto"/>
                    <w:left w:val="none" w:sz="0" w:space="0" w:color="auto"/>
                    <w:bottom w:val="none" w:sz="0" w:space="0" w:color="auto"/>
                    <w:right w:val="none" w:sz="0" w:space="0" w:color="auto"/>
                  </w:divBdr>
                  <w:divsChild>
                    <w:div w:id="1226725928">
                      <w:marLeft w:val="0"/>
                      <w:marRight w:val="0"/>
                      <w:marTop w:val="0"/>
                      <w:marBottom w:val="0"/>
                      <w:divBdr>
                        <w:top w:val="none" w:sz="0" w:space="0" w:color="auto"/>
                        <w:left w:val="none" w:sz="0" w:space="0" w:color="auto"/>
                        <w:bottom w:val="none" w:sz="0" w:space="0" w:color="auto"/>
                        <w:right w:val="none" w:sz="0" w:space="0" w:color="auto"/>
                      </w:divBdr>
                      <w:divsChild>
                        <w:div w:id="178992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50772">
          <w:marLeft w:val="0"/>
          <w:marRight w:val="0"/>
          <w:marTop w:val="0"/>
          <w:marBottom w:val="0"/>
          <w:divBdr>
            <w:top w:val="none" w:sz="0" w:space="0" w:color="auto"/>
            <w:left w:val="none" w:sz="0" w:space="0" w:color="auto"/>
            <w:bottom w:val="none" w:sz="0" w:space="0" w:color="auto"/>
            <w:right w:val="none" w:sz="0" w:space="0" w:color="auto"/>
          </w:divBdr>
          <w:divsChild>
            <w:div w:id="41370265">
              <w:marLeft w:val="0"/>
              <w:marRight w:val="0"/>
              <w:marTop w:val="0"/>
              <w:marBottom w:val="0"/>
              <w:divBdr>
                <w:top w:val="none" w:sz="0" w:space="0" w:color="auto"/>
                <w:left w:val="none" w:sz="0" w:space="0" w:color="auto"/>
                <w:bottom w:val="none" w:sz="0" w:space="0" w:color="auto"/>
                <w:right w:val="none" w:sz="0" w:space="0" w:color="auto"/>
              </w:divBdr>
              <w:divsChild>
                <w:div w:id="141204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22459">
          <w:marLeft w:val="0"/>
          <w:marRight w:val="0"/>
          <w:marTop w:val="0"/>
          <w:marBottom w:val="0"/>
          <w:divBdr>
            <w:top w:val="none" w:sz="0" w:space="0" w:color="auto"/>
            <w:left w:val="none" w:sz="0" w:space="0" w:color="auto"/>
            <w:bottom w:val="none" w:sz="0" w:space="0" w:color="auto"/>
            <w:right w:val="none" w:sz="0" w:space="0" w:color="auto"/>
          </w:divBdr>
        </w:div>
        <w:div w:id="837378480">
          <w:marLeft w:val="0"/>
          <w:marRight w:val="0"/>
          <w:marTop w:val="0"/>
          <w:marBottom w:val="0"/>
          <w:divBdr>
            <w:top w:val="none" w:sz="0" w:space="0" w:color="auto"/>
            <w:left w:val="none" w:sz="0" w:space="0" w:color="auto"/>
            <w:bottom w:val="none" w:sz="0" w:space="0" w:color="auto"/>
            <w:right w:val="none" w:sz="0" w:space="0" w:color="auto"/>
          </w:divBdr>
        </w:div>
        <w:div w:id="1121343212">
          <w:marLeft w:val="0"/>
          <w:marRight w:val="0"/>
          <w:marTop w:val="0"/>
          <w:marBottom w:val="0"/>
          <w:divBdr>
            <w:top w:val="none" w:sz="0" w:space="0" w:color="auto"/>
            <w:left w:val="none" w:sz="0" w:space="0" w:color="auto"/>
            <w:bottom w:val="none" w:sz="0" w:space="0" w:color="auto"/>
            <w:right w:val="none" w:sz="0" w:space="0" w:color="auto"/>
          </w:divBdr>
        </w:div>
        <w:div w:id="1230265976">
          <w:marLeft w:val="0"/>
          <w:marRight w:val="0"/>
          <w:marTop w:val="0"/>
          <w:marBottom w:val="0"/>
          <w:divBdr>
            <w:top w:val="none" w:sz="0" w:space="0" w:color="auto"/>
            <w:left w:val="none" w:sz="0" w:space="0" w:color="auto"/>
            <w:bottom w:val="none" w:sz="0" w:space="0" w:color="auto"/>
            <w:right w:val="none" w:sz="0" w:space="0" w:color="auto"/>
          </w:divBdr>
        </w:div>
        <w:div w:id="1270235755">
          <w:marLeft w:val="0"/>
          <w:marRight w:val="0"/>
          <w:marTop w:val="0"/>
          <w:marBottom w:val="0"/>
          <w:divBdr>
            <w:top w:val="none" w:sz="0" w:space="0" w:color="auto"/>
            <w:left w:val="none" w:sz="0" w:space="0" w:color="auto"/>
            <w:bottom w:val="none" w:sz="0" w:space="0" w:color="auto"/>
            <w:right w:val="none" w:sz="0" w:space="0" w:color="auto"/>
          </w:divBdr>
        </w:div>
        <w:div w:id="1533499646">
          <w:marLeft w:val="0"/>
          <w:marRight w:val="0"/>
          <w:marTop w:val="0"/>
          <w:marBottom w:val="0"/>
          <w:divBdr>
            <w:top w:val="none" w:sz="0" w:space="0" w:color="auto"/>
            <w:left w:val="none" w:sz="0" w:space="0" w:color="auto"/>
            <w:bottom w:val="none" w:sz="0" w:space="0" w:color="auto"/>
            <w:right w:val="none" w:sz="0" w:space="0" w:color="auto"/>
          </w:divBdr>
          <w:divsChild>
            <w:div w:id="201481318">
              <w:marLeft w:val="0"/>
              <w:marRight w:val="0"/>
              <w:marTop w:val="0"/>
              <w:marBottom w:val="0"/>
              <w:divBdr>
                <w:top w:val="none" w:sz="0" w:space="0" w:color="auto"/>
                <w:left w:val="none" w:sz="0" w:space="0" w:color="auto"/>
                <w:bottom w:val="none" w:sz="0" w:space="0" w:color="auto"/>
                <w:right w:val="none" w:sz="0" w:space="0" w:color="auto"/>
              </w:divBdr>
            </w:div>
          </w:divsChild>
        </w:div>
        <w:div w:id="534197480">
          <w:marLeft w:val="0"/>
          <w:marRight w:val="0"/>
          <w:marTop w:val="0"/>
          <w:marBottom w:val="0"/>
          <w:divBdr>
            <w:top w:val="none" w:sz="0" w:space="0" w:color="auto"/>
            <w:left w:val="none" w:sz="0" w:space="0" w:color="auto"/>
            <w:bottom w:val="none" w:sz="0" w:space="0" w:color="auto"/>
            <w:right w:val="none" w:sz="0" w:space="0" w:color="auto"/>
          </w:divBdr>
          <w:divsChild>
            <w:div w:id="416168595">
              <w:marLeft w:val="0"/>
              <w:marRight w:val="0"/>
              <w:marTop w:val="0"/>
              <w:marBottom w:val="0"/>
              <w:divBdr>
                <w:top w:val="none" w:sz="0" w:space="0" w:color="auto"/>
                <w:left w:val="none" w:sz="0" w:space="0" w:color="auto"/>
                <w:bottom w:val="none" w:sz="0" w:space="0" w:color="auto"/>
                <w:right w:val="none" w:sz="0" w:space="0" w:color="auto"/>
              </w:divBdr>
              <w:divsChild>
                <w:div w:id="1398480025">
                  <w:marLeft w:val="0"/>
                  <w:marRight w:val="0"/>
                  <w:marTop w:val="0"/>
                  <w:marBottom w:val="0"/>
                  <w:divBdr>
                    <w:top w:val="none" w:sz="0" w:space="0" w:color="auto"/>
                    <w:left w:val="none" w:sz="0" w:space="0" w:color="auto"/>
                    <w:bottom w:val="none" w:sz="0" w:space="0" w:color="auto"/>
                    <w:right w:val="none" w:sz="0" w:space="0" w:color="auto"/>
                  </w:divBdr>
                  <w:divsChild>
                    <w:div w:id="220942742">
                      <w:marLeft w:val="0"/>
                      <w:marRight w:val="0"/>
                      <w:marTop w:val="0"/>
                      <w:marBottom w:val="0"/>
                      <w:divBdr>
                        <w:top w:val="none" w:sz="0" w:space="0" w:color="auto"/>
                        <w:left w:val="none" w:sz="0" w:space="0" w:color="auto"/>
                        <w:bottom w:val="none" w:sz="0" w:space="0" w:color="auto"/>
                        <w:right w:val="none" w:sz="0" w:space="0" w:color="auto"/>
                      </w:divBdr>
                      <w:divsChild>
                        <w:div w:id="1444618125">
                          <w:marLeft w:val="0"/>
                          <w:marRight w:val="0"/>
                          <w:marTop w:val="0"/>
                          <w:marBottom w:val="0"/>
                          <w:divBdr>
                            <w:top w:val="none" w:sz="0" w:space="0" w:color="auto"/>
                            <w:left w:val="none" w:sz="0" w:space="0" w:color="auto"/>
                            <w:bottom w:val="none" w:sz="0" w:space="0" w:color="auto"/>
                            <w:right w:val="none" w:sz="0" w:space="0" w:color="auto"/>
                          </w:divBdr>
                          <w:divsChild>
                            <w:div w:id="652875943">
                              <w:marLeft w:val="0"/>
                              <w:marRight w:val="0"/>
                              <w:marTop w:val="0"/>
                              <w:marBottom w:val="0"/>
                              <w:divBdr>
                                <w:top w:val="none" w:sz="0" w:space="0" w:color="auto"/>
                                <w:left w:val="none" w:sz="0" w:space="0" w:color="auto"/>
                                <w:bottom w:val="none" w:sz="0" w:space="0" w:color="auto"/>
                                <w:right w:val="none" w:sz="0" w:space="0" w:color="auto"/>
                              </w:divBdr>
                              <w:divsChild>
                                <w:div w:id="786586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079632">
                          <w:marLeft w:val="0"/>
                          <w:marRight w:val="0"/>
                          <w:marTop w:val="0"/>
                          <w:marBottom w:val="0"/>
                          <w:divBdr>
                            <w:top w:val="none" w:sz="0" w:space="0" w:color="auto"/>
                            <w:left w:val="none" w:sz="0" w:space="0" w:color="auto"/>
                            <w:bottom w:val="none" w:sz="0" w:space="0" w:color="auto"/>
                            <w:right w:val="none" w:sz="0" w:space="0" w:color="auto"/>
                          </w:divBdr>
                          <w:divsChild>
                            <w:div w:id="2066367496">
                              <w:marLeft w:val="0"/>
                              <w:marRight w:val="0"/>
                              <w:marTop w:val="0"/>
                              <w:marBottom w:val="0"/>
                              <w:divBdr>
                                <w:top w:val="none" w:sz="0" w:space="0" w:color="auto"/>
                                <w:left w:val="none" w:sz="0" w:space="0" w:color="auto"/>
                                <w:bottom w:val="none" w:sz="0" w:space="0" w:color="auto"/>
                                <w:right w:val="none" w:sz="0" w:space="0" w:color="auto"/>
                              </w:divBdr>
                            </w:div>
                            <w:div w:id="279188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4105956">
          <w:marLeft w:val="0"/>
          <w:marRight w:val="0"/>
          <w:marTop w:val="0"/>
          <w:marBottom w:val="0"/>
          <w:divBdr>
            <w:top w:val="none" w:sz="0" w:space="0" w:color="auto"/>
            <w:left w:val="none" w:sz="0" w:space="0" w:color="auto"/>
            <w:bottom w:val="none" w:sz="0" w:space="0" w:color="auto"/>
            <w:right w:val="none" w:sz="0" w:space="0" w:color="auto"/>
          </w:divBdr>
          <w:divsChild>
            <w:div w:id="829828300">
              <w:marLeft w:val="0"/>
              <w:marRight w:val="0"/>
              <w:marTop w:val="0"/>
              <w:marBottom w:val="0"/>
              <w:divBdr>
                <w:top w:val="none" w:sz="0" w:space="0" w:color="auto"/>
                <w:left w:val="none" w:sz="0" w:space="0" w:color="auto"/>
                <w:bottom w:val="none" w:sz="0" w:space="0" w:color="auto"/>
                <w:right w:val="none" w:sz="0" w:space="0" w:color="auto"/>
              </w:divBdr>
              <w:divsChild>
                <w:div w:id="1805153526">
                  <w:marLeft w:val="0"/>
                  <w:marRight w:val="0"/>
                  <w:marTop w:val="0"/>
                  <w:marBottom w:val="0"/>
                  <w:divBdr>
                    <w:top w:val="none" w:sz="0" w:space="0" w:color="auto"/>
                    <w:left w:val="none" w:sz="0" w:space="0" w:color="auto"/>
                    <w:bottom w:val="none" w:sz="0" w:space="0" w:color="auto"/>
                    <w:right w:val="none" w:sz="0" w:space="0" w:color="auto"/>
                  </w:divBdr>
                  <w:divsChild>
                    <w:div w:id="440034377">
                      <w:marLeft w:val="0"/>
                      <w:marRight w:val="0"/>
                      <w:marTop w:val="0"/>
                      <w:marBottom w:val="0"/>
                      <w:divBdr>
                        <w:top w:val="none" w:sz="0" w:space="0" w:color="auto"/>
                        <w:left w:val="none" w:sz="0" w:space="0" w:color="auto"/>
                        <w:bottom w:val="none" w:sz="0" w:space="0" w:color="auto"/>
                        <w:right w:val="none" w:sz="0" w:space="0" w:color="auto"/>
                      </w:divBdr>
                      <w:divsChild>
                        <w:div w:id="1579167151">
                          <w:marLeft w:val="0"/>
                          <w:marRight w:val="0"/>
                          <w:marTop w:val="0"/>
                          <w:marBottom w:val="0"/>
                          <w:divBdr>
                            <w:top w:val="none" w:sz="0" w:space="0" w:color="auto"/>
                            <w:left w:val="none" w:sz="0" w:space="0" w:color="auto"/>
                            <w:bottom w:val="none" w:sz="0" w:space="0" w:color="auto"/>
                            <w:right w:val="none" w:sz="0" w:space="0" w:color="auto"/>
                          </w:divBdr>
                          <w:divsChild>
                            <w:div w:id="1326973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4677630">
          <w:marLeft w:val="0"/>
          <w:marRight w:val="0"/>
          <w:marTop w:val="0"/>
          <w:marBottom w:val="0"/>
          <w:divBdr>
            <w:top w:val="none" w:sz="0" w:space="0" w:color="auto"/>
            <w:left w:val="none" w:sz="0" w:space="0" w:color="auto"/>
            <w:bottom w:val="none" w:sz="0" w:space="0" w:color="auto"/>
            <w:right w:val="none" w:sz="0" w:space="0" w:color="auto"/>
          </w:divBdr>
          <w:divsChild>
            <w:div w:id="1110398027">
              <w:marLeft w:val="0"/>
              <w:marRight w:val="0"/>
              <w:marTop w:val="0"/>
              <w:marBottom w:val="0"/>
              <w:divBdr>
                <w:top w:val="none" w:sz="0" w:space="0" w:color="auto"/>
                <w:left w:val="none" w:sz="0" w:space="0" w:color="auto"/>
                <w:bottom w:val="none" w:sz="0" w:space="0" w:color="auto"/>
                <w:right w:val="none" w:sz="0" w:space="0" w:color="auto"/>
              </w:divBdr>
              <w:divsChild>
                <w:div w:id="1945188788">
                  <w:marLeft w:val="0"/>
                  <w:marRight w:val="0"/>
                  <w:marTop w:val="0"/>
                  <w:marBottom w:val="0"/>
                  <w:divBdr>
                    <w:top w:val="none" w:sz="0" w:space="0" w:color="auto"/>
                    <w:left w:val="none" w:sz="0" w:space="0" w:color="auto"/>
                    <w:bottom w:val="none" w:sz="0" w:space="0" w:color="auto"/>
                    <w:right w:val="none" w:sz="0" w:space="0" w:color="auto"/>
                  </w:divBdr>
                  <w:divsChild>
                    <w:div w:id="1672026931">
                      <w:marLeft w:val="0"/>
                      <w:marRight w:val="0"/>
                      <w:marTop w:val="0"/>
                      <w:marBottom w:val="0"/>
                      <w:divBdr>
                        <w:top w:val="none" w:sz="0" w:space="0" w:color="auto"/>
                        <w:left w:val="none" w:sz="0" w:space="0" w:color="auto"/>
                        <w:bottom w:val="none" w:sz="0" w:space="0" w:color="auto"/>
                        <w:right w:val="none" w:sz="0" w:space="0" w:color="auto"/>
                      </w:divBdr>
                      <w:divsChild>
                        <w:div w:id="1624118069">
                          <w:marLeft w:val="0"/>
                          <w:marRight w:val="0"/>
                          <w:marTop w:val="0"/>
                          <w:marBottom w:val="0"/>
                          <w:divBdr>
                            <w:top w:val="none" w:sz="0" w:space="0" w:color="auto"/>
                            <w:left w:val="none" w:sz="0" w:space="0" w:color="auto"/>
                            <w:bottom w:val="none" w:sz="0" w:space="0" w:color="auto"/>
                            <w:right w:val="none" w:sz="0" w:space="0" w:color="auto"/>
                          </w:divBdr>
                          <w:divsChild>
                            <w:div w:id="704643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3272872">
          <w:marLeft w:val="0"/>
          <w:marRight w:val="0"/>
          <w:marTop w:val="0"/>
          <w:marBottom w:val="0"/>
          <w:divBdr>
            <w:top w:val="none" w:sz="0" w:space="0" w:color="auto"/>
            <w:left w:val="none" w:sz="0" w:space="0" w:color="auto"/>
            <w:bottom w:val="none" w:sz="0" w:space="0" w:color="auto"/>
            <w:right w:val="none" w:sz="0" w:space="0" w:color="auto"/>
          </w:divBdr>
          <w:divsChild>
            <w:div w:id="515194452">
              <w:marLeft w:val="0"/>
              <w:marRight w:val="0"/>
              <w:marTop w:val="0"/>
              <w:marBottom w:val="0"/>
              <w:divBdr>
                <w:top w:val="none" w:sz="0" w:space="0" w:color="auto"/>
                <w:left w:val="none" w:sz="0" w:space="0" w:color="auto"/>
                <w:bottom w:val="none" w:sz="0" w:space="0" w:color="auto"/>
                <w:right w:val="none" w:sz="0" w:space="0" w:color="auto"/>
              </w:divBdr>
              <w:divsChild>
                <w:div w:id="1178616697">
                  <w:marLeft w:val="0"/>
                  <w:marRight w:val="0"/>
                  <w:marTop w:val="0"/>
                  <w:marBottom w:val="0"/>
                  <w:divBdr>
                    <w:top w:val="none" w:sz="0" w:space="0" w:color="auto"/>
                    <w:left w:val="none" w:sz="0" w:space="0" w:color="auto"/>
                    <w:bottom w:val="none" w:sz="0" w:space="0" w:color="auto"/>
                    <w:right w:val="none" w:sz="0" w:space="0" w:color="auto"/>
                  </w:divBdr>
                  <w:divsChild>
                    <w:div w:id="969437183">
                      <w:marLeft w:val="0"/>
                      <w:marRight w:val="0"/>
                      <w:marTop w:val="0"/>
                      <w:marBottom w:val="0"/>
                      <w:divBdr>
                        <w:top w:val="none" w:sz="0" w:space="0" w:color="auto"/>
                        <w:left w:val="none" w:sz="0" w:space="0" w:color="auto"/>
                        <w:bottom w:val="none" w:sz="0" w:space="0" w:color="auto"/>
                        <w:right w:val="none" w:sz="0" w:space="0" w:color="auto"/>
                      </w:divBdr>
                      <w:divsChild>
                        <w:div w:id="1577667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6971393">
          <w:marLeft w:val="0"/>
          <w:marRight w:val="0"/>
          <w:marTop w:val="0"/>
          <w:marBottom w:val="0"/>
          <w:divBdr>
            <w:top w:val="none" w:sz="0" w:space="0" w:color="auto"/>
            <w:left w:val="none" w:sz="0" w:space="0" w:color="auto"/>
            <w:bottom w:val="none" w:sz="0" w:space="0" w:color="auto"/>
            <w:right w:val="none" w:sz="0" w:space="0" w:color="auto"/>
          </w:divBdr>
          <w:divsChild>
            <w:div w:id="2058384142">
              <w:marLeft w:val="0"/>
              <w:marRight w:val="0"/>
              <w:marTop w:val="0"/>
              <w:marBottom w:val="0"/>
              <w:divBdr>
                <w:top w:val="none" w:sz="0" w:space="0" w:color="auto"/>
                <w:left w:val="none" w:sz="0" w:space="0" w:color="auto"/>
                <w:bottom w:val="none" w:sz="0" w:space="0" w:color="auto"/>
                <w:right w:val="none" w:sz="0" w:space="0" w:color="auto"/>
              </w:divBdr>
            </w:div>
          </w:divsChild>
        </w:div>
        <w:div w:id="1431773528">
          <w:marLeft w:val="0"/>
          <w:marRight w:val="0"/>
          <w:marTop w:val="0"/>
          <w:marBottom w:val="0"/>
          <w:divBdr>
            <w:top w:val="none" w:sz="0" w:space="0" w:color="auto"/>
            <w:left w:val="none" w:sz="0" w:space="0" w:color="auto"/>
            <w:bottom w:val="none" w:sz="0" w:space="0" w:color="auto"/>
            <w:right w:val="none" w:sz="0" w:space="0" w:color="auto"/>
          </w:divBdr>
          <w:divsChild>
            <w:div w:id="1349025159">
              <w:marLeft w:val="0"/>
              <w:marRight w:val="0"/>
              <w:marTop w:val="0"/>
              <w:marBottom w:val="0"/>
              <w:divBdr>
                <w:top w:val="none" w:sz="0" w:space="0" w:color="auto"/>
                <w:left w:val="none" w:sz="0" w:space="0" w:color="auto"/>
                <w:bottom w:val="none" w:sz="0" w:space="0" w:color="auto"/>
                <w:right w:val="none" w:sz="0" w:space="0" w:color="auto"/>
              </w:divBdr>
              <w:divsChild>
                <w:div w:id="2118669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244165">
          <w:marLeft w:val="0"/>
          <w:marRight w:val="0"/>
          <w:marTop w:val="0"/>
          <w:marBottom w:val="0"/>
          <w:divBdr>
            <w:top w:val="none" w:sz="0" w:space="0" w:color="auto"/>
            <w:left w:val="none" w:sz="0" w:space="0" w:color="auto"/>
            <w:bottom w:val="none" w:sz="0" w:space="0" w:color="auto"/>
            <w:right w:val="none" w:sz="0" w:space="0" w:color="auto"/>
          </w:divBdr>
          <w:divsChild>
            <w:div w:id="419645491">
              <w:marLeft w:val="0"/>
              <w:marRight w:val="0"/>
              <w:marTop w:val="0"/>
              <w:marBottom w:val="0"/>
              <w:divBdr>
                <w:top w:val="none" w:sz="0" w:space="0" w:color="auto"/>
                <w:left w:val="none" w:sz="0" w:space="0" w:color="auto"/>
                <w:bottom w:val="none" w:sz="0" w:space="0" w:color="auto"/>
                <w:right w:val="none" w:sz="0" w:space="0" w:color="auto"/>
              </w:divBdr>
              <w:divsChild>
                <w:div w:id="786393646">
                  <w:marLeft w:val="0"/>
                  <w:marRight w:val="0"/>
                  <w:marTop w:val="0"/>
                  <w:marBottom w:val="0"/>
                  <w:divBdr>
                    <w:top w:val="none" w:sz="0" w:space="0" w:color="auto"/>
                    <w:left w:val="none" w:sz="0" w:space="0" w:color="auto"/>
                    <w:bottom w:val="none" w:sz="0" w:space="0" w:color="auto"/>
                    <w:right w:val="none" w:sz="0" w:space="0" w:color="auto"/>
                  </w:divBdr>
                  <w:divsChild>
                    <w:div w:id="93424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462527">
      <w:bodyDiv w:val="1"/>
      <w:marLeft w:val="0"/>
      <w:marRight w:val="0"/>
      <w:marTop w:val="0"/>
      <w:marBottom w:val="0"/>
      <w:divBdr>
        <w:top w:val="none" w:sz="0" w:space="0" w:color="auto"/>
        <w:left w:val="none" w:sz="0" w:space="0" w:color="auto"/>
        <w:bottom w:val="none" w:sz="0" w:space="0" w:color="auto"/>
        <w:right w:val="none" w:sz="0" w:space="0" w:color="auto"/>
      </w:divBdr>
    </w:div>
    <w:div w:id="849950167">
      <w:bodyDiv w:val="1"/>
      <w:marLeft w:val="0"/>
      <w:marRight w:val="0"/>
      <w:marTop w:val="0"/>
      <w:marBottom w:val="0"/>
      <w:divBdr>
        <w:top w:val="none" w:sz="0" w:space="0" w:color="auto"/>
        <w:left w:val="none" w:sz="0" w:space="0" w:color="auto"/>
        <w:bottom w:val="none" w:sz="0" w:space="0" w:color="auto"/>
        <w:right w:val="none" w:sz="0" w:space="0" w:color="auto"/>
      </w:divBdr>
    </w:div>
    <w:div w:id="871265823">
      <w:bodyDiv w:val="1"/>
      <w:marLeft w:val="0"/>
      <w:marRight w:val="0"/>
      <w:marTop w:val="0"/>
      <w:marBottom w:val="0"/>
      <w:divBdr>
        <w:top w:val="none" w:sz="0" w:space="0" w:color="auto"/>
        <w:left w:val="none" w:sz="0" w:space="0" w:color="auto"/>
        <w:bottom w:val="none" w:sz="0" w:space="0" w:color="auto"/>
        <w:right w:val="none" w:sz="0" w:space="0" w:color="auto"/>
      </w:divBdr>
    </w:div>
    <w:div w:id="890505504">
      <w:bodyDiv w:val="1"/>
      <w:marLeft w:val="0"/>
      <w:marRight w:val="0"/>
      <w:marTop w:val="0"/>
      <w:marBottom w:val="0"/>
      <w:divBdr>
        <w:top w:val="none" w:sz="0" w:space="0" w:color="auto"/>
        <w:left w:val="none" w:sz="0" w:space="0" w:color="auto"/>
        <w:bottom w:val="none" w:sz="0" w:space="0" w:color="auto"/>
        <w:right w:val="none" w:sz="0" w:space="0" w:color="auto"/>
      </w:divBdr>
    </w:div>
    <w:div w:id="1077551914">
      <w:bodyDiv w:val="1"/>
      <w:marLeft w:val="0"/>
      <w:marRight w:val="0"/>
      <w:marTop w:val="0"/>
      <w:marBottom w:val="0"/>
      <w:divBdr>
        <w:top w:val="none" w:sz="0" w:space="0" w:color="auto"/>
        <w:left w:val="none" w:sz="0" w:space="0" w:color="auto"/>
        <w:bottom w:val="none" w:sz="0" w:space="0" w:color="auto"/>
        <w:right w:val="none" w:sz="0" w:space="0" w:color="auto"/>
      </w:divBdr>
    </w:div>
    <w:div w:id="1102071601">
      <w:bodyDiv w:val="1"/>
      <w:marLeft w:val="0"/>
      <w:marRight w:val="0"/>
      <w:marTop w:val="0"/>
      <w:marBottom w:val="0"/>
      <w:divBdr>
        <w:top w:val="none" w:sz="0" w:space="0" w:color="auto"/>
        <w:left w:val="none" w:sz="0" w:space="0" w:color="auto"/>
        <w:bottom w:val="none" w:sz="0" w:space="0" w:color="auto"/>
        <w:right w:val="none" w:sz="0" w:space="0" w:color="auto"/>
      </w:divBdr>
    </w:div>
    <w:div w:id="1172767863">
      <w:bodyDiv w:val="1"/>
      <w:marLeft w:val="0"/>
      <w:marRight w:val="0"/>
      <w:marTop w:val="0"/>
      <w:marBottom w:val="0"/>
      <w:divBdr>
        <w:top w:val="none" w:sz="0" w:space="0" w:color="auto"/>
        <w:left w:val="none" w:sz="0" w:space="0" w:color="auto"/>
        <w:bottom w:val="none" w:sz="0" w:space="0" w:color="auto"/>
        <w:right w:val="none" w:sz="0" w:space="0" w:color="auto"/>
      </w:divBdr>
    </w:div>
    <w:div w:id="1282541984">
      <w:bodyDiv w:val="1"/>
      <w:marLeft w:val="0"/>
      <w:marRight w:val="0"/>
      <w:marTop w:val="0"/>
      <w:marBottom w:val="0"/>
      <w:divBdr>
        <w:top w:val="none" w:sz="0" w:space="0" w:color="auto"/>
        <w:left w:val="none" w:sz="0" w:space="0" w:color="auto"/>
        <w:bottom w:val="none" w:sz="0" w:space="0" w:color="auto"/>
        <w:right w:val="none" w:sz="0" w:space="0" w:color="auto"/>
      </w:divBdr>
    </w:div>
    <w:div w:id="1323697934">
      <w:bodyDiv w:val="1"/>
      <w:marLeft w:val="0"/>
      <w:marRight w:val="0"/>
      <w:marTop w:val="0"/>
      <w:marBottom w:val="0"/>
      <w:divBdr>
        <w:top w:val="none" w:sz="0" w:space="0" w:color="auto"/>
        <w:left w:val="none" w:sz="0" w:space="0" w:color="auto"/>
        <w:bottom w:val="none" w:sz="0" w:space="0" w:color="auto"/>
        <w:right w:val="none" w:sz="0" w:space="0" w:color="auto"/>
      </w:divBdr>
    </w:div>
    <w:div w:id="1330674252">
      <w:bodyDiv w:val="1"/>
      <w:marLeft w:val="0"/>
      <w:marRight w:val="0"/>
      <w:marTop w:val="0"/>
      <w:marBottom w:val="0"/>
      <w:divBdr>
        <w:top w:val="none" w:sz="0" w:space="0" w:color="auto"/>
        <w:left w:val="none" w:sz="0" w:space="0" w:color="auto"/>
        <w:bottom w:val="none" w:sz="0" w:space="0" w:color="auto"/>
        <w:right w:val="none" w:sz="0" w:space="0" w:color="auto"/>
      </w:divBdr>
    </w:div>
    <w:div w:id="1353534463">
      <w:bodyDiv w:val="1"/>
      <w:marLeft w:val="0"/>
      <w:marRight w:val="0"/>
      <w:marTop w:val="0"/>
      <w:marBottom w:val="0"/>
      <w:divBdr>
        <w:top w:val="none" w:sz="0" w:space="0" w:color="auto"/>
        <w:left w:val="none" w:sz="0" w:space="0" w:color="auto"/>
        <w:bottom w:val="none" w:sz="0" w:space="0" w:color="auto"/>
        <w:right w:val="none" w:sz="0" w:space="0" w:color="auto"/>
      </w:divBdr>
    </w:div>
    <w:div w:id="1355227877">
      <w:bodyDiv w:val="1"/>
      <w:marLeft w:val="0"/>
      <w:marRight w:val="0"/>
      <w:marTop w:val="0"/>
      <w:marBottom w:val="0"/>
      <w:divBdr>
        <w:top w:val="none" w:sz="0" w:space="0" w:color="auto"/>
        <w:left w:val="none" w:sz="0" w:space="0" w:color="auto"/>
        <w:bottom w:val="none" w:sz="0" w:space="0" w:color="auto"/>
        <w:right w:val="none" w:sz="0" w:space="0" w:color="auto"/>
      </w:divBdr>
      <w:divsChild>
        <w:div w:id="469132150">
          <w:marLeft w:val="274"/>
          <w:marRight w:val="0"/>
          <w:marTop w:val="120"/>
          <w:marBottom w:val="0"/>
          <w:divBdr>
            <w:top w:val="none" w:sz="0" w:space="0" w:color="auto"/>
            <w:left w:val="none" w:sz="0" w:space="0" w:color="auto"/>
            <w:bottom w:val="none" w:sz="0" w:space="0" w:color="auto"/>
            <w:right w:val="none" w:sz="0" w:space="0" w:color="auto"/>
          </w:divBdr>
        </w:div>
      </w:divsChild>
    </w:div>
    <w:div w:id="1402561954">
      <w:bodyDiv w:val="1"/>
      <w:marLeft w:val="0"/>
      <w:marRight w:val="0"/>
      <w:marTop w:val="0"/>
      <w:marBottom w:val="0"/>
      <w:divBdr>
        <w:top w:val="none" w:sz="0" w:space="0" w:color="auto"/>
        <w:left w:val="none" w:sz="0" w:space="0" w:color="auto"/>
        <w:bottom w:val="none" w:sz="0" w:space="0" w:color="auto"/>
        <w:right w:val="none" w:sz="0" w:space="0" w:color="auto"/>
      </w:divBdr>
    </w:div>
    <w:div w:id="1474298305">
      <w:bodyDiv w:val="1"/>
      <w:marLeft w:val="0"/>
      <w:marRight w:val="0"/>
      <w:marTop w:val="0"/>
      <w:marBottom w:val="0"/>
      <w:divBdr>
        <w:top w:val="none" w:sz="0" w:space="0" w:color="auto"/>
        <w:left w:val="none" w:sz="0" w:space="0" w:color="auto"/>
        <w:bottom w:val="none" w:sz="0" w:space="0" w:color="auto"/>
        <w:right w:val="none" w:sz="0" w:space="0" w:color="auto"/>
      </w:divBdr>
    </w:div>
    <w:div w:id="1539396005">
      <w:bodyDiv w:val="1"/>
      <w:marLeft w:val="0"/>
      <w:marRight w:val="0"/>
      <w:marTop w:val="0"/>
      <w:marBottom w:val="0"/>
      <w:divBdr>
        <w:top w:val="none" w:sz="0" w:space="0" w:color="auto"/>
        <w:left w:val="none" w:sz="0" w:space="0" w:color="auto"/>
        <w:bottom w:val="none" w:sz="0" w:space="0" w:color="auto"/>
        <w:right w:val="none" w:sz="0" w:space="0" w:color="auto"/>
      </w:divBdr>
    </w:div>
    <w:div w:id="1602569350">
      <w:bodyDiv w:val="1"/>
      <w:marLeft w:val="0"/>
      <w:marRight w:val="0"/>
      <w:marTop w:val="0"/>
      <w:marBottom w:val="0"/>
      <w:divBdr>
        <w:top w:val="none" w:sz="0" w:space="0" w:color="auto"/>
        <w:left w:val="none" w:sz="0" w:space="0" w:color="auto"/>
        <w:bottom w:val="none" w:sz="0" w:space="0" w:color="auto"/>
        <w:right w:val="none" w:sz="0" w:space="0" w:color="auto"/>
      </w:divBdr>
    </w:div>
    <w:div w:id="1613517451">
      <w:bodyDiv w:val="1"/>
      <w:marLeft w:val="0"/>
      <w:marRight w:val="0"/>
      <w:marTop w:val="0"/>
      <w:marBottom w:val="0"/>
      <w:divBdr>
        <w:top w:val="none" w:sz="0" w:space="0" w:color="auto"/>
        <w:left w:val="none" w:sz="0" w:space="0" w:color="auto"/>
        <w:bottom w:val="none" w:sz="0" w:space="0" w:color="auto"/>
        <w:right w:val="none" w:sz="0" w:space="0" w:color="auto"/>
      </w:divBdr>
    </w:div>
    <w:div w:id="1613633031">
      <w:bodyDiv w:val="1"/>
      <w:marLeft w:val="0"/>
      <w:marRight w:val="0"/>
      <w:marTop w:val="0"/>
      <w:marBottom w:val="0"/>
      <w:divBdr>
        <w:top w:val="none" w:sz="0" w:space="0" w:color="auto"/>
        <w:left w:val="none" w:sz="0" w:space="0" w:color="auto"/>
        <w:bottom w:val="none" w:sz="0" w:space="0" w:color="auto"/>
        <w:right w:val="none" w:sz="0" w:space="0" w:color="auto"/>
      </w:divBdr>
    </w:div>
    <w:div w:id="1622492895">
      <w:bodyDiv w:val="1"/>
      <w:marLeft w:val="0"/>
      <w:marRight w:val="0"/>
      <w:marTop w:val="0"/>
      <w:marBottom w:val="0"/>
      <w:divBdr>
        <w:top w:val="none" w:sz="0" w:space="0" w:color="auto"/>
        <w:left w:val="none" w:sz="0" w:space="0" w:color="auto"/>
        <w:bottom w:val="none" w:sz="0" w:space="0" w:color="auto"/>
        <w:right w:val="none" w:sz="0" w:space="0" w:color="auto"/>
      </w:divBdr>
    </w:div>
    <w:div w:id="1679309709">
      <w:bodyDiv w:val="1"/>
      <w:marLeft w:val="0"/>
      <w:marRight w:val="0"/>
      <w:marTop w:val="0"/>
      <w:marBottom w:val="0"/>
      <w:divBdr>
        <w:top w:val="none" w:sz="0" w:space="0" w:color="auto"/>
        <w:left w:val="none" w:sz="0" w:space="0" w:color="auto"/>
        <w:bottom w:val="none" w:sz="0" w:space="0" w:color="auto"/>
        <w:right w:val="none" w:sz="0" w:space="0" w:color="auto"/>
      </w:divBdr>
    </w:div>
    <w:div w:id="1687630119">
      <w:bodyDiv w:val="1"/>
      <w:marLeft w:val="0"/>
      <w:marRight w:val="0"/>
      <w:marTop w:val="0"/>
      <w:marBottom w:val="0"/>
      <w:divBdr>
        <w:top w:val="none" w:sz="0" w:space="0" w:color="auto"/>
        <w:left w:val="none" w:sz="0" w:space="0" w:color="auto"/>
        <w:bottom w:val="none" w:sz="0" w:space="0" w:color="auto"/>
        <w:right w:val="none" w:sz="0" w:space="0" w:color="auto"/>
      </w:divBdr>
    </w:div>
    <w:div w:id="1764841705">
      <w:bodyDiv w:val="1"/>
      <w:marLeft w:val="0"/>
      <w:marRight w:val="0"/>
      <w:marTop w:val="0"/>
      <w:marBottom w:val="0"/>
      <w:divBdr>
        <w:top w:val="none" w:sz="0" w:space="0" w:color="auto"/>
        <w:left w:val="none" w:sz="0" w:space="0" w:color="auto"/>
        <w:bottom w:val="none" w:sz="0" w:space="0" w:color="auto"/>
        <w:right w:val="none" w:sz="0" w:space="0" w:color="auto"/>
      </w:divBdr>
    </w:div>
    <w:div w:id="1770352891">
      <w:bodyDiv w:val="1"/>
      <w:marLeft w:val="0"/>
      <w:marRight w:val="0"/>
      <w:marTop w:val="0"/>
      <w:marBottom w:val="0"/>
      <w:divBdr>
        <w:top w:val="none" w:sz="0" w:space="0" w:color="auto"/>
        <w:left w:val="none" w:sz="0" w:space="0" w:color="auto"/>
        <w:bottom w:val="none" w:sz="0" w:space="0" w:color="auto"/>
        <w:right w:val="none" w:sz="0" w:space="0" w:color="auto"/>
      </w:divBdr>
    </w:div>
    <w:div w:id="1783456842">
      <w:bodyDiv w:val="1"/>
      <w:marLeft w:val="0"/>
      <w:marRight w:val="0"/>
      <w:marTop w:val="0"/>
      <w:marBottom w:val="0"/>
      <w:divBdr>
        <w:top w:val="none" w:sz="0" w:space="0" w:color="auto"/>
        <w:left w:val="none" w:sz="0" w:space="0" w:color="auto"/>
        <w:bottom w:val="none" w:sz="0" w:space="0" w:color="auto"/>
        <w:right w:val="none" w:sz="0" w:space="0" w:color="auto"/>
      </w:divBdr>
    </w:div>
    <w:div w:id="1808088542">
      <w:bodyDiv w:val="1"/>
      <w:marLeft w:val="0"/>
      <w:marRight w:val="0"/>
      <w:marTop w:val="0"/>
      <w:marBottom w:val="0"/>
      <w:divBdr>
        <w:top w:val="none" w:sz="0" w:space="0" w:color="auto"/>
        <w:left w:val="none" w:sz="0" w:space="0" w:color="auto"/>
        <w:bottom w:val="none" w:sz="0" w:space="0" w:color="auto"/>
        <w:right w:val="none" w:sz="0" w:space="0" w:color="auto"/>
      </w:divBdr>
    </w:div>
    <w:div w:id="1851293160">
      <w:bodyDiv w:val="1"/>
      <w:marLeft w:val="0"/>
      <w:marRight w:val="0"/>
      <w:marTop w:val="0"/>
      <w:marBottom w:val="0"/>
      <w:divBdr>
        <w:top w:val="none" w:sz="0" w:space="0" w:color="auto"/>
        <w:left w:val="none" w:sz="0" w:space="0" w:color="auto"/>
        <w:bottom w:val="none" w:sz="0" w:space="0" w:color="auto"/>
        <w:right w:val="none" w:sz="0" w:space="0" w:color="auto"/>
      </w:divBdr>
    </w:div>
    <w:div w:id="1911497689">
      <w:bodyDiv w:val="1"/>
      <w:marLeft w:val="0"/>
      <w:marRight w:val="0"/>
      <w:marTop w:val="0"/>
      <w:marBottom w:val="0"/>
      <w:divBdr>
        <w:top w:val="none" w:sz="0" w:space="0" w:color="auto"/>
        <w:left w:val="none" w:sz="0" w:space="0" w:color="auto"/>
        <w:bottom w:val="none" w:sz="0" w:space="0" w:color="auto"/>
        <w:right w:val="none" w:sz="0" w:space="0" w:color="auto"/>
      </w:divBdr>
    </w:div>
    <w:div w:id="1932006250">
      <w:bodyDiv w:val="1"/>
      <w:marLeft w:val="0"/>
      <w:marRight w:val="0"/>
      <w:marTop w:val="0"/>
      <w:marBottom w:val="0"/>
      <w:divBdr>
        <w:top w:val="none" w:sz="0" w:space="0" w:color="auto"/>
        <w:left w:val="none" w:sz="0" w:space="0" w:color="auto"/>
        <w:bottom w:val="none" w:sz="0" w:space="0" w:color="auto"/>
        <w:right w:val="none" w:sz="0" w:space="0" w:color="auto"/>
      </w:divBdr>
    </w:div>
    <w:div w:id="1995794912">
      <w:bodyDiv w:val="1"/>
      <w:marLeft w:val="0"/>
      <w:marRight w:val="0"/>
      <w:marTop w:val="0"/>
      <w:marBottom w:val="0"/>
      <w:divBdr>
        <w:top w:val="none" w:sz="0" w:space="0" w:color="auto"/>
        <w:left w:val="none" w:sz="0" w:space="0" w:color="auto"/>
        <w:bottom w:val="none" w:sz="0" w:space="0" w:color="auto"/>
        <w:right w:val="none" w:sz="0" w:space="0" w:color="auto"/>
      </w:divBdr>
    </w:div>
    <w:div w:id="2005014852">
      <w:bodyDiv w:val="1"/>
      <w:marLeft w:val="0"/>
      <w:marRight w:val="0"/>
      <w:marTop w:val="0"/>
      <w:marBottom w:val="0"/>
      <w:divBdr>
        <w:top w:val="none" w:sz="0" w:space="0" w:color="auto"/>
        <w:left w:val="none" w:sz="0" w:space="0" w:color="auto"/>
        <w:bottom w:val="none" w:sz="0" w:space="0" w:color="auto"/>
        <w:right w:val="none" w:sz="0" w:space="0" w:color="auto"/>
      </w:divBdr>
    </w:div>
    <w:div w:id="2111701496">
      <w:bodyDiv w:val="1"/>
      <w:marLeft w:val="0"/>
      <w:marRight w:val="0"/>
      <w:marTop w:val="0"/>
      <w:marBottom w:val="0"/>
      <w:divBdr>
        <w:top w:val="none" w:sz="0" w:space="0" w:color="auto"/>
        <w:left w:val="none" w:sz="0" w:space="0" w:color="auto"/>
        <w:bottom w:val="none" w:sz="0" w:space="0" w:color="auto"/>
        <w:right w:val="none" w:sz="0" w:space="0" w:color="auto"/>
      </w:divBdr>
    </w:div>
    <w:div w:id="2120877949">
      <w:bodyDiv w:val="1"/>
      <w:marLeft w:val="0"/>
      <w:marRight w:val="0"/>
      <w:marTop w:val="0"/>
      <w:marBottom w:val="0"/>
      <w:divBdr>
        <w:top w:val="none" w:sz="0" w:space="0" w:color="auto"/>
        <w:left w:val="none" w:sz="0" w:space="0" w:color="auto"/>
        <w:bottom w:val="none" w:sz="0" w:space="0" w:color="auto"/>
        <w:right w:val="none" w:sz="0" w:space="0" w:color="auto"/>
      </w:divBdr>
    </w:div>
    <w:div w:id="2129351768">
      <w:bodyDiv w:val="1"/>
      <w:marLeft w:val="0"/>
      <w:marRight w:val="0"/>
      <w:marTop w:val="0"/>
      <w:marBottom w:val="0"/>
      <w:divBdr>
        <w:top w:val="none" w:sz="0" w:space="0" w:color="auto"/>
        <w:left w:val="none" w:sz="0" w:space="0" w:color="auto"/>
        <w:bottom w:val="none" w:sz="0" w:space="0" w:color="auto"/>
        <w:right w:val="none" w:sz="0" w:space="0" w:color="auto"/>
      </w:divBdr>
    </w:div>
    <w:div w:id="2144883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s://www.riigiteataja.ee/akt/KeHJS" TargetMode="External"/><Relationship Id="rId26" Type="http://schemas.openxmlformats.org/officeDocument/2006/relationships/hyperlink" Target="https://gis.tartulv.ee/portal/apps/webappviewer/index.html?id=322f0ec0f3f94b68bf59ffc9a7702592" TargetMode="External"/><Relationship Id="rId39" Type="http://schemas.openxmlformats.org/officeDocument/2006/relationships/image" Target="media/image19.png"/><Relationship Id="rId21" Type="http://schemas.openxmlformats.org/officeDocument/2006/relationships/hyperlink" Target="https://tartu.ee/et/sudalinna-kultuurikeskus" TargetMode="External"/><Relationship Id="rId34" Type="http://schemas.openxmlformats.org/officeDocument/2006/relationships/hyperlink" Target="https://gis.tartulv.ee/portal/apps/webappviewer/index.html?id=322f0ec0f3f94b68bf59ffc9a7702592" TargetMode="External"/><Relationship Id="rId42" Type="http://schemas.openxmlformats.org/officeDocument/2006/relationships/image" Target="media/image22.jpeg"/><Relationship Id="rId47" Type="http://schemas.openxmlformats.org/officeDocument/2006/relationships/hyperlink" Target="mailto:volikogu@tartu.ee" TargetMode="External"/><Relationship Id="rId50" Type="http://schemas.openxmlformats.org/officeDocument/2006/relationships/hyperlink" Target="mailto:mart@artes.ee" TargetMode="Externa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image" Target="media/image10.jpeg"/><Relationship Id="rId11" Type="http://schemas.openxmlformats.org/officeDocument/2006/relationships/header" Target="header2.xml"/><Relationship Id="rId24" Type="http://schemas.openxmlformats.org/officeDocument/2006/relationships/image" Target="media/image6.jpeg"/><Relationship Id="rId32" Type="http://schemas.openxmlformats.org/officeDocument/2006/relationships/image" Target="media/image13.jpe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4.png"/><Relationship Id="rId53" Type="http://schemas.openxmlformats.org/officeDocument/2006/relationships/theme" Target="theme/theme1.xml"/><Relationship Id="rId5" Type="http://schemas.openxmlformats.org/officeDocument/2006/relationships/settings" Target="settings.xml"/><Relationship Id="rId10" Type="http://schemas.openxmlformats.org/officeDocument/2006/relationships/header" Target="header1.xml"/><Relationship Id="rId19" Type="http://schemas.openxmlformats.org/officeDocument/2006/relationships/hyperlink" Target="https://info.raad.tartu.ee/dhs.nsf/web/viited/gpunid/GE3F91F4E6E3EE5DDC22589130024F57C/$FILE/Tartu_S%C3%BCdalinna_kultuurikeskuse_DP_KSHE.pdf" TargetMode="External"/><Relationship Id="rId31" Type="http://schemas.openxmlformats.org/officeDocument/2006/relationships/image" Target="media/image12.jpeg"/><Relationship Id="rId44" Type="http://schemas.openxmlformats.org/officeDocument/2006/relationships/hyperlink" Target="https://info.raad.tartu.ee/dhs.nsf/web/viited/gpunid/GE3F91F4E6E3EE5DDC22589130024F57C/$FILE/DP%20muinsuskaitse%20eritingimused.002.pdf" TargetMode="External"/><Relationship Id="rId52"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eader" Target="header3.xml"/><Relationship Id="rId22" Type="http://schemas.openxmlformats.org/officeDocument/2006/relationships/header" Target="header4.xml"/><Relationship Id="rId27" Type="http://schemas.openxmlformats.org/officeDocument/2006/relationships/image" Target="media/image8.png"/><Relationship Id="rId30" Type="http://schemas.openxmlformats.org/officeDocument/2006/relationships/image" Target="media/image11.jpeg"/><Relationship Id="rId35" Type="http://schemas.openxmlformats.org/officeDocument/2006/relationships/image" Target="media/image15.png"/><Relationship Id="rId43" Type="http://schemas.openxmlformats.org/officeDocument/2006/relationships/image" Target="media/image23.jpeg"/><Relationship Id="rId48" Type="http://schemas.openxmlformats.org/officeDocument/2006/relationships/hyperlink" Target="mailto:lpmko@tartu.ee" TargetMode="External"/><Relationship Id="rId8" Type="http://schemas.openxmlformats.org/officeDocument/2006/relationships/endnotes" Target="endnotes.xml"/><Relationship Id="rId51" Type="http://schemas.openxmlformats.org/officeDocument/2006/relationships/hyperlink" Target="mailto:riin@roheplaan.ee" TargetMode="Externa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hyperlink" Target="https://info.raad.tartu.ee/dhs.nsf/web/viited/VOLO2022120800084" TargetMode="External"/><Relationship Id="rId25" Type="http://schemas.openxmlformats.org/officeDocument/2006/relationships/image" Target="media/image7.png"/><Relationship Id="rId33" Type="http://schemas.openxmlformats.org/officeDocument/2006/relationships/image" Target="media/image14.png"/><Relationship Id="rId38" Type="http://schemas.openxmlformats.org/officeDocument/2006/relationships/image" Target="media/image18.png"/><Relationship Id="rId46" Type="http://schemas.openxmlformats.org/officeDocument/2006/relationships/hyperlink" Target="https://gis.tartulv.ee/yldplaneering2040/" TargetMode="External"/><Relationship Id="rId20" Type="http://schemas.openxmlformats.org/officeDocument/2006/relationships/image" Target="media/image4.png"/><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5.png"/><Relationship Id="rId28" Type="http://schemas.openxmlformats.org/officeDocument/2006/relationships/image" Target="media/image9.jpeg"/><Relationship Id="rId36" Type="http://schemas.openxmlformats.org/officeDocument/2006/relationships/image" Target="media/image16.png"/><Relationship Id="rId49" Type="http://schemas.openxmlformats.org/officeDocument/2006/relationships/hyperlink" Target="mailto:Aire.Priks@tartu.ee"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tartu.ee/sites/default/files/uploads/Linnavarad/SECAP/Tartukliimakava2030.pdf" TargetMode="External"/><Relationship Id="rId2" Type="http://schemas.openxmlformats.org/officeDocument/2006/relationships/hyperlink" Target="https://tartu.ee/sites/default/files/uploads/Linnavarad/syku/dendroloogia_Seletuskiri_2022.pdf" TargetMode="External"/><Relationship Id="rId1" Type="http://schemas.openxmlformats.org/officeDocument/2006/relationships/hyperlink" Target="https://www.riigiteataja.ee/aktilisa/4020/2201/9045/Tartumaa_2040_arengustrateegia_2018-12-21.pdf" TargetMode="External"/><Relationship Id="rId4" Type="http://schemas.openxmlformats.org/officeDocument/2006/relationships/hyperlink" Target="https://envir.ee/ajakohastatud-uleujutusega-seotud-riskide-hinnang"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onn.TONN-PC\Desktop\ARUANDE%20P&#213;HJAD\Template_Punane_2pooln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2015-10-27T00:00:00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499E671-20C5-4919-85E0-93B27609D7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Template_Punane_2poolne</Template>
  <TotalTime>2</TotalTime>
  <Pages>68</Pages>
  <Words>19556</Words>
  <Characters>111470</Characters>
  <Application>Microsoft Office Word</Application>
  <DocSecurity>0</DocSecurity>
  <Lines>928</Lines>
  <Paragraphs>261</Paragraphs>
  <ScaleCrop>false</ScaleCrop>
  <HeadingPairs>
    <vt:vector size="4" baseType="variant">
      <vt:variant>
        <vt:lpstr>Pealkiri</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130765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KMH ekspert</dc:creator>
  <cp:lastModifiedBy>Riin Kutsar</cp:lastModifiedBy>
  <cp:revision>5</cp:revision>
  <cp:lastPrinted>2023-09-22T12:01:00Z</cp:lastPrinted>
  <dcterms:created xsi:type="dcterms:W3CDTF">2023-10-30T09:45:00Z</dcterms:created>
  <dcterms:modified xsi:type="dcterms:W3CDTF">2023-10-30T09:46:00Z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ersioon">
    <vt:filetime>2015-10-27T22:00:00Z</vt:filetime>
  </property>
</Properties>
</file>