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4535"/>
        <w:gridCol w:w="4535"/>
      </w:tblGrid>
      <w:tr w:rsidR="00F50607" w:rsidRPr="00F50607" w14:paraId="7E592745" w14:textId="77777777" w:rsidTr="00D91485">
        <w:trPr>
          <w:trHeight w:val="80"/>
        </w:trPr>
        <w:tc>
          <w:tcPr>
            <w:tcW w:w="2500" w:type="pct"/>
          </w:tcPr>
          <w:p w14:paraId="4A34ABF1" w14:textId="77777777" w:rsidR="007122E9" w:rsidRPr="00F50607" w:rsidRDefault="007122E9" w:rsidP="007122E9">
            <w:pPr>
              <w:tabs>
                <w:tab w:val="left" w:pos="737"/>
              </w:tabs>
              <w:spacing w:line="240" w:lineRule="atLeast"/>
              <w:rPr>
                <w:rFonts w:ascii="Arial" w:hAnsi="Arial"/>
                <w:sz w:val="18"/>
                <w:szCs w:val="16"/>
              </w:rPr>
            </w:pPr>
          </w:p>
        </w:tc>
        <w:tc>
          <w:tcPr>
            <w:tcW w:w="2500" w:type="pct"/>
          </w:tcPr>
          <w:p w14:paraId="61B52BAB" w14:textId="77777777" w:rsidR="007122E9" w:rsidRPr="00F50607" w:rsidRDefault="007122E9" w:rsidP="007122E9">
            <w:pPr>
              <w:tabs>
                <w:tab w:val="left" w:pos="737"/>
              </w:tabs>
              <w:spacing w:line="240" w:lineRule="atLeast"/>
              <w:jc w:val="right"/>
              <w:rPr>
                <w:rFonts w:ascii="Arial" w:hAnsi="Arial"/>
                <w:sz w:val="18"/>
                <w:szCs w:val="16"/>
              </w:rPr>
            </w:pPr>
          </w:p>
        </w:tc>
      </w:tr>
      <w:tr w:rsidR="00F50607" w:rsidRPr="00F50607" w14:paraId="0E029A9E" w14:textId="77777777" w:rsidTr="00D91485">
        <w:trPr>
          <w:trHeight w:val="1985"/>
        </w:trPr>
        <w:tc>
          <w:tcPr>
            <w:tcW w:w="2500" w:type="pct"/>
          </w:tcPr>
          <w:p w14:paraId="3D446E57" w14:textId="77777777" w:rsidR="007122E9" w:rsidRPr="00F50607" w:rsidRDefault="007122E9" w:rsidP="007122E9">
            <w:pPr>
              <w:tabs>
                <w:tab w:val="left" w:pos="737"/>
              </w:tabs>
              <w:spacing w:line="240" w:lineRule="atLeast"/>
              <w:rPr>
                <w:rFonts w:ascii="Arial" w:hAnsi="Arial"/>
                <w:sz w:val="18"/>
                <w:szCs w:val="16"/>
              </w:rPr>
            </w:pPr>
            <w:r w:rsidRPr="00F50607">
              <w:rPr>
                <w:rFonts w:ascii="Arial" w:hAnsi="Arial"/>
                <w:sz w:val="18"/>
                <w:szCs w:val="16"/>
              </w:rPr>
              <w:t xml:space="preserve">Merle </w:t>
            </w:r>
            <w:proofErr w:type="spellStart"/>
            <w:r w:rsidRPr="00F50607">
              <w:rPr>
                <w:rFonts w:ascii="Arial" w:hAnsi="Arial"/>
                <w:sz w:val="18"/>
                <w:szCs w:val="16"/>
              </w:rPr>
              <w:t>Oagu</w:t>
            </w:r>
            <w:proofErr w:type="spellEnd"/>
          </w:p>
          <w:p w14:paraId="0549C538" w14:textId="77777777" w:rsidR="007122E9" w:rsidRPr="00F50607" w:rsidRDefault="007122E9" w:rsidP="007122E9">
            <w:pPr>
              <w:tabs>
                <w:tab w:val="left" w:pos="737"/>
              </w:tabs>
              <w:spacing w:line="240" w:lineRule="atLeast"/>
              <w:rPr>
                <w:rFonts w:ascii="Arial" w:hAnsi="Arial"/>
                <w:sz w:val="18"/>
                <w:szCs w:val="16"/>
              </w:rPr>
            </w:pPr>
            <w:r w:rsidRPr="00F50607">
              <w:rPr>
                <w:rFonts w:ascii="Arial" w:hAnsi="Arial"/>
                <w:sz w:val="18"/>
                <w:szCs w:val="16"/>
              </w:rPr>
              <w:t xml:space="preserve">Rahandusministeerium </w:t>
            </w:r>
          </w:p>
          <w:p w14:paraId="7A1F9F00" w14:textId="1C8E6899" w:rsidR="007122E9" w:rsidRPr="00F50607" w:rsidRDefault="007122E9" w:rsidP="007122E9">
            <w:pPr>
              <w:tabs>
                <w:tab w:val="left" w:pos="737"/>
              </w:tabs>
              <w:spacing w:line="240" w:lineRule="atLeast"/>
              <w:rPr>
                <w:rFonts w:ascii="Arial" w:hAnsi="Arial"/>
                <w:sz w:val="18"/>
                <w:szCs w:val="16"/>
              </w:rPr>
            </w:pPr>
            <w:r w:rsidRPr="00F50607">
              <w:rPr>
                <w:rFonts w:ascii="Arial" w:hAnsi="Arial"/>
                <w:sz w:val="18"/>
                <w:szCs w:val="16"/>
              </w:rPr>
              <w:t>Suur-Ameerika 1</w:t>
            </w:r>
          </w:p>
          <w:p w14:paraId="2A23C2E7" w14:textId="77777777" w:rsidR="007122E9" w:rsidRPr="00F50607" w:rsidRDefault="007122E9" w:rsidP="007122E9">
            <w:pPr>
              <w:tabs>
                <w:tab w:val="left" w:pos="737"/>
              </w:tabs>
              <w:spacing w:line="240" w:lineRule="atLeast"/>
              <w:rPr>
                <w:rFonts w:ascii="Arial" w:hAnsi="Arial"/>
                <w:sz w:val="18"/>
                <w:szCs w:val="16"/>
              </w:rPr>
            </w:pPr>
            <w:r w:rsidRPr="00F50607">
              <w:rPr>
                <w:rFonts w:ascii="Arial" w:hAnsi="Arial"/>
                <w:sz w:val="18"/>
                <w:szCs w:val="16"/>
              </w:rPr>
              <w:t>10122 Tallinn</w:t>
            </w:r>
          </w:p>
          <w:p w14:paraId="38F8F428" w14:textId="05DAB715" w:rsidR="007122E9" w:rsidRPr="00F50607" w:rsidRDefault="007122E9" w:rsidP="007122E9">
            <w:pPr>
              <w:tabs>
                <w:tab w:val="left" w:pos="737"/>
              </w:tabs>
              <w:spacing w:line="240" w:lineRule="atLeast"/>
              <w:rPr>
                <w:rFonts w:ascii="Arial" w:hAnsi="Arial"/>
                <w:sz w:val="18"/>
                <w:szCs w:val="16"/>
              </w:rPr>
            </w:pPr>
            <w:r w:rsidRPr="00F50607">
              <w:rPr>
                <w:rFonts w:ascii="Arial" w:hAnsi="Arial"/>
                <w:sz w:val="18"/>
                <w:szCs w:val="16"/>
              </w:rPr>
              <w:t xml:space="preserve">Tel 611 3121 </w:t>
            </w:r>
          </w:p>
          <w:p w14:paraId="41BB6D03" w14:textId="738D0875" w:rsidR="007122E9" w:rsidRPr="00F50607" w:rsidRDefault="007122E9" w:rsidP="007122E9">
            <w:pPr>
              <w:tabs>
                <w:tab w:val="left" w:pos="737"/>
              </w:tabs>
              <w:spacing w:line="240" w:lineRule="atLeast"/>
              <w:rPr>
                <w:rFonts w:ascii="Arial" w:hAnsi="Arial"/>
                <w:sz w:val="18"/>
                <w:szCs w:val="16"/>
              </w:rPr>
            </w:pPr>
            <w:r w:rsidRPr="00F50607">
              <w:rPr>
                <w:rFonts w:ascii="Arial" w:hAnsi="Arial"/>
                <w:sz w:val="18"/>
                <w:szCs w:val="16"/>
              </w:rPr>
              <w:t>E-post merle.oagu@fin.ee</w:t>
            </w:r>
          </w:p>
        </w:tc>
        <w:tc>
          <w:tcPr>
            <w:tcW w:w="2500" w:type="pct"/>
          </w:tcPr>
          <w:p w14:paraId="4E51D4B2" w14:textId="77777777" w:rsidR="007122E9" w:rsidRPr="00F50607" w:rsidRDefault="007122E9" w:rsidP="007122E9">
            <w:pPr>
              <w:tabs>
                <w:tab w:val="left" w:pos="737"/>
              </w:tabs>
              <w:spacing w:line="240" w:lineRule="atLeast"/>
              <w:jc w:val="right"/>
              <w:rPr>
                <w:rFonts w:ascii="Arial" w:hAnsi="Arial"/>
                <w:sz w:val="18"/>
                <w:szCs w:val="16"/>
              </w:rPr>
            </w:pPr>
            <w:r w:rsidRPr="00F50607">
              <w:rPr>
                <w:rFonts w:ascii="Arial" w:hAnsi="Arial"/>
                <w:sz w:val="18"/>
                <w:szCs w:val="16"/>
              </w:rPr>
              <w:t>Tartu, 26. november 2020</w:t>
            </w:r>
          </w:p>
          <w:p w14:paraId="34598AE1" w14:textId="77777777" w:rsidR="007122E9" w:rsidRPr="00F50607" w:rsidRDefault="007122E9" w:rsidP="007122E9">
            <w:pPr>
              <w:tabs>
                <w:tab w:val="left" w:pos="737"/>
              </w:tabs>
              <w:spacing w:line="240" w:lineRule="atLeast"/>
              <w:jc w:val="right"/>
              <w:rPr>
                <w:rFonts w:ascii="Arial" w:hAnsi="Arial"/>
                <w:sz w:val="18"/>
                <w:szCs w:val="16"/>
              </w:rPr>
            </w:pPr>
          </w:p>
          <w:p w14:paraId="6A31A7E3" w14:textId="77777777" w:rsidR="007122E9" w:rsidRPr="00F50607" w:rsidRDefault="007122E9" w:rsidP="007122E9">
            <w:pPr>
              <w:tabs>
                <w:tab w:val="left" w:pos="737"/>
              </w:tabs>
              <w:spacing w:line="240" w:lineRule="atLeast"/>
              <w:jc w:val="right"/>
              <w:rPr>
                <w:rFonts w:ascii="Arial" w:hAnsi="Arial"/>
                <w:sz w:val="18"/>
                <w:szCs w:val="16"/>
              </w:rPr>
            </w:pPr>
          </w:p>
        </w:tc>
      </w:tr>
    </w:tbl>
    <w:p w14:paraId="14F24923" w14:textId="77777777" w:rsidR="007122E9" w:rsidRPr="00F50607" w:rsidRDefault="007122E9" w:rsidP="007122E9">
      <w:pPr>
        <w:keepNext/>
        <w:spacing w:before="120" w:after="360"/>
        <w:rPr>
          <w:rFonts w:ascii="Arial" w:eastAsiaTheme="majorEastAsia" w:hAnsi="Arial" w:cstheme="majorBidi"/>
          <w:sz w:val="22"/>
        </w:rPr>
      </w:pPr>
      <w:r w:rsidRPr="00F50607">
        <w:rPr>
          <w:rFonts w:ascii="Arial" w:eastAsiaTheme="majorEastAsia" w:hAnsi="Arial" w:cstheme="majorBidi"/>
          <w:sz w:val="22"/>
        </w:rPr>
        <w:t>Vastus 19. novembri 2020 järelepärimisele</w:t>
      </w:r>
    </w:p>
    <w:p w14:paraId="2DEC7DDC" w14:textId="56C66073" w:rsidR="007122E9" w:rsidRPr="00F50607" w:rsidRDefault="007122E9" w:rsidP="007122E9">
      <w:pPr>
        <w:keepNext/>
        <w:keepLines/>
        <w:numPr>
          <w:ilvl w:val="0"/>
          <w:numId w:val="9"/>
        </w:numPr>
        <w:spacing w:before="480" w:after="360"/>
        <w:jc w:val="both"/>
        <w:outlineLvl w:val="1"/>
        <w:rPr>
          <w:rFonts w:ascii="Arial" w:eastAsiaTheme="majorEastAsia" w:hAnsi="Arial" w:cs="Arial"/>
          <w:b/>
          <w:bCs/>
          <w:szCs w:val="14"/>
        </w:rPr>
      </w:pPr>
      <w:r w:rsidRPr="00F50607">
        <w:rPr>
          <w:rFonts w:ascii="Arial" w:eastAsiaTheme="majorEastAsia" w:hAnsi="Arial" w:cs="Arial"/>
          <w:b/>
          <w:bCs/>
          <w:szCs w:val="14"/>
        </w:rPr>
        <w:t xml:space="preserve">Lugupeetud </w:t>
      </w:r>
      <w:r w:rsidR="00694954" w:rsidRPr="00F50607">
        <w:rPr>
          <w:rFonts w:ascii="Arial" w:eastAsiaTheme="majorEastAsia" w:hAnsi="Arial" w:cs="Arial"/>
          <w:b/>
          <w:bCs/>
          <w:szCs w:val="14"/>
        </w:rPr>
        <w:t xml:space="preserve">Merle </w:t>
      </w:r>
      <w:proofErr w:type="spellStart"/>
      <w:r w:rsidR="00694954" w:rsidRPr="00F50607">
        <w:rPr>
          <w:rFonts w:ascii="Arial" w:eastAsiaTheme="majorEastAsia" w:hAnsi="Arial" w:cs="Arial"/>
          <w:b/>
          <w:bCs/>
          <w:szCs w:val="14"/>
        </w:rPr>
        <w:t>Oagu</w:t>
      </w:r>
      <w:proofErr w:type="spellEnd"/>
    </w:p>
    <w:p w14:paraId="51C8FE15" w14:textId="77777777" w:rsidR="00694954" w:rsidRPr="00F50607" w:rsidRDefault="00694954" w:rsidP="00694954">
      <w:pPr>
        <w:pStyle w:val="Paragraph"/>
      </w:pPr>
      <w:r w:rsidRPr="00F50607">
        <w:t>Rahandusministeerium on Tartu Linnavalitsusele (</w:t>
      </w:r>
      <w:r w:rsidRPr="00F50607">
        <w:rPr>
          <w:b/>
          <w:bCs/>
        </w:rPr>
        <w:t>toetuse saaja; tellija</w:t>
      </w:r>
      <w:r w:rsidRPr="00F50607">
        <w:t>) teinud 19. novembril 2020 järelepärimise seoses projektile „Tartu Variku Kooli õppehoone rekonstrueerimine“ teostatava auditiga. Päringus olete palunud selgitada, millistel põhjustel on toetuse saaja nõudnud ehitajalt leppetrahvi väiksemas ulatuses, kui oli hankelepingus ette nähtud, ja kuidas on antud muudatus kooskõlas riigihangete seaduse (</w:t>
      </w:r>
      <w:r w:rsidRPr="00F50607">
        <w:rPr>
          <w:b/>
          <w:bCs/>
        </w:rPr>
        <w:t>RHS</w:t>
      </w:r>
      <w:r w:rsidRPr="00F50607">
        <w:t>) §</w:t>
      </w:r>
      <w:r w:rsidRPr="00F50607">
        <w:noBreakHyphen/>
        <w:t xml:space="preserve">ga 123. Rahandusministeeriumi hinnangul võib tegemist olla võimaliku RHS §-le 123 mittevastava hankelepingu muudatusega, mis võib omakorda kaasa tuua mitteabikõlblikke kulutusi. </w:t>
      </w:r>
    </w:p>
    <w:p w14:paraId="08EF26F2" w14:textId="77777777" w:rsidR="00BB216E" w:rsidRPr="00F50607" w:rsidRDefault="00BB216E" w:rsidP="00BB216E">
      <w:pPr>
        <w:pStyle w:val="Heading1"/>
        <w:rPr>
          <w:color w:val="auto"/>
        </w:rPr>
      </w:pPr>
      <w:r w:rsidRPr="00F50607">
        <w:rPr>
          <w:color w:val="auto"/>
        </w:rPr>
        <w:t>Asjaolud</w:t>
      </w:r>
    </w:p>
    <w:p w14:paraId="26C842A0" w14:textId="77777777" w:rsidR="00694954" w:rsidRPr="00F50607" w:rsidRDefault="00694954" w:rsidP="00694954">
      <w:pPr>
        <w:pStyle w:val="Paragraph"/>
      </w:pPr>
      <w:r w:rsidRPr="00F50607">
        <w:t xml:space="preserve">Tartu Linnavalitsus korraldas Tartu Variku kooli ja spordihoone rajamiseks riigihanke nr 196547, mille tulemusel sõlmis OÜ-ga </w:t>
      </w:r>
      <w:proofErr w:type="spellStart"/>
      <w:r w:rsidRPr="00F50607">
        <w:t>Nordlin</w:t>
      </w:r>
      <w:proofErr w:type="spellEnd"/>
      <w:r w:rsidRPr="00F50607">
        <w:t xml:space="preserve"> Ehitus (</w:t>
      </w:r>
      <w:r w:rsidRPr="00F50607">
        <w:rPr>
          <w:b/>
          <w:bCs/>
        </w:rPr>
        <w:t>töövõtja</w:t>
      </w:r>
      <w:r w:rsidRPr="00F50607">
        <w:t>)</w:t>
      </w:r>
      <w:r w:rsidRPr="00F50607">
        <w:rPr>
          <w:b/>
          <w:bCs/>
        </w:rPr>
        <w:t xml:space="preserve"> </w:t>
      </w:r>
      <w:r w:rsidRPr="00F50607">
        <w:t>ehituse töövõtulepingu nr ET 18/70 (</w:t>
      </w:r>
      <w:r w:rsidRPr="00F50607">
        <w:rPr>
          <w:b/>
          <w:bCs/>
        </w:rPr>
        <w:t>leping</w:t>
      </w:r>
      <w:r w:rsidRPr="00F50607">
        <w:t xml:space="preserve">). </w:t>
      </w:r>
    </w:p>
    <w:p w14:paraId="6BB0BA2E" w14:textId="5083473B" w:rsidR="00694954" w:rsidRPr="00F50607" w:rsidRDefault="00694954" w:rsidP="00694954">
      <w:pPr>
        <w:pStyle w:val="Paragraph"/>
      </w:pPr>
      <w:r w:rsidRPr="00F50607">
        <w:t>Lepingu p 1.4.2. kohaselt oli ehitustööde eeldatav</w:t>
      </w:r>
      <w:r w:rsidR="007C3111" w:rsidRPr="00F50607">
        <w:t>aks</w:t>
      </w:r>
      <w:r w:rsidRPr="00F50607">
        <w:t xml:space="preserve"> alustamise </w:t>
      </w:r>
      <w:r w:rsidR="00441C72" w:rsidRPr="00F50607">
        <w:t>kuupäevaks</w:t>
      </w:r>
      <w:r w:rsidRPr="00F50607">
        <w:t xml:space="preserve"> 25. juuli 2018 ning p 1.4.3 kohaselt oli lepingu eseme üleandmise tähtpäevaks 25. juuli 2019. Lepingu p-s 1.4.4. leppisid pooled kokku tööde esialgsetes vahetähtaegades, milleks olid 25. mai 2019 (kasutusloa taotlemise valmidus) ning 25. juuni 2019 (kasutusloa saamine). </w:t>
      </w:r>
    </w:p>
    <w:p w14:paraId="75E3708B" w14:textId="19225374" w:rsidR="00694954" w:rsidRPr="00F50607" w:rsidRDefault="00694954" w:rsidP="00694954">
      <w:pPr>
        <w:pStyle w:val="Paragraph"/>
      </w:pPr>
      <w:r w:rsidRPr="00F50607">
        <w:t xml:space="preserve">Lepingu p 9.1.4. kohaselt </w:t>
      </w:r>
      <w:r w:rsidR="00E17B80" w:rsidRPr="00F50607">
        <w:t xml:space="preserve">kohustub </w:t>
      </w:r>
      <w:r w:rsidRPr="00F50607">
        <w:t>töövõtja „</w:t>
      </w:r>
      <w:r w:rsidRPr="00F50607">
        <w:rPr>
          <w:i/>
          <w:iCs/>
        </w:rPr>
        <w:t xml:space="preserve">Lepingu punktis 1.4.4. toodud vaheetappide nr 1-3 tähtaegade ületamise eest tasuma leppetrahvi 500 (viissada) eurot päevas ja Ehitustööde, samuti kokkulepitud </w:t>
      </w:r>
      <w:proofErr w:type="spellStart"/>
      <w:r w:rsidRPr="00F50607">
        <w:rPr>
          <w:i/>
          <w:iCs/>
        </w:rPr>
        <w:t>vaegtööde</w:t>
      </w:r>
      <w:proofErr w:type="spellEnd"/>
      <w:r w:rsidRPr="00F50607">
        <w:rPr>
          <w:i/>
          <w:iCs/>
        </w:rPr>
        <w:t xml:space="preserve"> täitmise lõpptähtaja ületamise eest tasuma leppetrahvi 0,1% Ehitustööde </w:t>
      </w:r>
      <w:proofErr w:type="spellStart"/>
      <w:r w:rsidRPr="00F50607">
        <w:rPr>
          <w:i/>
          <w:iCs/>
        </w:rPr>
        <w:t>üldmaksumusest</w:t>
      </w:r>
      <w:proofErr w:type="spellEnd"/>
      <w:r w:rsidRPr="00F50607">
        <w:rPr>
          <w:i/>
          <w:iCs/>
        </w:rPr>
        <w:t xml:space="preserve"> päevas“</w:t>
      </w:r>
      <w:r w:rsidRPr="00F50607">
        <w:t xml:space="preserve">. </w:t>
      </w:r>
    </w:p>
    <w:p w14:paraId="201FC405" w14:textId="09289599" w:rsidR="004A60C7" w:rsidRPr="00F50607" w:rsidRDefault="00694954" w:rsidP="004A60C7">
      <w:pPr>
        <w:pStyle w:val="Paragraph"/>
      </w:pPr>
      <w:r w:rsidRPr="00F50607">
        <w:t>Toetuse saaja tasaarveldas leppetrahvid muudatustöödega nr 26-40, mille kogumaksumus on 68 624,39 eurot.</w:t>
      </w:r>
      <w:r w:rsidR="00DC6F0D" w:rsidRPr="00F50607">
        <w:t xml:space="preserve"> Lisaks teostas töövõtja täiendavaid ehitustöid </w:t>
      </w:r>
      <w:r w:rsidRPr="00F50607">
        <w:t xml:space="preserve"> </w:t>
      </w:r>
      <w:r w:rsidR="00DC6F0D" w:rsidRPr="00F50607">
        <w:t>ligikaudse maksumusega 40 000 eurot, mis on fikseeritud 27 oktoobri 2019 kokkuleppes (parkla valgus</w:t>
      </w:r>
      <w:r w:rsidR="00C40DEF" w:rsidRPr="00F50607">
        <w:t>tus</w:t>
      </w:r>
      <w:r w:rsidR="00DC6F0D" w:rsidRPr="00F50607">
        <w:t xml:space="preserve">, õhumüra isoleerimine, müügiprogrammi </w:t>
      </w:r>
      <w:r w:rsidR="00C40DEF" w:rsidRPr="00F50607">
        <w:t xml:space="preserve">sidumine </w:t>
      </w:r>
      <w:r w:rsidR="00AB40E7">
        <w:t>ja kilbi paigald</w:t>
      </w:r>
      <w:bookmarkStart w:id="0" w:name="_GoBack"/>
      <w:bookmarkEnd w:id="0"/>
      <w:r w:rsidR="00DC6F0D" w:rsidRPr="00F50607">
        <w:t xml:space="preserve">ustööd). </w:t>
      </w:r>
      <w:r w:rsidR="004A60C7" w:rsidRPr="00F50607">
        <w:t xml:space="preserve">Seega on tellija saanud vähemalt 108 624 euro eest ehitustöid, mille maksumus tasaarveldati. </w:t>
      </w:r>
    </w:p>
    <w:p w14:paraId="017243B7" w14:textId="35D03FB7" w:rsidR="00694954" w:rsidRPr="00F50607" w:rsidRDefault="00DC6F0D" w:rsidP="00694954">
      <w:pPr>
        <w:pStyle w:val="Paragraph"/>
      </w:pPr>
      <w:r w:rsidRPr="00F50607">
        <w:t xml:space="preserve"> </w:t>
      </w:r>
      <w:r w:rsidR="00694954" w:rsidRPr="00F50607">
        <w:t xml:space="preserve">Rahandusministeeriumi hinnangul oleks toetuse saaja pidanud kohaldama leppetrahvi kogusummas 2 025 586,89 eurot. </w:t>
      </w:r>
      <w:r w:rsidR="0010687E" w:rsidRPr="00F50607">
        <w:t>Eeltoodust v</w:t>
      </w:r>
      <w:r w:rsidR="00694954" w:rsidRPr="00F50607">
        <w:t xml:space="preserve">äiksema leppetrahvi kohaldamisega muudeti Rahandusministeeriumi hinnangul lepinguliste kohustuste vahekorda pakkuja kasuks hankelepingus sätestamata viisil, mis oleks võinud omakorda laiendada võimalike riigihankes osalejate hulka või mõjutada pakkumuste hinda. Seega võib Rahandusministeeriumi hinnangul olla tegemist olulise muudatusega RHS § 123 lg 2 tähenduses, s.t. õigusvastase hankelepingu muudatusega. </w:t>
      </w:r>
    </w:p>
    <w:p w14:paraId="179C7097" w14:textId="77777777" w:rsidR="00694954" w:rsidRPr="00F50607" w:rsidRDefault="00694954" w:rsidP="00694954">
      <w:pPr>
        <w:pStyle w:val="Paragraph"/>
      </w:pPr>
      <w:r w:rsidRPr="00F50607">
        <w:t xml:space="preserve">Toetuse saaja antud hinnanguga ei nõustu ning esitab alljärgnevalt vastavad põhjendused. </w:t>
      </w:r>
    </w:p>
    <w:p w14:paraId="679811AB" w14:textId="77777777" w:rsidR="00694954" w:rsidRPr="00F50607" w:rsidRDefault="00694954" w:rsidP="00694954">
      <w:pPr>
        <w:pStyle w:val="Heading1"/>
        <w:rPr>
          <w:color w:val="auto"/>
        </w:rPr>
      </w:pPr>
      <w:r w:rsidRPr="00F50607">
        <w:rPr>
          <w:color w:val="auto"/>
        </w:rPr>
        <w:lastRenderedPageBreak/>
        <w:t>Põhjendused</w:t>
      </w:r>
    </w:p>
    <w:p w14:paraId="4FEAB708" w14:textId="77777777" w:rsidR="00694954" w:rsidRPr="00F50607" w:rsidRDefault="00694954" w:rsidP="00694954">
      <w:pPr>
        <w:pStyle w:val="Heading2"/>
        <w:rPr>
          <w:color w:val="auto"/>
        </w:rPr>
      </w:pPr>
      <w:r w:rsidRPr="00F50607">
        <w:rPr>
          <w:color w:val="auto"/>
        </w:rPr>
        <w:t>Leppetrahvi kohaldamine on tellija kaalutlusotsus</w:t>
      </w:r>
    </w:p>
    <w:p w14:paraId="43256180" w14:textId="532429DB" w:rsidR="00F76BBF" w:rsidRPr="00F50607" w:rsidRDefault="003728C3" w:rsidP="00694954">
      <w:pPr>
        <w:pStyle w:val="Paragraph"/>
      </w:pPr>
      <w:r w:rsidRPr="00F50607">
        <w:t>Esmalt selgitab toetuse saaja, et p</w:t>
      </w:r>
      <w:r w:rsidR="00A15F72" w:rsidRPr="00F50607">
        <w:t xml:space="preserve">ooled on leppetrahvi </w:t>
      </w:r>
      <w:r w:rsidR="00C33066" w:rsidRPr="00F50607">
        <w:t>ette näinud lepingu p-</w:t>
      </w:r>
      <w:r w:rsidR="00F73840" w:rsidRPr="00F50607">
        <w:t>de</w:t>
      </w:r>
      <w:r w:rsidR="00C33066" w:rsidRPr="00F50607">
        <w:t xml:space="preserve">s 9.1.4. </w:t>
      </w:r>
      <w:r w:rsidR="00F73840" w:rsidRPr="00F50607">
        <w:t>ja  9.1.5</w:t>
      </w:r>
      <w:r w:rsidR="00543CAF" w:rsidRPr="00F50607">
        <w:t xml:space="preserve">, </w:t>
      </w:r>
      <w:r w:rsidR="007B61C2" w:rsidRPr="00F50607">
        <w:t>milles</w:t>
      </w:r>
      <w:r w:rsidR="00543CAF" w:rsidRPr="00F50607">
        <w:t xml:space="preserve"> on </w:t>
      </w:r>
      <w:r w:rsidR="00F73840" w:rsidRPr="00F50607">
        <w:t xml:space="preserve">sätestatud </w:t>
      </w:r>
      <w:r w:rsidR="00694954" w:rsidRPr="00F50607">
        <w:t xml:space="preserve">lepingu täitmise tähtaegade rikkumise </w:t>
      </w:r>
      <w:r w:rsidR="0066024B" w:rsidRPr="00F50607">
        <w:t>korral</w:t>
      </w:r>
      <w:r w:rsidR="00694954" w:rsidRPr="00F50607">
        <w:t xml:space="preserve"> rakendatavad võimalikud maksimaalsed leppetrahvi</w:t>
      </w:r>
      <w:r w:rsidR="0066024B" w:rsidRPr="00F50607">
        <w:t>määrad</w:t>
      </w:r>
      <w:r w:rsidR="00694954" w:rsidRPr="00F50607">
        <w:t xml:space="preserve">. </w:t>
      </w:r>
      <w:r w:rsidRPr="00F50607">
        <w:t>Tegemist ei ole ainuvõimalike leppetrahvi</w:t>
      </w:r>
      <w:r w:rsidR="00A23606" w:rsidRPr="00F50607">
        <w:t>de määradega</w:t>
      </w:r>
      <w:r w:rsidR="009E5A1F" w:rsidRPr="00F50607">
        <w:t>, mida tuleks igal juhul ja automaatselt kohaldada</w:t>
      </w:r>
      <w:r w:rsidR="00A23606" w:rsidRPr="00F50607">
        <w:t xml:space="preserve">. </w:t>
      </w:r>
      <w:r w:rsidR="00997A1F" w:rsidRPr="00F50607">
        <w:t xml:space="preserve">Seega oli toetuse saajal leppetrahvi kohaldamisel kaalutlusõigus otsustamaks, </w:t>
      </w:r>
      <w:r w:rsidR="00997A1F" w:rsidRPr="00F50607">
        <w:rPr>
          <w:u w:val="single"/>
        </w:rPr>
        <w:t>kas leppetrahvi üldse kohaldada</w:t>
      </w:r>
      <w:r w:rsidR="00D41216" w:rsidRPr="00F50607">
        <w:t xml:space="preserve">. </w:t>
      </w:r>
      <w:r w:rsidR="00FE4048" w:rsidRPr="00F50607">
        <w:t xml:space="preserve">Juhul, kui </w:t>
      </w:r>
      <w:r w:rsidR="00D41216" w:rsidRPr="00F50607">
        <w:t>toetuse saaja</w:t>
      </w:r>
      <w:r w:rsidR="00FE4048" w:rsidRPr="00F50607">
        <w:t xml:space="preserve"> otsu</w:t>
      </w:r>
      <w:r w:rsidR="006F3AE1" w:rsidRPr="00F50607">
        <w:t xml:space="preserve">stas leppetrahvi kohaldada, siis oli </w:t>
      </w:r>
      <w:r w:rsidR="00A572D1" w:rsidRPr="00F50607">
        <w:t xml:space="preserve">toetuse saajal </w:t>
      </w:r>
      <w:r w:rsidR="002028BE" w:rsidRPr="00F50607">
        <w:t xml:space="preserve">ka </w:t>
      </w:r>
      <w:r w:rsidR="00A572D1" w:rsidRPr="00F50607">
        <w:rPr>
          <w:u w:val="single"/>
        </w:rPr>
        <w:t xml:space="preserve">kaalutlusõigus </w:t>
      </w:r>
      <w:r w:rsidR="00D41216" w:rsidRPr="00F50607">
        <w:rPr>
          <w:u w:val="single"/>
        </w:rPr>
        <w:t>leppetrahvi</w:t>
      </w:r>
      <w:r w:rsidR="00B769A2" w:rsidRPr="00F50607">
        <w:rPr>
          <w:u w:val="single"/>
        </w:rPr>
        <w:t xml:space="preserve"> </w:t>
      </w:r>
      <w:r w:rsidR="00D41216" w:rsidRPr="00F50607">
        <w:rPr>
          <w:u w:val="single"/>
        </w:rPr>
        <w:t>suuruse kindlaks määramise</w:t>
      </w:r>
      <w:r w:rsidR="00B769A2" w:rsidRPr="00F50607">
        <w:rPr>
          <w:u w:val="single"/>
        </w:rPr>
        <w:t>l</w:t>
      </w:r>
      <w:r w:rsidR="00D41216" w:rsidRPr="00F50607">
        <w:t xml:space="preserve">. </w:t>
      </w:r>
    </w:p>
    <w:p w14:paraId="17DD8BA3" w14:textId="2A153449" w:rsidR="00694954" w:rsidRPr="00F50607" w:rsidRDefault="0029673D" w:rsidP="00694954">
      <w:pPr>
        <w:pStyle w:val="Paragraph"/>
      </w:pPr>
      <w:r w:rsidRPr="00F50607">
        <w:t xml:space="preserve">Seega oli </w:t>
      </w:r>
      <w:r w:rsidR="003C6A1F" w:rsidRPr="00F50607">
        <w:t>toetuse saaja</w:t>
      </w:r>
      <w:r w:rsidR="008D2B66" w:rsidRPr="00F50607">
        <w:t xml:space="preserve">l </w:t>
      </w:r>
      <w:r w:rsidR="00694954" w:rsidRPr="00F50607">
        <w:rPr>
          <w:b/>
          <w:bCs/>
        </w:rPr>
        <w:t>kohustus</w:t>
      </w:r>
      <w:r w:rsidR="008D2B66" w:rsidRPr="00F50607">
        <w:t xml:space="preserve"> </w:t>
      </w:r>
      <w:r w:rsidR="00694954" w:rsidRPr="00F50607">
        <w:rPr>
          <w:b/>
          <w:bCs/>
        </w:rPr>
        <w:t>kaaluda</w:t>
      </w:r>
      <w:r w:rsidR="00694954" w:rsidRPr="00F50607">
        <w:t xml:space="preserve"> nii leppetrahvi kohaldamis</w:t>
      </w:r>
      <w:r w:rsidR="00DB2C9C" w:rsidRPr="00F50607">
        <w:t>e</w:t>
      </w:r>
      <w:r w:rsidR="00694954" w:rsidRPr="00F50607">
        <w:t xml:space="preserve"> </w:t>
      </w:r>
      <w:r w:rsidR="008D2B66" w:rsidRPr="00F50607">
        <w:rPr>
          <w:b/>
          <w:bCs/>
        </w:rPr>
        <w:t>vajalikkust</w:t>
      </w:r>
      <w:r w:rsidR="008D2B66" w:rsidRPr="00F50607">
        <w:t xml:space="preserve"> </w:t>
      </w:r>
      <w:r w:rsidR="00694954" w:rsidRPr="00F50607">
        <w:t xml:space="preserve">kui ka </w:t>
      </w:r>
      <w:r w:rsidR="00DB2C9C" w:rsidRPr="00F50607">
        <w:t xml:space="preserve">kohaldatava </w:t>
      </w:r>
      <w:r w:rsidR="00694954" w:rsidRPr="00F50607">
        <w:t xml:space="preserve">leppetrahvi </w:t>
      </w:r>
      <w:r w:rsidR="00694954" w:rsidRPr="00F50607">
        <w:rPr>
          <w:b/>
          <w:bCs/>
        </w:rPr>
        <w:t>suurust</w:t>
      </w:r>
      <w:r w:rsidR="00694954" w:rsidRPr="00F50607">
        <w:t xml:space="preserve">. </w:t>
      </w:r>
      <w:r w:rsidR="008D2B66" w:rsidRPr="00F50607">
        <w:t>Toetuse saaja</w:t>
      </w:r>
      <w:r w:rsidR="00475579" w:rsidRPr="00F50607">
        <w:t xml:space="preserve"> ei või leppetrahvi kohaldada automaatselt maksimaalses määras.</w:t>
      </w:r>
      <w:r w:rsidR="00475579" w:rsidRPr="00F50607">
        <w:rPr>
          <w:b/>
          <w:bCs/>
        </w:rPr>
        <w:t xml:space="preserve"> </w:t>
      </w:r>
      <w:r w:rsidR="008D2B66" w:rsidRPr="00F50607">
        <w:t>Kuivõrd l</w:t>
      </w:r>
      <w:r w:rsidR="00694954" w:rsidRPr="00F50607">
        <w:t xml:space="preserve">eppetrahvi nõudmine </w:t>
      </w:r>
      <w:r w:rsidR="008D2B66" w:rsidRPr="00F50607">
        <w:t xml:space="preserve">on </w:t>
      </w:r>
      <w:r w:rsidR="00B32878" w:rsidRPr="00F50607">
        <w:t xml:space="preserve">toetuse saaja </w:t>
      </w:r>
      <w:r w:rsidR="00694954" w:rsidRPr="00F50607">
        <w:t>kaalutlusots</w:t>
      </w:r>
      <w:r w:rsidR="00B32878" w:rsidRPr="00F50607">
        <w:t xml:space="preserve">us, tuleb </w:t>
      </w:r>
      <w:r w:rsidR="00694954" w:rsidRPr="00F50607">
        <w:t>nõude esitamisel arvesta</w:t>
      </w:r>
      <w:r w:rsidR="00B32878" w:rsidRPr="00F50607">
        <w:t>da</w:t>
      </w:r>
      <w:r w:rsidR="00694954" w:rsidRPr="00F50607">
        <w:t xml:space="preserve"> hea usu põhimõttega (</w:t>
      </w:r>
      <w:r w:rsidR="00882167" w:rsidRPr="00F50607">
        <w:t>võlaõigusseadus (</w:t>
      </w:r>
      <w:r w:rsidR="00882167" w:rsidRPr="00F50607">
        <w:rPr>
          <w:b/>
          <w:bCs/>
        </w:rPr>
        <w:t>VÕS</w:t>
      </w:r>
      <w:r w:rsidR="00882167" w:rsidRPr="00F50607">
        <w:t>)</w:t>
      </w:r>
      <w:r w:rsidR="00694954" w:rsidRPr="00F50607">
        <w:t xml:space="preserve"> § 6)</w:t>
      </w:r>
      <w:r w:rsidR="00475579" w:rsidRPr="00F50607">
        <w:t>.</w:t>
      </w:r>
      <w:r w:rsidR="00694954" w:rsidRPr="00F50607">
        <w:rPr>
          <w:rStyle w:val="FootnoteReference"/>
        </w:rPr>
        <w:footnoteReference w:id="1"/>
      </w:r>
      <w:r w:rsidR="00694954" w:rsidRPr="00F50607">
        <w:t xml:space="preserve"> </w:t>
      </w:r>
    </w:p>
    <w:p w14:paraId="2942AD08" w14:textId="20E2E51A" w:rsidR="00694954" w:rsidRPr="00F50607" w:rsidRDefault="00694954" w:rsidP="00694954">
      <w:pPr>
        <w:pStyle w:val="Paragraph"/>
      </w:pPr>
      <w:r w:rsidRPr="00F50607">
        <w:t xml:space="preserve">Tähendust ei saa antud juhul omada toetuse saaja poolt lepingus kasutatud sõnastus, mis </w:t>
      </w:r>
      <w:r w:rsidR="00C34748" w:rsidRPr="00F50607">
        <w:t xml:space="preserve">justkui viitaks </w:t>
      </w:r>
      <w:r w:rsidRPr="00F50607">
        <w:t>Rahandusministeeriumi hinnangul kaalutlusõiguse puudumisele. Toetuse saaja eesmärk oli lepingus sätestada maksimaalsed võimalikud leppetrahvi määrad, et motiveerida töövõtja</w:t>
      </w:r>
      <w:r w:rsidR="00475579" w:rsidRPr="00F50607">
        <w:t>t</w:t>
      </w:r>
      <w:r w:rsidRPr="00F50607">
        <w:t xml:space="preserve"> lepingut </w:t>
      </w:r>
      <w:r w:rsidR="00816B8E" w:rsidRPr="00F50607">
        <w:t xml:space="preserve">nõuetekohaselt </w:t>
      </w:r>
      <w:r w:rsidRPr="00F50607">
        <w:t>täitma.</w:t>
      </w:r>
      <w:r w:rsidR="0038464A" w:rsidRPr="00F50607">
        <w:t xml:space="preserve"> Toetuse saaja eesmärk ei olnud rikkuda talle pandud kohustust kaaluda </w:t>
      </w:r>
      <w:r w:rsidR="00B46F10" w:rsidRPr="00F50607">
        <w:t xml:space="preserve">leppetrahvi kohaldamise mõistlikkust ja vajalikkust. Samuti ei olnud toetuse saaja eesmärk </w:t>
      </w:r>
      <w:r w:rsidR="004D3190" w:rsidRPr="00F50607">
        <w:t>sätestada</w:t>
      </w:r>
      <w:r w:rsidR="00442CF3" w:rsidRPr="00F50607">
        <w:t xml:space="preserve"> ebaproportsionaalselt suur leppetrah</w:t>
      </w:r>
      <w:r w:rsidR="004D3190" w:rsidRPr="00F50607">
        <w:t>v</w:t>
      </w:r>
      <w:r w:rsidR="00442CF3" w:rsidRPr="00F50607">
        <w:t xml:space="preserve"> </w:t>
      </w:r>
      <w:r w:rsidR="004D3190" w:rsidRPr="00F50607">
        <w:t>võrdväärselt kõigi</w:t>
      </w:r>
      <w:r w:rsidR="00442CF3" w:rsidRPr="00F50607">
        <w:t xml:space="preserve"> rikkumiste eest</w:t>
      </w:r>
      <w:r w:rsidR="004D3190" w:rsidRPr="00F50607">
        <w:t>, olenemata rikkumise raskusest ja tekkinud kahjust</w:t>
      </w:r>
      <w:r w:rsidR="00442CF3" w:rsidRPr="00F50607">
        <w:t xml:space="preserve">. </w:t>
      </w:r>
    </w:p>
    <w:p w14:paraId="7DF4C3F3" w14:textId="3EED9076" w:rsidR="00694954" w:rsidRPr="00F50607" w:rsidRDefault="00694954" w:rsidP="00694954">
      <w:pPr>
        <w:pStyle w:val="Paragraph"/>
      </w:pPr>
      <w:r w:rsidRPr="00F50607">
        <w:t>Lisaks, riigihanke tulemusel sõlmitud leping on üldjuhul sõlmitud tüüptingimustel VÕS § 35 lg 1 mõttes.</w:t>
      </w:r>
      <w:r w:rsidRPr="00F50607">
        <w:rPr>
          <w:rStyle w:val="FootnoteReference"/>
        </w:rPr>
        <w:footnoteReference w:id="2"/>
      </w:r>
      <w:r w:rsidRPr="00F50607">
        <w:t xml:space="preserve"> Tüüptingimuste tõlgendamiseks kohaldatakse VÕS §-st 39 tulenevat erireeglit, mille järgi tõlgendatakse </w:t>
      </w:r>
      <w:r w:rsidR="00165CFA" w:rsidRPr="00F50607">
        <w:t xml:space="preserve">tüüptingimust </w:t>
      </w:r>
      <w:r w:rsidRPr="00F50607">
        <w:t xml:space="preserve">kahtluse korral tingimuse kasutaja, s.t toetuse saaja, kahjuks. Seega </w:t>
      </w:r>
      <w:r w:rsidR="0038349C" w:rsidRPr="00F50607">
        <w:t>isegi, kui lepingu p</w:t>
      </w:r>
      <w:r w:rsidR="00D54F71" w:rsidRPr="00F50607">
        <w:t> </w:t>
      </w:r>
      <w:r w:rsidR="0038349C" w:rsidRPr="00F50607">
        <w:t xml:space="preserve">9.1.4 sõnastus oli mitmeti mõistetav, </w:t>
      </w:r>
      <w:r w:rsidRPr="00F50607">
        <w:t xml:space="preserve">tuli lepingu p-s 9.1.4 sätestatud leppetrahvi määrasid igal juhul tõlgendada </w:t>
      </w:r>
      <w:r w:rsidR="00D54F71" w:rsidRPr="00F50607">
        <w:t xml:space="preserve">töövõtja kasuks, s.t </w:t>
      </w:r>
      <w:r w:rsidRPr="00F50607">
        <w:t xml:space="preserve">kui </w:t>
      </w:r>
      <w:r w:rsidR="00FD2410" w:rsidRPr="00F50607">
        <w:t xml:space="preserve">võimalikke </w:t>
      </w:r>
      <w:r w:rsidRPr="00F50607">
        <w:t>maksimaalseid</w:t>
      </w:r>
      <w:r w:rsidR="00FD2410" w:rsidRPr="00F50607">
        <w:t xml:space="preserve">, mitte absoluutseid, määrasid. </w:t>
      </w:r>
    </w:p>
    <w:p w14:paraId="53519503" w14:textId="6990679B" w:rsidR="003728C3" w:rsidRPr="00F50607" w:rsidRDefault="00165CFA" w:rsidP="00694954">
      <w:pPr>
        <w:pStyle w:val="Paragraph"/>
      </w:pPr>
      <w:r w:rsidRPr="00F50607">
        <w:t>VÕS</w:t>
      </w:r>
      <w:r w:rsidR="003728C3" w:rsidRPr="00F50607">
        <w:t xml:space="preserve"> § 158 lg 1 kohaselt on leppetrahv lepingus ettenähtud lepingut rikkunud lepingupoole kohustus maksta kahjustatud lepingupoolele lepingus määratud rahasumma. Seega on leppetrahv ühelt poolt vahend lepinguliste kohustuste täitmise tagamiseks ning teiselt poolt vahend kahjustatud poole</w:t>
      </w:r>
      <w:r w:rsidR="001D3E42" w:rsidRPr="00F50607">
        <w:t>le tekkinud</w:t>
      </w:r>
      <w:r w:rsidR="003728C3" w:rsidRPr="00F50607">
        <w:t xml:space="preserve"> kahjude hüvitamiseks.</w:t>
      </w:r>
      <w:r w:rsidR="003728C3" w:rsidRPr="00F50607">
        <w:rPr>
          <w:rStyle w:val="FootnoteReference"/>
        </w:rPr>
        <w:footnoteReference w:id="3"/>
      </w:r>
      <w:r w:rsidR="003728C3" w:rsidRPr="00F50607">
        <w:t xml:space="preserve"> </w:t>
      </w:r>
    </w:p>
    <w:p w14:paraId="73368D59" w14:textId="712BFEF5" w:rsidR="00881490" w:rsidRPr="00F50607" w:rsidRDefault="00BA1A29" w:rsidP="00694954">
      <w:pPr>
        <w:pStyle w:val="Paragraph"/>
      </w:pPr>
      <w:r w:rsidRPr="00F50607">
        <w:t>T</w:t>
      </w:r>
      <w:r w:rsidR="00FF1F2E" w:rsidRPr="00F50607">
        <w:t xml:space="preserve">ellijal </w:t>
      </w:r>
      <w:r w:rsidR="00881490" w:rsidRPr="00F50607">
        <w:t xml:space="preserve">tuleb </w:t>
      </w:r>
      <w:r w:rsidR="00694954" w:rsidRPr="00F50607">
        <w:t>leppetrahvi nõudmise õiguse kasutamisel tegutseda heau</w:t>
      </w:r>
      <w:r w:rsidR="00845130" w:rsidRPr="00F50607">
        <w:t>s</w:t>
      </w:r>
      <w:r w:rsidR="00694954" w:rsidRPr="00F50607">
        <w:t xml:space="preserve">kselt, nõudes leppetrahvi üksnes ulatuses, mis väldib </w:t>
      </w:r>
      <w:r w:rsidR="00845130" w:rsidRPr="00F50607">
        <w:t xml:space="preserve">tellija </w:t>
      </w:r>
      <w:r w:rsidR="00694954" w:rsidRPr="00F50607">
        <w:t>alusetut rikastumist. Rakendatav sanktsioon peab olema kooskõlas konkreetse rikkumise raskuse</w:t>
      </w:r>
      <w:r w:rsidR="009B746A" w:rsidRPr="00F50607">
        <w:t>ga</w:t>
      </w:r>
      <w:r w:rsidR="00694954" w:rsidRPr="00F50607">
        <w:t xml:space="preserve"> ja arvestama kõiki asjaolusid. </w:t>
      </w:r>
      <w:r w:rsidR="00881490" w:rsidRPr="00F50607">
        <w:t xml:space="preserve">Vastasel juhul ei täidaks leppetrahv oma eesmärki. </w:t>
      </w:r>
    </w:p>
    <w:p w14:paraId="320E3C63" w14:textId="42D4537C" w:rsidR="00694954" w:rsidRPr="00F50607" w:rsidRDefault="00694954" w:rsidP="00694954">
      <w:pPr>
        <w:pStyle w:val="Paragraph"/>
      </w:pPr>
      <w:r w:rsidRPr="00F50607">
        <w:t>Maksimummääras leppetrahvi tasumise nõue saab seonduda vaid erakordselt suurt kahju põhjustava olukorraga lepingu täitmisel.</w:t>
      </w:r>
      <w:r w:rsidRPr="00F50607">
        <w:rPr>
          <w:rStyle w:val="FootnoteReference"/>
        </w:rPr>
        <w:footnoteReference w:id="4"/>
      </w:r>
      <w:r w:rsidRPr="00F50607">
        <w:t xml:space="preserve"> Antud juhul ei olnud leppetrahvi kohaldamine maksimaalses määras ja kõiki asjaolusid arvestades ilmselgelt õigustatud. Hoone on valminud ja lapsed said enne 1. septembrit 2019 koolimaj</w:t>
      </w:r>
      <w:r w:rsidR="00BA1A29" w:rsidRPr="00F50607">
        <w:t>as õppetööga alustada</w:t>
      </w:r>
      <w:r w:rsidRPr="00F50607">
        <w:t>.</w:t>
      </w:r>
    </w:p>
    <w:p w14:paraId="207184C2" w14:textId="77777777" w:rsidR="00694954" w:rsidRPr="00F50607" w:rsidRDefault="00694954" w:rsidP="00694954">
      <w:pPr>
        <w:pStyle w:val="Paragraph"/>
      </w:pPr>
      <w:r w:rsidRPr="00F50607">
        <w:t xml:space="preserve">Samuti ei olnud toetuse saaja hinnangul mõistlik rakendada leppetrahvi perioodi eest, mil toetuse saaja ja töövõtja vahel oli vaidlus nii leppetrahvi kohaldamise eelduste täidetavuse kui ka leppetrahvi suuruse osas. Selle ajaperioodi eest maksimaalses määras leppetrahvi kohaldamine oleks olnud selgelt VÕS § 6 alusel hea usu põhimõtte vastane.  </w:t>
      </w:r>
    </w:p>
    <w:p w14:paraId="3DFEB71B" w14:textId="1C970E90" w:rsidR="00694954" w:rsidRPr="00F50607" w:rsidRDefault="00694954" w:rsidP="00694954">
      <w:pPr>
        <w:pStyle w:val="Paragraph"/>
      </w:pPr>
      <w:r w:rsidRPr="00F50607">
        <w:t>Seega</w:t>
      </w:r>
      <w:r w:rsidR="00D652EF" w:rsidRPr="00F50607">
        <w:t xml:space="preserve"> </w:t>
      </w:r>
      <w:r w:rsidRPr="00F50607">
        <w:t xml:space="preserve">otsustas toetuse saaja, kõiki asjaolusid kaaludes, leppetrahvi suurust vähendada. Kaalutlusõiguse kasutamist </w:t>
      </w:r>
      <w:r w:rsidR="00914D8A" w:rsidRPr="00F50607">
        <w:t xml:space="preserve">leppetrahvi määramisel </w:t>
      </w:r>
      <w:r w:rsidRPr="00F50607">
        <w:t xml:space="preserve">ei saa mõistlikult pidada lepingu muudatuseks RHS § 123 tähenduses. </w:t>
      </w:r>
    </w:p>
    <w:p w14:paraId="6FC35C39" w14:textId="77777777" w:rsidR="00694954" w:rsidRPr="00F50607" w:rsidRDefault="00694954" w:rsidP="00694954">
      <w:pPr>
        <w:pStyle w:val="Heading2"/>
        <w:rPr>
          <w:color w:val="auto"/>
        </w:rPr>
      </w:pPr>
      <w:r w:rsidRPr="00F50607">
        <w:rPr>
          <w:color w:val="auto"/>
        </w:rPr>
        <w:lastRenderedPageBreak/>
        <w:t>Leppetrahvi vähendati kompromissi tulemusena</w:t>
      </w:r>
    </w:p>
    <w:p w14:paraId="34B5F99C" w14:textId="0CE41B6E" w:rsidR="00694954" w:rsidRPr="00F50607" w:rsidRDefault="00694954" w:rsidP="00694954">
      <w:pPr>
        <w:pStyle w:val="Paragraph"/>
      </w:pPr>
      <w:r w:rsidRPr="00F50607">
        <w:t>Isegi kui Rahandusministeerium ei nõustu</w:t>
      </w:r>
      <w:r w:rsidR="005E3585" w:rsidRPr="00F50607">
        <w:t xml:space="preserve">, et </w:t>
      </w:r>
      <w:r w:rsidRPr="00F50607">
        <w:t xml:space="preserve">toetuse saajal oli diskretsioon nii leppetrahvi kohaldamise otsustamisel kui ka selle suuruse kindlaks tegemisel, on leppetrahvi vähendatud õiguspäraselt kompromissi tulemusena. </w:t>
      </w:r>
    </w:p>
    <w:p w14:paraId="17724439" w14:textId="3277B5D9" w:rsidR="00212091" w:rsidRPr="00F50607" w:rsidRDefault="00694954" w:rsidP="00694954">
      <w:pPr>
        <w:pStyle w:val="Paragraph"/>
      </w:pPr>
      <w:r w:rsidRPr="00F50607">
        <w:t>Toetuse saaja esitas 2. septembril 2019 teate leppetrahvi kohaldamise kohta teavitades töövõtjat lepingu p-s 9.1.4 sätes</w:t>
      </w:r>
      <w:r w:rsidR="00E61105" w:rsidRPr="00F50607">
        <w:t>t</w:t>
      </w:r>
      <w:r w:rsidRPr="00F50607">
        <w:t>atud leppetrahvi kohaldamisest (</w:t>
      </w:r>
      <w:r w:rsidRPr="00F50607">
        <w:rPr>
          <w:b/>
          <w:bCs/>
        </w:rPr>
        <w:t>lisa 1</w:t>
      </w:r>
      <w:r w:rsidRPr="00F50607">
        <w:t>). 11. septembril 2019 esitas töövõtja leppetrahvi kohaldamisele vastuväite (</w:t>
      </w:r>
      <w:r w:rsidRPr="00F50607">
        <w:rPr>
          <w:b/>
          <w:bCs/>
        </w:rPr>
        <w:t>lisa 2</w:t>
      </w:r>
      <w:r w:rsidRPr="00F50607">
        <w:t>). Töövõtja hinnangul oleks leppetrahvi kohaldamine täies ulatuses olnud vastuolus hea usu põhimõttega. Teisisõnu, töövõtja kasutas talle VÕS §-st 162 tulenevat õigust nõuda leppetrahvi vähendamist.</w:t>
      </w:r>
      <w:r w:rsidR="00212091" w:rsidRPr="00F50607">
        <w:t xml:space="preserve"> Seega tekkis t</w:t>
      </w:r>
      <w:r w:rsidRPr="00F50607">
        <w:t xml:space="preserve">oetuse saaja ja töövõtja vahel vaidlus nii leppetrahvi kohaldamise õiguspärasuse kui ka leppetrahvi suuruse osas. </w:t>
      </w:r>
    </w:p>
    <w:p w14:paraId="56BE32C0" w14:textId="227A4133" w:rsidR="00694954" w:rsidRPr="00F50607" w:rsidRDefault="00694954" w:rsidP="00694954">
      <w:pPr>
        <w:pStyle w:val="Paragraph"/>
      </w:pPr>
      <w:r w:rsidRPr="00F50607">
        <w:t xml:space="preserve">Lepingu p 13.4 kohaselt lahendatakse </w:t>
      </w:r>
      <w:proofErr w:type="spellStart"/>
      <w:r w:rsidRPr="00F50607">
        <w:t>pooltevahelised</w:t>
      </w:r>
      <w:proofErr w:type="spellEnd"/>
      <w:r w:rsidRPr="00F50607">
        <w:t xml:space="preserve"> vaidlused läbirääkimiste teel ja kokkuleppel. Kui pooled ei oleks jõudnud leppetrahvi suuruse osas kokkuleppele, oleks vaidlus lahendatud Tartu Maakohtus. Kuivõrd </w:t>
      </w:r>
      <w:r w:rsidR="009838D3" w:rsidRPr="00F50607">
        <w:t>pooltel</w:t>
      </w:r>
      <w:r w:rsidRPr="00F50607">
        <w:t xml:space="preserve"> oli huvi lahendada vaidlus kiiremini, kui seda oleks võimaldanud kohtus vaidlemine, sõlmiti läbirääkimiste teel kompromiss</w:t>
      </w:r>
      <w:r w:rsidR="0062479A" w:rsidRPr="00F50607">
        <w:t>, mille tulemusel lepiti kokku leppetrahvide tasa</w:t>
      </w:r>
      <w:r w:rsidR="00D9564D" w:rsidRPr="00F50607">
        <w:t>a</w:t>
      </w:r>
      <w:r w:rsidR="0062479A" w:rsidRPr="00F50607">
        <w:t>rveldamises</w:t>
      </w:r>
      <w:r w:rsidR="00F81BAF" w:rsidRPr="00F50607">
        <w:t xml:space="preserve"> 68 624,39 euro ulatuses</w:t>
      </w:r>
      <w:r w:rsidRPr="00F50607">
        <w:t xml:space="preserve">. </w:t>
      </w:r>
      <w:r w:rsidR="004A60C7" w:rsidRPr="00F50607">
        <w:t xml:space="preserve">Seejuures arvestati ka töövõtja poolt tasuta teostatud ehitustöid ligikaudse maksumusega 40 000 eurot. </w:t>
      </w:r>
      <w:r w:rsidRPr="00F50607">
        <w:t xml:space="preserve">Vaidluse võimalikult kiire lahendamine oli toetuse saaja huvides, kuivõrd lepingu esemeks oli koolimaja, mille </w:t>
      </w:r>
      <w:r w:rsidR="00E76D34" w:rsidRPr="00F50607">
        <w:t>renoveerimistöid</w:t>
      </w:r>
      <w:r w:rsidRPr="00F50607">
        <w:t xml:space="preserve"> ei saanud nii</w:t>
      </w:r>
      <w:r w:rsidR="00E76D34" w:rsidRPr="00F50607">
        <w:t xml:space="preserve">võrd </w:t>
      </w:r>
      <w:r w:rsidR="004D3DFC" w:rsidRPr="00F50607">
        <w:t>kaugesse tulevikku</w:t>
      </w:r>
      <w:r w:rsidRPr="00F50607">
        <w:t xml:space="preserve"> edasi lükata. Lisaks eelistasid pooled hoida kokku ka võimalikes õigusabiteenuse kuludes, mis oleks paratamatult aastatepikkuse kohtuvaidluse tulemusel tekkinud. </w:t>
      </w:r>
    </w:p>
    <w:p w14:paraId="59ADC757" w14:textId="35EAB0CA" w:rsidR="00694954" w:rsidRPr="00F50607" w:rsidRDefault="00694954" w:rsidP="00694954">
      <w:pPr>
        <w:pStyle w:val="Paragraph"/>
      </w:pPr>
      <w:r w:rsidRPr="00F50607">
        <w:t xml:space="preserve">Vaidluste lahendamise võimalus, mh kohtueelse kompromissi teel, sisaldus juba riigihangete registrile esitatud hankelepingu projektis (lepingu </w:t>
      </w:r>
      <w:r w:rsidR="005D4CFA" w:rsidRPr="00F50607">
        <w:t xml:space="preserve">projekti </w:t>
      </w:r>
      <w:r w:rsidRPr="00F50607">
        <w:t xml:space="preserve">p 13.4). Toetuse saaja rõhutab, et kompromissi ei sõlmitud kergekäeliselt. Läbirääkimised </w:t>
      </w:r>
      <w:r w:rsidR="00065174" w:rsidRPr="00F50607">
        <w:t xml:space="preserve">kestsid </w:t>
      </w:r>
      <w:r w:rsidRPr="00F50607">
        <w:t xml:space="preserve">poolte vahel mitu kuud. Töövõtja oli seisukohal, et kohaldamisele kuuluv leppetrahv oleks olnud ebamõistlikult suur. Toetuse saaja nõustus, et teatud osas oli töövõtja vastuväide, vähemalt leppetrahvi suurusele, õigustatud. </w:t>
      </w:r>
    </w:p>
    <w:p w14:paraId="7E92F6F9" w14:textId="5BBFFFE8" w:rsidR="00192D6F" w:rsidRPr="00F50607" w:rsidRDefault="00694954" w:rsidP="00694954">
      <w:pPr>
        <w:pStyle w:val="Paragraph"/>
      </w:pPr>
      <w:r w:rsidRPr="00F50607">
        <w:t xml:space="preserve">Lisaks eespool viidatule võis lepingu p 9.1.4 potentsiaalselt olla ebamõistlikult kahjustav tüüptingimus ning seetõttu tühine VÕS § 42 ja § 44 tähenduses. Ebamõistlikku kahjustamist eeldatakse, kui tüüptingimusega kaldutakse kõrvale seaduse olulisest põhimõttest (VÕS § 42 lg 1 teine lause). </w:t>
      </w:r>
      <w:r w:rsidR="00AB4649" w:rsidRPr="00F50607">
        <w:t>Kuivõrd l</w:t>
      </w:r>
      <w:r w:rsidR="00E13859" w:rsidRPr="00F50607">
        <w:t xml:space="preserve">eppetrahvi eesmärk ei ole </w:t>
      </w:r>
      <w:r w:rsidR="00254606" w:rsidRPr="00F50607">
        <w:t>leppet</w:t>
      </w:r>
      <w:r w:rsidR="00AB4649" w:rsidRPr="00F50607">
        <w:t xml:space="preserve">rahvi </w:t>
      </w:r>
      <w:r w:rsidR="00254606" w:rsidRPr="00F50607">
        <w:t>rakendaja alusetu</w:t>
      </w:r>
      <w:r w:rsidR="00AB4649" w:rsidRPr="00F50607">
        <w:t xml:space="preserve"> rikastumine, </w:t>
      </w:r>
      <w:r w:rsidR="0072257C" w:rsidRPr="00F50607">
        <w:t xml:space="preserve">vaid tekkinud kahjude hüvitamine, </w:t>
      </w:r>
      <w:r w:rsidR="00AB4649" w:rsidRPr="00F50607">
        <w:t xml:space="preserve">võis </w:t>
      </w:r>
      <w:r w:rsidR="00015C5F" w:rsidRPr="00F50607">
        <w:t>lepingu p-s 9.1.4 sätestatud leppetrahvi määr olla ebamõistlikult suur</w:t>
      </w:r>
      <w:r w:rsidR="000C0C43" w:rsidRPr="00F50607">
        <w:t xml:space="preserve">. </w:t>
      </w:r>
    </w:p>
    <w:p w14:paraId="6FC951AD" w14:textId="6332A6DD" w:rsidR="0012135C" w:rsidRPr="00F50607" w:rsidRDefault="0012135C" w:rsidP="00694954">
      <w:pPr>
        <w:pStyle w:val="Paragraph"/>
      </w:pPr>
      <w:r w:rsidRPr="00F50607">
        <w:t xml:space="preserve">Täiendavalt tuli nii toetuse saajal kui töövõtjal arvestada sellega, et teatud </w:t>
      </w:r>
      <w:proofErr w:type="spellStart"/>
      <w:r w:rsidR="00C40DEF" w:rsidRPr="00F50607">
        <w:t>vaeg</w:t>
      </w:r>
      <w:r w:rsidRPr="00F50607">
        <w:t>töid</w:t>
      </w:r>
      <w:proofErr w:type="spellEnd"/>
      <w:r w:rsidRPr="00F50607">
        <w:t xml:space="preserve">, mis lükkusid edasi kooliaasta algusesse, ei saanud koolimaja aktiivse kasutamise ajal </w:t>
      </w:r>
      <w:r w:rsidR="00C40DEF" w:rsidRPr="00F50607">
        <w:t>teostada</w:t>
      </w:r>
      <w:r w:rsidRPr="00F50607">
        <w:t xml:space="preserve">. Mitmete tööde teostamiseks pidi maja olema tühi, mistõttu oli neid töid võimalik teostada üksnes koolivaheaegadel. See lükkas omakorda tööde valmimise tähtaega edasi. Kuivõrd tööde </w:t>
      </w:r>
      <w:r w:rsidR="00C252E4" w:rsidRPr="00F50607">
        <w:t>teostamise edasilükkumine</w:t>
      </w:r>
      <w:r w:rsidRPr="00F50607">
        <w:t xml:space="preserve"> ei tulenenud üksnes töövõtjast, oli lepingu rikkumine</w:t>
      </w:r>
      <w:r w:rsidR="00C252E4" w:rsidRPr="00F50607">
        <w:t xml:space="preserve"> osaliselt</w:t>
      </w:r>
      <w:r w:rsidRPr="00F50607">
        <w:t xml:space="preserve"> vabandatav ning leppetrahvi täies ulatuses kohaldamine võimatu. </w:t>
      </w:r>
    </w:p>
    <w:p w14:paraId="192C73A9" w14:textId="799ECF5E" w:rsidR="00192D6F" w:rsidRPr="00F50607" w:rsidRDefault="00192D6F" w:rsidP="00192D6F">
      <w:pPr>
        <w:pStyle w:val="Paragraph"/>
      </w:pPr>
      <w:r w:rsidRPr="00F50607">
        <w:t>Eeltoodust tulenevalt</w:t>
      </w:r>
      <w:r w:rsidR="001B34C7" w:rsidRPr="00F50607">
        <w:t xml:space="preserve"> nõustus toetuse saaja teatud ulatuses </w:t>
      </w:r>
      <w:r w:rsidR="00203C06" w:rsidRPr="00F50607">
        <w:t xml:space="preserve">töövõtja vastuväidetega ning sõlmis töövõtjaga kohtuvaidluste vältimiseks kompromissi. </w:t>
      </w:r>
      <w:r w:rsidRPr="00F50607">
        <w:t xml:space="preserve">Kompromissi tulemusel rakendati leppetrahvi summas 68 624,39 eurot. </w:t>
      </w:r>
      <w:r w:rsidRPr="00F50607">
        <w:rPr>
          <w:u w:val="single"/>
        </w:rPr>
        <w:t xml:space="preserve">Tegemist ei olnud RHS § 123 tähenduses hankelepingu muutmisega. </w:t>
      </w:r>
      <w:r w:rsidRPr="00F50607">
        <w:t xml:space="preserve">  </w:t>
      </w:r>
    </w:p>
    <w:p w14:paraId="0D5B5AE4" w14:textId="6D643665" w:rsidR="00917FF8" w:rsidRPr="00F50607" w:rsidRDefault="00694954" w:rsidP="00694954">
      <w:pPr>
        <w:pStyle w:val="Paragraph"/>
      </w:pPr>
      <w:r w:rsidRPr="00F50607">
        <w:t xml:space="preserve">Siinkohal rõhutab toetuse saaja, et eeltoodut ei väära ka asjaolu, et tegemist oli riigihanke tulemusel sõlmitud lepinguga. Töövõtjat kahjustavad sätted ei saa jääda kehtima üksnes põhjusel, et tegemist on hankelepinguga. Selline tõlgendus oleks ebamõistlik. </w:t>
      </w:r>
      <w:r w:rsidR="00E15F29" w:rsidRPr="00F50607">
        <w:t>Nii omistataks</w:t>
      </w:r>
      <w:r w:rsidRPr="00F50607">
        <w:t xml:space="preserve"> </w:t>
      </w:r>
      <w:proofErr w:type="spellStart"/>
      <w:r w:rsidRPr="00F50607">
        <w:t>hankijatele</w:t>
      </w:r>
      <w:proofErr w:type="spellEnd"/>
      <w:r w:rsidRPr="00F50607">
        <w:t xml:space="preserve"> positsioon, milles nad saavad pakkujatele ette kirjutada lepingulisi tingimusi, mis on selgelt kahjustavamad kui tavapärastes lepingutes kasutatavad tingimused. Töövõtjad ei saaks omalt poolt aga lepingu täitmise ajal enam midagi ette võtta, kuna tegemist on hankelepinguga, mille raames vaidluste lahendamine on justkui RHS § 123 tõttu välistatud.</w:t>
      </w:r>
    </w:p>
    <w:p w14:paraId="22DB46DA" w14:textId="36943BF0" w:rsidR="00694954" w:rsidRPr="00F50607" w:rsidRDefault="00694954" w:rsidP="00694954">
      <w:pPr>
        <w:pStyle w:val="Heading2"/>
        <w:rPr>
          <w:color w:val="auto"/>
        </w:rPr>
      </w:pPr>
      <w:r w:rsidRPr="00F50607">
        <w:rPr>
          <w:color w:val="auto"/>
        </w:rPr>
        <w:t>Rahandusministeerium</w:t>
      </w:r>
      <w:r w:rsidR="00772ACE" w:rsidRPr="00F50607">
        <w:rPr>
          <w:color w:val="auto"/>
        </w:rPr>
        <w:t xml:space="preserve"> ei ole arvestanud </w:t>
      </w:r>
      <w:r w:rsidRPr="00F50607">
        <w:rPr>
          <w:color w:val="auto"/>
        </w:rPr>
        <w:t>leppetrahvi suurus</w:t>
      </w:r>
      <w:r w:rsidR="00772ACE" w:rsidRPr="00F50607">
        <w:rPr>
          <w:color w:val="auto"/>
        </w:rPr>
        <w:t>e määramisel kõikide asjaoludega</w:t>
      </w:r>
      <w:r w:rsidRPr="00F50607">
        <w:rPr>
          <w:color w:val="auto"/>
        </w:rPr>
        <w:t xml:space="preserve"> </w:t>
      </w:r>
    </w:p>
    <w:p w14:paraId="5139EC5D" w14:textId="40028662" w:rsidR="00694954" w:rsidRPr="00F50607" w:rsidRDefault="00694954" w:rsidP="00694954">
      <w:pPr>
        <w:pStyle w:val="Paragraph"/>
      </w:pPr>
      <w:r w:rsidRPr="00F50607">
        <w:t xml:space="preserve">Lisaks soovib toetuse saaja juhtida Rahandusministeeriumi tähelepanu asjaolule, et igal juhul </w:t>
      </w:r>
      <w:r w:rsidR="003225E0" w:rsidRPr="00F50607">
        <w:t>ei ole</w:t>
      </w:r>
      <w:r w:rsidRPr="00F50607">
        <w:t xml:space="preserve"> Rahandusministeeriumi poolt arvutatud leppetrahvi suurus </w:t>
      </w:r>
      <w:r w:rsidR="003225E0" w:rsidRPr="00F50607">
        <w:t>korrektne</w:t>
      </w:r>
      <w:r w:rsidRPr="00F50607">
        <w:t xml:space="preserve">. </w:t>
      </w:r>
    </w:p>
    <w:p w14:paraId="362D9D74" w14:textId="178A5933" w:rsidR="00694954" w:rsidRPr="00F50607" w:rsidRDefault="00694954" w:rsidP="00694954">
      <w:pPr>
        <w:pStyle w:val="Paragraph"/>
      </w:pPr>
      <w:r w:rsidRPr="00F50607">
        <w:lastRenderedPageBreak/>
        <w:t>Ehitustööde teostamise käigus on teostatud muudatus- ja lisatöid, mis ei olnud hõlmatud esialgse hankega. Muudatus- ja lisatöid on teostatud RHS § 123 lg 1 p 1 alusel. Kui pakkuja esitab oma pakkumise, arvestab ta mõistetavalt üksnes esialgse töömahuga, s.t. lepingus kokku lepitud tähtaeg hõlmab üksnes esialgset töömahtu. Muudatus- ja lisatööde</w:t>
      </w:r>
      <w:r w:rsidR="00C54DEC" w:rsidRPr="00F50607">
        <w:t xml:space="preserve"> teostamiseks </w:t>
      </w:r>
      <w:r w:rsidRPr="00F50607">
        <w:t>oli töövõtjal ilmselgelt vaja täiendavat aega</w:t>
      </w:r>
      <w:r w:rsidR="000934DC" w:rsidRPr="00F50607">
        <w:t>.</w:t>
      </w:r>
      <w:r w:rsidRPr="00F50607">
        <w:t xml:space="preserve"> </w:t>
      </w:r>
    </w:p>
    <w:p w14:paraId="0EFE33AD" w14:textId="6F6A789B" w:rsidR="00694954" w:rsidRPr="00F50607" w:rsidRDefault="00694954" w:rsidP="00694954">
      <w:pPr>
        <w:pStyle w:val="Paragraph"/>
      </w:pPr>
      <w:r w:rsidRPr="00F50607">
        <w:t xml:space="preserve">Toetuse saaja ja töövõtja on muudatus- ja lisatööde ajalise mõju lepingu täitmise tähtajale igakordselt korrektselt </w:t>
      </w:r>
      <w:r w:rsidR="00C54DEC" w:rsidRPr="00F50607">
        <w:t xml:space="preserve">ka </w:t>
      </w:r>
      <w:r w:rsidR="000934DC" w:rsidRPr="00F50607">
        <w:t xml:space="preserve">fikseerinud. </w:t>
      </w:r>
      <w:r w:rsidR="00A9410F" w:rsidRPr="00F50607">
        <w:t>On ebamõistlik eeldada, et töövõtja oleks suutnud mahukad lisa- ja muudatustööd teostada esialgse hankelepingu täitmise</w:t>
      </w:r>
      <w:r w:rsidR="00D83BA0" w:rsidRPr="00F50607">
        <w:t xml:space="preserve"> tähtaja raames.</w:t>
      </w:r>
      <w:r w:rsidR="000934DC" w:rsidRPr="00F50607">
        <w:t xml:space="preserve"> </w:t>
      </w:r>
      <w:r w:rsidR="003C3D8F" w:rsidRPr="00F50607">
        <w:t xml:space="preserve">Lisa- ja muudatustööde </w:t>
      </w:r>
      <w:r w:rsidR="00E26AD2" w:rsidRPr="00F50607">
        <w:t xml:space="preserve">teostamisele kuluva täiendava aja eest ei või </w:t>
      </w:r>
      <w:r w:rsidR="006126C9" w:rsidRPr="00F50607">
        <w:t>töövõtjat sanktsioneerida</w:t>
      </w:r>
      <w:r w:rsidR="00541EA9" w:rsidRPr="00F50607">
        <w:t xml:space="preserve">. </w:t>
      </w:r>
    </w:p>
    <w:p w14:paraId="5E881635" w14:textId="6C7F823A" w:rsidR="006779FB" w:rsidRPr="00F50607" w:rsidRDefault="00541EA9" w:rsidP="00694954">
      <w:pPr>
        <w:pStyle w:val="Paragraph"/>
      </w:pPr>
      <w:r w:rsidRPr="00F50607">
        <w:t>Ü</w:t>
      </w:r>
      <w:r w:rsidR="00694954" w:rsidRPr="00F50607">
        <w:t>kskõik milline ettevõtja edukaks pakkujaks ei oleks osutunud, oleksid ka nemad vajanud lisa- ja muudatustööde teostamiseks täiendavat aega. Esialgne lepingu täitmise tähtaeg on mõeldud üksnes lepingu sõlmimise hetkel teadaolevate tööde teostamiseks.</w:t>
      </w:r>
      <w:r w:rsidR="00694954" w:rsidRPr="00F50607">
        <w:rPr>
          <w:b/>
          <w:bCs/>
        </w:rPr>
        <w:t xml:space="preserve"> </w:t>
      </w:r>
      <w:r w:rsidR="00694954" w:rsidRPr="00F50607">
        <w:t xml:space="preserve">Muudatus- ja lisatöödega ei ole esialgselt arvestatud, mistõttu on töövõtjal õigus täiendavale tähtajale muudatus- ja lisatööde teostamiseks. Seega ei muutunud olukord pakkuja jaoks soodsamaks. Samuti ei laienenud potentsiaalsete pakkujate ring. </w:t>
      </w:r>
    </w:p>
    <w:p w14:paraId="31871F9E" w14:textId="2644FF3B" w:rsidR="007122E9" w:rsidRPr="00F50607" w:rsidRDefault="007122E9" w:rsidP="007122E9"/>
    <w:p w14:paraId="4000480F" w14:textId="5F51AF54" w:rsidR="00CF150F" w:rsidRPr="00F50607" w:rsidRDefault="00CF150F" w:rsidP="00842D25">
      <w:pPr>
        <w:jc w:val="both"/>
        <w:rPr>
          <w:b/>
          <w:bCs/>
        </w:rPr>
      </w:pPr>
      <w:r w:rsidRPr="00F50607">
        <w:rPr>
          <w:b/>
          <w:bCs/>
        </w:rPr>
        <w:t xml:space="preserve">Eeltoodust tulenevalt ei nõustu toetuse saaja Rahandusministeeriumi etteheidetega. Toetuse saaja </w:t>
      </w:r>
      <w:r w:rsidR="00380476" w:rsidRPr="00F50607">
        <w:rPr>
          <w:b/>
          <w:bCs/>
        </w:rPr>
        <w:t>määratud leppetrahv on proportsionaalne rikkumisega</w:t>
      </w:r>
      <w:r w:rsidR="00E46AA4" w:rsidRPr="00F50607">
        <w:rPr>
          <w:b/>
          <w:bCs/>
        </w:rPr>
        <w:t xml:space="preserve"> ning kokku</w:t>
      </w:r>
      <w:r w:rsidR="0012135C" w:rsidRPr="00F50607">
        <w:rPr>
          <w:b/>
          <w:bCs/>
        </w:rPr>
        <w:t xml:space="preserve"> </w:t>
      </w:r>
      <w:r w:rsidR="00E46AA4" w:rsidRPr="00F50607">
        <w:rPr>
          <w:b/>
          <w:bCs/>
        </w:rPr>
        <w:t xml:space="preserve">lepitud </w:t>
      </w:r>
      <w:proofErr w:type="spellStart"/>
      <w:r w:rsidR="00E46AA4" w:rsidRPr="00F50607">
        <w:rPr>
          <w:b/>
          <w:bCs/>
        </w:rPr>
        <w:t>pooltevahelise</w:t>
      </w:r>
      <w:proofErr w:type="spellEnd"/>
      <w:r w:rsidR="00E46AA4" w:rsidRPr="00F50607">
        <w:rPr>
          <w:b/>
          <w:bCs/>
        </w:rPr>
        <w:t xml:space="preserve"> kompromissi tulemusel. Tegemist ei ole hankelepingu muutmisega RHS § 123 tähenduses. </w:t>
      </w:r>
    </w:p>
    <w:p w14:paraId="108CAC7E" w14:textId="77777777" w:rsidR="00CF150F" w:rsidRPr="00F50607" w:rsidRDefault="00CF150F" w:rsidP="007122E9"/>
    <w:p w14:paraId="27D4B99B" w14:textId="77777777" w:rsidR="007122E9" w:rsidRPr="00F50607" w:rsidRDefault="007122E9" w:rsidP="007122E9">
      <w:r w:rsidRPr="00F50607">
        <w:t>Lugupidamisega</w:t>
      </w:r>
    </w:p>
    <w:p w14:paraId="26E1348B" w14:textId="77777777" w:rsidR="007122E9" w:rsidRPr="00F50607" w:rsidRDefault="007122E9" w:rsidP="007122E9"/>
    <w:p w14:paraId="0B6E49C8" w14:textId="77777777" w:rsidR="007122E9" w:rsidRPr="00F50607" w:rsidRDefault="007122E9" w:rsidP="007122E9">
      <w:pPr>
        <w:tabs>
          <w:tab w:val="left" w:pos="3405"/>
        </w:tabs>
      </w:pPr>
      <w:r w:rsidRPr="00F50607">
        <w:tab/>
      </w:r>
    </w:p>
    <w:p w14:paraId="21113195" w14:textId="77777777" w:rsidR="007122E9" w:rsidRPr="00F50607" w:rsidRDefault="007122E9" w:rsidP="007122E9"/>
    <w:p w14:paraId="2BA7F640" w14:textId="25549976" w:rsidR="007122E9" w:rsidRPr="00F50607" w:rsidRDefault="00F50607" w:rsidP="007122E9">
      <w:r>
        <w:t>Marek Treufeldt</w:t>
      </w:r>
    </w:p>
    <w:p w14:paraId="659EB5E9" w14:textId="7C43606A" w:rsidR="007122E9" w:rsidRPr="00F50607" w:rsidRDefault="007122E9" w:rsidP="007122E9"/>
    <w:p w14:paraId="14B5A27C" w14:textId="77777777" w:rsidR="007122E9" w:rsidRPr="00F50607" w:rsidRDefault="007122E9" w:rsidP="007122E9">
      <w:pPr>
        <w:spacing w:before="480"/>
        <w:jc w:val="both"/>
      </w:pPr>
      <w:r w:rsidRPr="00F50607">
        <w:t>Lisad:</w:t>
      </w:r>
    </w:p>
    <w:p w14:paraId="172725AC" w14:textId="1BA7059F" w:rsidR="007122E9" w:rsidRPr="00F50607" w:rsidRDefault="007122E9" w:rsidP="007122E9">
      <w:pPr>
        <w:pStyle w:val="Enclosurelist"/>
        <w:numPr>
          <w:ilvl w:val="0"/>
          <w:numId w:val="0"/>
        </w:numPr>
        <w:ind w:left="2835" w:hanging="709"/>
      </w:pPr>
      <w:r w:rsidRPr="00F50607">
        <w:t>1. Toetuse saaja 2. septembri 2019 teade leppetrahvi kohaldamisest;</w:t>
      </w:r>
    </w:p>
    <w:p w14:paraId="569BE830" w14:textId="0CD8A273" w:rsidR="00657E25" w:rsidRPr="00F50607" w:rsidRDefault="00657E25" w:rsidP="00657E25">
      <w:pPr>
        <w:numPr>
          <w:ilvl w:val="1"/>
          <w:numId w:val="0"/>
        </w:numPr>
        <w:ind w:left="2835" w:hanging="709"/>
        <w:jc w:val="both"/>
      </w:pPr>
      <w:r w:rsidRPr="00F50607">
        <w:t xml:space="preserve">2. Töövõtja 11. septembri 2019 vastuväide leppetrahvi kohaldamisele. </w:t>
      </w:r>
    </w:p>
    <w:p w14:paraId="1464FCF1" w14:textId="77777777" w:rsidR="007122E9" w:rsidRPr="00F50607" w:rsidRDefault="007122E9" w:rsidP="007122E9">
      <w:pPr>
        <w:pStyle w:val="Paragraph"/>
      </w:pPr>
    </w:p>
    <w:sectPr w:rsidR="007122E9" w:rsidRPr="00F50607" w:rsidSect="00EE64D0">
      <w:headerReference w:type="default" r:id="rId11"/>
      <w:footerReference w:type="even" r:id="rId12"/>
      <w:footerReference w:type="defaul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E127C" w14:textId="77777777" w:rsidR="00C849C6" w:rsidRDefault="00C849C6" w:rsidP="00C01CBC">
      <w:r>
        <w:separator/>
      </w:r>
    </w:p>
  </w:endnote>
  <w:endnote w:type="continuationSeparator" w:id="0">
    <w:p w14:paraId="1647C284" w14:textId="77777777" w:rsidR="00C849C6" w:rsidRDefault="00C849C6" w:rsidP="00C0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0A20" w14:textId="77777777" w:rsidR="00FF70AD" w:rsidRDefault="00FF70AD" w:rsidP="00FF70AD">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DA291C"/>
        <w:spacing w:val="60"/>
        <w:sz w:val="14"/>
        <w:szCs w:val="20"/>
      </w:rPr>
      <w:id w:val="276217063"/>
      <w:docPartObj>
        <w:docPartGallery w:val="Page Numbers (Bottom of Page)"/>
        <w:docPartUnique/>
      </w:docPartObj>
    </w:sdtPr>
    <w:sdtEndPr/>
    <w:sdtContent>
      <w:p w14:paraId="0A157502" w14:textId="33EF9963" w:rsidR="00FF70AD" w:rsidRPr="00FF70AD" w:rsidRDefault="00FF70AD" w:rsidP="00BC4C20">
        <w:pPr>
          <w:pStyle w:val="PageNumbers"/>
        </w:pPr>
        <w:r w:rsidRPr="00FF70AD">
          <w:fldChar w:fldCharType="begin"/>
        </w:r>
        <w:r w:rsidRPr="00FF70AD">
          <w:instrText xml:space="preserve"> PAGE   \* MERGEFORMAT </w:instrText>
        </w:r>
        <w:r w:rsidRPr="00FF70AD">
          <w:fldChar w:fldCharType="separate"/>
        </w:r>
        <w:r w:rsidR="00AB40E7">
          <w:rPr>
            <w:noProof/>
          </w:rPr>
          <w:t>4</w:t>
        </w:r>
        <w:r w:rsidRPr="00FF70AD">
          <w:fldChar w:fldCharType="end"/>
        </w:r>
        <w:r w:rsidRPr="00FF70AD">
          <w:t xml:space="preserve"> / </w:t>
        </w:r>
        <w:fldSimple w:instr=" NUMPAGES   \* MERGEFORMAT ">
          <w:r w:rsidR="00AB40E7">
            <w:rPr>
              <w:noProof/>
            </w:rPr>
            <w:t>4</w:t>
          </w:r>
        </w:fldSimple>
      </w:p>
      <w:p w14:paraId="74369714" w14:textId="77777777" w:rsidR="00951DF4" w:rsidRDefault="00C849C6" w:rsidP="008A7002">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2AEE" w14:textId="77777777" w:rsidR="00EE5963" w:rsidRPr="006B0A22" w:rsidRDefault="00EE5963" w:rsidP="006B0A22">
    <w:pPr>
      <w:pStyle w:val="Footer"/>
    </w:pPr>
  </w:p>
  <w:p w14:paraId="611B9CA3" w14:textId="77777777" w:rsidR="00FF70AD" w:rsidRPr="00FF70AD" w:rsidRDefault="00FF70AD" w:rsidP="00FF70AD">
    <w:pPr>
      <w:pStyle w:val="Footer"/>
      <w:rPr>
        <w:sz w:val="16"/>
        <w:szCs w:val="16"/>
      </w:rPr>
    </w:pPr>
    <w:r>
      <w:rPr>
        <w:rFonts w:ascii="Arial" w:eastAsia="Arial" w:hAnsi="Arial" w:cs="Times New Roman"/>
        <w:color w:val="auto"/>
        <w:spacing w:val="0"/>
        <w:sz w:val="16"/>
        <w:szCs w:val="16"/>
      </w:rPr>
      <w:tab/>
    </w:r>
    <w:r>
      <w:rPr>
        <w:rFonts w:ascii="Arial" w:eastAsia="Arial" w:hAnsi="Arial" w:cs="Times New Roman"/>
        <w:color w:val="auto"/>
        <w:spacing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B4A6" w14:textId="77777777" w:rsidR="00C849C6" w:rsidRDefault="00C849C6" w:rsidP="00C01CBC">
      <w:r>
        <w:separator/>
      </w:r>
    </w:p>
  </w:footnote>
  <w:footnote w:type="continuationSeparator" w:id="0">
    <w:p w14:paraId="6A8BD144" w14:textId="77777777" w:rsidR="00C849C6" w:rsidRDefault="00C849C6" w:rsidP="00C01CBC">
      <w:r>
        <w:continuationSeparator/>
      </w:r>
    </w:p>
  </w:footnote>
  <w:footnote w:id="1">
    <w:p w14:paraId="31217835" w14:textId="77777777" w:rsidR="00694954" w:rsidRDefault="00694954" w:rsidP="00694954">
      <w:pPr>
        <w:pStyle w:val="FootnoteText"/>
      </w:pPr>
      <w:r>
        <w:rPr>
          <w:rStyle w:val="FootnoteReference"/>
        </w:rPr>
        <w:footnoteRef/>
      </w:r>
      <w:r>
        <w:t xml:space="preserve"> TlnRngKo asjas nr 3-19-1443, p 15.</w:t>
      </w:r>
    </w:p>
  </w:footnote>
  <w:footnote w:id="2">
    <w:p w14:paraId="6C0D4DA9" w14:textId="77777777" w:rsidR="00694954" w:rsidRDefault="00694954" w:rsidP="00694954">
      <w:pPr>
        <w:pStyle w:val="FootnoteText"/>
      </w:pPr>
      <w:r>
        <w:rPr>
          <w:rStyle w:val="FootnoteReference"/>
        </w:rPr>
        <w:footnoteRef/>
      </w:r>
      <w:r>
        <w:t xml:space="preserve"> RKTKo asjas nr 2-15-15662, p 21.</w:t>
      </w:r>
    </w:p>
  </w:footnote>
  <w:footnote w:id="3">
    <w:p w14:paraId="092235D4" w14:textId="77777777" w:rsidR="003728C3" w:rsidRDefault="003728C3" w:rsidP="003728C3">
      <w:pPr>
        <w:pStyle w:val="FootnoteText"/>
      </w:pPr>
      <w:r>
        <w:rPr>
          <w:rStyle w:val="FootnoteReference"/>
        </w:rPr>
        <w:footnoteRef/>
      </w:r>
      <w:r>
        <w:t xml:space="preserve"> </w:t>
      </w:r>
      <w:r>
        <w:rPr>
          <w:szCs w:val="18"/>
        </w:rPr>
        <w:t>P. Varul jt (koost.). Võlaõigusseadus. I, Üldosa: kommenteeritud väljaanne. Tallinn: Juura 2016, § 158 p 4.1.2.</w:t>
      </w:r>
    </w:p>
  </w:footnote>
  <w:footnote w:id="4">
    <w:p w14:paraId="55694660" w14:textId="77777777" w:rsidR="00694954" w:rsidRDefault="00694954" w:rsidP="00694954">
      <w:pPr>
        <w:pStyle w:val="FootnoteText"/>
      </w:pPr>
      <w:r>
        <w:rPr>
          <w:rStyle w:val="FootnoteReference"/>
        </w:rPr>
        <w:footnoteRef/>
      </w:r>
      <w:r>
        <w:t xml:space="preserve"> TlnRngKo asjas nr 3-18-752/29, 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E094A" w14:textId="77777777" w:rsidR="002025EA" w:rsidRPr="002025EA" w:rsidRDefault="002025EA" w:rsidP="00FF70AD">
    <w:pPr>
      <w:pStyle w:val="Header"/>
      <w:jc w:val="both"/>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AC6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CB8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7E14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624E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2BD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CF7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C0E4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76C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F0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787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62264"/>
    <w:multiLevelType w:val="hybridMultilevel"/>
    <w:tmpl w:val="3194669E"/>
    <w:lvl w:ilvl="0" w:tplc="1E0887E0">
      <w:start w:val="1"/>
      <w:numFmt w:val="bullet"/>
      <w:pStyle w:val="Bulletedlist1"/>
      <w:lvlText w:val=""/>
      <w:lvlJc w:val="left"/>
      <w:pPr>
        <w:ind w:left="720" w:hanging="360"/>
      </w:pPr>
      <w:rPr>
        <w:rFonts w:ascii="Symbol" w:hAnsi="Symbol" w:hint="default"/>
        <w:color w:val="003E5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0F491668"/>
    <w:multiLevelType w:val="multilevel"/>
    <w:tmpl w:val="F39EB324"/>
    <w:styleLink w:val="BulletedList"/>
    <w:lvl w:ilvl="0">
      <w:start w:val="1"/>
      <w:numFmt w:val="bullet"/>
      <w:lvlText w:val=""/>
      <w:lvlJc w:val="left"/>
      <w:pPr>
        <w:ind w:left="709" w:hanging="709"/>
      </w:pPr>
      <w:rPr>
        <w:rFonts w:ascii="Symbol" w:hAnsi="Symbol" w:hint="default"/>
        <w:color w:val="00A9CE" w:themeColor="accent1"/>
      </w:rPr>
    </w:lvl>
    <w:lvl w:ilvl="1">
      <w:start w:val="1"/>
      <w:numFmt w:val="bullet"/>
      <w:lvlText w:val=""/>
      <w:lvlJc w:val="left"/>
      <w:pPr>
        <w:ind w:left="1418" w:hanging="709"/>
      </w:pPr>
      <w:rPr>
        <w:rFonts w:ascii="Symbol" w:hAnsi="Symbol" w:hint="default"/>
        <w:color w:val="auto"/>
      </w:rPr>
    </w:lvl>
    <w:lvl w:ilvl="2">
      <w:start w:val="1"/>
      <w:numFmt w:val="none"/>
      <w:lvlText w:val="-"/>
      <w:lvlJc w:val="left"/>
      <w:pPr>
        <w:tabs>
          <w:tab w:val="num" w:pos="1418"/>
        </w:tabs>
        <w:ind w:left="2126" w:hanging="708"/>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210F6D22"/>
    <w:multiLevelType w:val="multilevel"/>
    <w:tmpl w:val="626C5984"/>
    <w:styleLink w:val="NumberedHeading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tabs>
          <w:tab w:val="num" w:pos="1418"/>
        </w:tabs>
        <w:ind w:left="709" w:hanging="709"/>
      </w:pPr>
      <w:rPr>
        <w:rFonts w:hint="default"/>
      </w:rPr>
    </w:lvl>
    <w:lvl w:ilvl="3">
      <w:start w:val="1"/>
      <w:numFmt w:val="decimal"/>
      <w:lvlRestart w:val="1"/>
      <w:pStyle w:val="Clause1"/>
      <w:lvlText w:val="%1.%4"/>
      <w:lvlJc w:val="left"/>
      <w:pPr>
        <w:ind w:left="709" w:hanging="709"/>
      </w:pPr>
      <w:rPr>
        <w:rFonts w:hint="default"/>
      </w:rPr>
    </w:lvl>
    <w:lvl w:ilvl="4">
      <w:start w:val="1"/>
      <w:numFmt w:val="decimal"/>
      <w:lvlRestart w:val="2"/>
      <w:pStyle w:val="Clause2"/>
      <w:lvlText w:val="%1.%2.%5"/>
      <w:lvlJc w:val="left"/>
      <w:pPr>
        <w:ind w:left="709" w:hanging="709"/>
      </w:pPr>
      <w:rPr>
        <w:rFonts w:hint="default"/>
      </w:rPr>
    </w:lvl>
    <w:lvl w:ilvl="5">
      <w:start w:val="1"/>
      <w:numFmt w:val="decimal"/>
      <w:pStyle w:val="Clause3"/>
      <w:lvlText w:val="%1.%2.%3.%6"/>
      <w:lvlJc w:val="left"/>
      <w:pPr>
        <w:ind w:left="709" w:hanging="709"/>
      </w:pPr>
      <w:rPr>
        <w:rFonts w:hint="default"/>
      </w:rPr>
    </w:lvl>
    <w:lvl w:ilvl="6">
      <w:start w:val="1"/>
      <w:numFmt w:val="decimal"/>
      <w:pStyle w:val="Clause2A"/>
      <w:lvlText w:val="%1.%2.%5.%7"/>
      <w:lvlJc w:val="left"/>
      <w:pPr>
        <w:ind w:left="709" w:hanging="709"/>
      </w:pPr>
      <w:rPr>
        <w:rFonts w:hint="default"/>
      </w:rPr>
    </w:lvl>
    <w:lvl w:ilvl="7">
      <w:start w:val="1"/>
      <w:numFmt w:val="decimal"/>
      <w:lvlRestart w:val="4"/>
      <w:pStyle w:val="Clause1A"/>
      <w:lvlText w:val="%1.%4.%8"/>
      <w:lvlJc w:val="left"/>
      <w:pPr>
        <w:ind w:left="709" w:hanging="709"/>
      </w:pPr>
      <w:rPr>
        <w:rFonts w:hint="default"/>
      </w:rPr>
    </w:lvl>
    <w:lvl w:ilvl="8">
      <w:start w:val="1"/>
      <w:numFmt w:val="decimal"/>
      <w:pStyle w:val="Clause1B"/>
      <w:lvlText w:val="%1.%4.%8.%9"/>
      <w:lvlJc w:val="left"/>
      <w:pPr>
        <w:ind w:left="709" w:hanging="709"/>
      </w:pPr>
      <w:rPr>
        <w:rFonts w:hint="default"/>
      </w:rPr>
    </w:lvl>
  </w:abstractNum>
  <w:abstractNum w:abstractNumId="13" w15:restartNumberingAfterBreak="0">
    <w:nsid w:val="26C500FB"/>
    <w:multiLevelType w:val="multilevel"/>
    <w:tmpl w:val="CE80A986"/>
    <w:styleLink w:val="NumberedList"/>
    <w:lvl w:ilvl="0">
      <w:start w:val="1"/>
      <w:numFmt w:val="decimal"/>
      <w:pStyle w:val="Numberedlist1"/>
      <w:lvlText w:val="(%1)"/>
      <w:lvlJc w:val="left"/>
      <w:pPr>
        <w:ind w:left="709" w:hanging="709"/>
      </w:pPr>
      <w:rPr>
        <w:rFonts w:hint="default"/>
      </w:rPr>
    </w:lvl>
    <w:lvl w:ilvl="1">
      <w:start w:val="1"/>
      <w:numFmt w:val="lowerLetter"/>
      <w:pStyle w:val="Numberedlist2"/>
      <w:lvlText w:val="(%2)"/>
      <w:lvlJc w:val="left"/>
      <w:pPr>
        <w:ind w:left="1418" w:hanging="709"/>
      </w:pPr>
      <w:rPr>
        <w:rFonts w:hint="default"/>
      </w:rPr>
    </w:lvl>
    <w:lvl w:ilvl="2">
      <w:start w:val="1"/>
      <w:numFmt w:val="lowerRoman"/>
      <w:pStyle w:val="Numberedlist3"/>
      <w:lvlText w:val="(%3)"/>
      <w:lvlJc w:val="left"/>
      <w:pPr>
        <w:tabs>
          <w:tab w:val="num" w:pos="1418"/>
        </w:tabs>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4" w15:restartNumberingAfterBreak="0">
    <w:nsid w:val="26D44778"/>
    <w:multiLevelType w:val="multilevel"/>
    <w:tmpl w:val="04F4827E"/>
    <w:styleLink w:val="ResolutionList"/>
    <w:lvl w:ilvl="0">
      <w:start w:val="1"/>
      <w:numFmt w:val="decimal"/>
      <w:pStyle w:val="Resolution"/>
      <w:lvlText w:val="%1."/>
      <w:lvlJc w:val="left"/>
      <w:pPr>
        <w:ind w:left="709" w:hanging="709"/>
      </w:pPr>
      <w:rPr>
        <w:rFonts w:hint="default"/>
      </w:rPr>
    </w:lvl>
    <w:lvl w:ilvl="1">
      <w:start w:val="1"/>
      <w:numFmt w:val="none"/>
      <w:lvlText w:val=""/>
      <w:lvlJc w:val="left"/>
      <w:pPr>
        <w:ind w:left="-31680" w:firstLine="0"/>
      </w:pPr>
      <w:rPr>
        <w:rFonts w:hint="default"/>
      </w:rPr>
    </w:lvl>
    <w:lvl w:ilvl="2">
      <w:start w:val="1"/>
      <w:numFmt w:val="none"/>
      <w:lvlText w:val=""/>
      <w:lvlJc w:val="left"/>
      <w:pPr>
        <w:ind w:left="-31680" w:firstLine="0"/>
      </w:pPr>
      <w:rPr>
        <w:rFonts w:hint="default"/>
      </w:rPr>
    </w:lvl>
    <w:lvl w:ilvl="3">
      <w:start w:val="1"/>
      <w:numFmt w:val="none"/>
      <w:lvlText w:val=""/>
      <w:lvlJc w:val="left"/>
      <w:pPr>
        <w:ind w:left="-31680" w:firstLine="0"/>
      </w:pPr>
      <w:rPr>
        <w:rFonts w:hint="default"/>
      </w:rPr>
    </w:lvl>
    <w:lvl w:ilvl="4">
      <w:start w:val="1"/>
      <w:numFmt w:val="none"/>
      <w:lvlText w:val=""/>
      <w:lvlJc w:val="left"/>
      <w:pPr>
        <w:ind w:left="-31680" w:firstLine="0"/>
      </w:pPr>
      <w:rPr>
        <w:rFonts w:hint="default"/>
      </w:rPr>
    </w:lvl>
    <w:lvl w:ilvl="5">
      <w:start w:val="1"/>
      <w:numFmt w:val="none"/>
      <w:lvlText w:val=""/>
      <w:lvlJc w:val="left"/>
      <w:pPr>
        <w:ind w:left="-31680" w:firstLine="0"/>
      </w:pPr>
      <w:rPr>
        <w:rFonts w:hint="default"/>
      </w:rPr>
    </w:lvl>
    <w:lvl w:ilvl="6">
      <w:start w:val="1"/>
      <w:numFmt w:val="none"/>
      <w:lvlText w:val=""/>
      <w:lvlJc w:val="left"/>
      <w:pPr>
        <w:ind w:left="-31680" w:firstLine="0"/>
      </w:pPr>
      <w:rPr>
        <w:rFonts w:hint="default"/>
      </w:rPr>
    </w:lvl>
    <w:lvl w:ilvl="7">
      <w:start w:val="1"/>
      <w:numFmt w:val="none"/>
      <w:lvlText w:val=""/>
      <w:lvlJc w:val="left"/>
      <w:pPr>
        <w:ind w:left="-31680" w:firstLine="0"/>
      </w:pPr>
      <w:rPr>
        <w:rFonts w:hint="default"/>
      </w:rPr>
    </w:lvl>
    <w:lvl w:ilvl="8">
      <w:start w:val="1"/>
      <w:numFmt w:val="none"/>
      <w:lvlText w:val=""/>
      <w:lvlJc w:val="left"/>
      <w:pPr>
        <w:ind w:left="-31680" w:firstLine="0"/>
      </w:pPr>
      <w:rPr>
        <w:rFonts w:hint="default"/>
      </w:rPr>
    </w:lvl>
  </w:abstractNum>
  <w:abstractNum w:abstractNumId="15" w15:restartNumberingAfterBreak="0">
    <w:nsid w:val="33632C85"/>
    <w:multiLevelType w:val="multilevel"/>
    <w:tmpl w:val="153E2A22"/>
    <w:styleLink w:val="PleaList"/>
    <w:lvl w:ilvl="0">
      <w:start w:val="1"/>
      <w:numFmt w:val="none"/>
      <w:pStyle w:val="Enclosureheading"/>
      <w:suff w:val="nothing"/>
      <w:lvlText w:val=""/>
      <w:lvlJc w:val="left"/>
      <w:pPr>
        <w:ind w:left="0" w:firstLine="0"/>
      </w:pPr>
    </w:lvl>
    <w:lvl w:ilvl="1">
      <w:start w:val="1"/>
      <w:numFmt w:val="decimal"/>
      <w:pStyle w:val="Enclosurelist"/>
      <w:lvlText w:val="%2."/>
      <w:lvlJc w:val="left"/>
      <w:pPr>
        <w:ind w:left="3544" w:hanging="709"/>
      </w:pPr>
    </w:lvl>
    <w:lvl w:ilvl="2">
      <w:start w:val="1"/>
      <w:numFmt w:val="none"/>
      <w:lvlText w:val=""/>
      <w:lvlJc w:val="left"/>
      <w:pPr>
        <w:ind w:left="720" w:firstLine="2115"/>
      </w:pPr>
    </w:lvl>
    <w:lvl w:ilvl="3">
      <w:start w:val="1"/>
      <w:numFmt w:val="none"/>
      <w:lvlText w:val=""/>
      <w:lvlJc w:val="left"/>
      <w:pPr>
        <w:ind w:left="720" w:firstLine="2115"/>
      </w:pPr>
    </w:lvl>
    <w:lvl w:ilvl="4">
      <w:start w:val="1"/>
      <w:numFmt w:val="none"/>
      <w:lvlText w:val=""/>
      <w:lvlJc w:val="left"/>
      <w:pPr>
        <w:ind w:left="720" w:firstLine="2115"/>
      </w:pPr>
    </w:lvl>
    <w:lvl w:ilvl="5">
      <w:start w:val="1"/>
      <w:numFmt w:val="none"/>
      <w:lvlText w:val=""/>
      <w:lvlJc w:val="left"/>
      <w:pPr>
        <w:ind w:left="720" w:firstLine="2115"/>
      </w:pPr>
    </w:lvl>
    <w:lvl w:ilvl="6">
      <w:start w:val="1"/>
      <w:numFmt w:val="none"/>
      <w:lvlText w:val=""/>
      <w:lvlJc w:val="left"/>
      <w:pPr>
        <w:ind w:left="720" w:firstLine="2115"/>
      </w:pPr>
    </w:lvl>
    <w:lvl w:ilvl="7">
      <w:start w:val="1"/>
      <w:numFmt w:val="none"/>
      <w:lvlText w:val=""/>
      <w:lvlJc w:val="left"/>
      <w:pPr>
        <w:ind w:left="720" w:firstLine="2115"/>
      </w:pPr>
    </w:lvl>
    <w:lvl w:ilvl="8">
      <w:start w:val="1"/>
      <w:numFmt w:val="none"/>
      <w:lvlText w:val=""/>
      <w:lvlJc w:val="left"/>
      <w:pPr>
        <w:ind w:left="720" w:firstLine="2115"/>
      </w:pPr>
    </w:lvl>
  </w:abstractNum>
  <w:abstractNum w:abstractNumId="16" w15:restartNumberingAfterBreak="0">
    <w:nsid w:val="39CB70E2"/>
    <w:multiLevelType w:val="multilevel"/>
    <w:tmpl w:val="8DECFDDE"/>
    <w:styleLink w:val="Resolutionlist0"/>
    <w:lvl w:ilvl="0">
      <w:start w:val="1"/>
      <w:numFmt w:val="decimal"/>
      <w:lvlText w:val="%1."/>
      <w:lvlJc w:val="left"/>
      <w:pPr>
        <w:ind w:left="709" w:hanging="709"/>
      </w:pPr>
      <w:rPr>
        <w:rFonts w:hint="default"/>
      </w:rPr>
    </w:lvl>
    <w:lvl w:ilvl="1">
      <w:start w:val="1"/>
      <w:numFmt w:val="decimal"/>
      <w:lvlText w:val="%2.%1"/>
      <w:lvlJc w:val="left"/>
      <w:pPr>
        <w:ind w:left="1418" w:hanging="709"/>
      </w:pPr>
      <w:rPr>
        <w:rFonts w:hint="default"/>
      </w:rPr>
    </w:lvl>
    <w:lvl w:ilvl="2">
      <w:start w:val="1"/>
      <w:numFmt w:val="decimal"/>
      <w:lvlText w:val="%1.%2.%3."/>
      <w:lvlJc w:val="left"/>
      <w:pPr>
        <w:ind w:left="2126"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AC3EF2"/>
    <w:multiLevelType w:val="singleLevel"/>
    <w:tmpl w:val="9F54D608"/>
    <w:lvl w:ilvl="0">
      <w:start w:val="1"/>
      <w:numFmt w:val="bullet"/>
      <w:pStyle w:val="Bulletedlist2"/>
      <w:lvlText w:val=""/>
      <w:lvlJc w:val="left"/>
      <w:pPr>
        <w:ind w:left="360" w:hanging="360"/>
      </w:pPr>
      <w:rPr>
        <w:rFonts w:ascii="Symbol" w:hAnsi="Symbol" w:hint="default"/>
        <w:color w:val="DA291C"/>
      </w:rPr>
    </w:lvl>
  </w:abstractNum>
  <w:abstractNum w:abstractNumId="18" w15:restartNumberingAfterBreak="0">
    <w:nsid w:val="4FB45FC0"/>
    <w:multiLevelType w:val="multilevel"/>
    <w:tmpl w:val="1B38AEC4"/>
    <w:lvl w:ilvl="0">
      <w:start w:val="1"/>
      <w:numFmt w:val="upperLetter"/>
      <w:pStyle w:val="Recitals"/>
      <w:lvlText w:val="(%1)"/>
      <w:lvlJc w:val="left"/>
      <w:pPr>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ind w:left="709" w:hanging="709"/>
      </w:pPr>
      <w:rPr>
        <w:rFonts w:hint="default"/>
      </w:rPr>
    </w:lvl>
    <w:lvl w:ilvl="2">
      <w:start w:val="1"/>
      <w:numFmt w:val="none"/>
      <w:lvlText w:val=""/>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9" w15:restartNumberingAfterBreak="0">
    <w:nsid w:val="56117FE2"/>
    <w:multiLevelType w:val="multilevel"/>
    <w:tmpl w:val="626C5984"/>
    <w:numStyleLink w:val="NumberedHeadings"/>
  </w:abstractNum>
  <w:abstractNum w:abstractNumId="20" w15:restartNumberingAfterBreak="0">
    <w:nsid w:val="56566395"/>
    <w:multiLevelType w:val="multilevel"/>
    <w:tmpl w:val="14463236"/>
    <w:styleLink w:val="111111"/>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6" w:hanging="7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6920F8"/>
    <w:multiLevelType w:val="multilevel"/>
    <w:tmpl w:val="20EE9B7A"/>
    <w:styleLink w:val="1ai"/>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098"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001A5F"/>
    <w:multiLevelType w:val="multilevel"/>
    <w:tmpl w:val="153E2A22"/>
    <w:numStyleLink w:val="PleaList"/>
  </w:abstractNum>
  <w:abstractNum w:abstractNumId="23" w15:restartNumberingAfterBreak="0">
    <w:nsid w:val="6F5734CC"/>
    <w:multiLevelType w:val="multilevel"/>
    <w:tmpl w:val="F39EB324"/>
    <w:numStyleLink w:val="BulletedList"/>
  </w:abstractNum>
  <w:abstractNum w:abstractNumId="24" w15:restartNumberingAfterBreak="0">
    <w:nsid w:val="7B3F03C1"/>
    <w:multiLevelType w:val="multilevel"/>
    <w:tmpl w:val="34E20E60"/>
    <w:styleLink w:val="Clauselist"/>
    <w:lvl w:ilvl="0">
      <w:start w:val="1"/>
      <w:numFmt w:val="decimal"/>
      <w:lvlText w:val="%1."/>
      <w:lvlJc w:val="left"/>
      <w:pPr>
        <w:ind w:left="709" w:hanging="709"/>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ind w:left="720" w:hanging="720"/>
      </w:pPr>
      <w:rPr>
        <w:rFonts w:hint="default"/>
      </w:rPr>
    </w:lvl>
    <w:lvl w:ilvl="3">
      <w:start w:val="1"/>
      <w:numFmt w:val="none"/>
      <w:lvlText w:val=""/>
      <w:lvlJc w:val="left"/>
      <w:pPr>
        <w:ind w:left="-31680" w:firstLine="0"/>
      </w:pPr>
      <w:rPr>
        <w:rFonts w:hint="default"/>
      </w:rPr>
    </w:lvl>
    <w:lvl w:ilvl="4">
      <w:start w:val="1"/>
      <w:numFmt w:val="none"/>
      <w:lvlText w:val=""/>
      <w:lvlJc w:val="left"/>
      <w:pPr>
        <w:ind w:left="-31680" w:firstLine="0"/>
      </w:pPr>
      <w:rPr>
        <w:rFonts w:hint="default"/>
      </w:rPr>
    </w:lvl>
    <w:lvl w:ilvl="5">
      <w:start w:val="1"/>
      <w:numFmt w:val="none"/>
      <w:lvlText w:val=""/>
      <w:lvlJc w:val="left"/>
      <w:pPr>
        <w:ind w:left="-31680" w:firstLine="0"/>
      </w:pPr>
      <w:rPr>
        <w:rFonts w:hint="default"/>
      </w:rPr>
    </w:lvl>
    <w:lvl w:ilvl="6">
      <w:start w:val="1"/>
      <w:numFmt w:val="none"/>
      <w:lvlText w:val=""/>
      <w:lvlJc w:val="left"/>
      <w:pPr>
        <w:ind w:left="-31680" w:firstLine="0"/>
      </w:pPr>
      <w:rPr>
        <w:rFonts w:hint="default"/>
      </w:rPr>
    </w:lvl>
    <w:lvl w:ilvl="7">
      <w:start w:val="1"/>
      <w:numFmt w:val="none"/>
      <w:lvlText w:val=""/>
      <w:lvlJc w:val="left"/>
      <w:pPr>
        <w:ind w:left="-31680" w:firstLine="0"/>
      </w:pPr>
      <w:rPr>
        <w:rFonts w:hint="default"/>
      </w:rPr>
    </w:lvl>
    <w:lvl w:ilvl="8">
      <w:start w:val="1"/>
      <w:numFmt w:val="none"/>
      <w:lvlText w:val=""/>
      <w:lvlJc w:val="left"/>
      <w:pPr>
        <w:ind w:left="-31680" w:firstLine="0"/>
      </w:pPr>
      <w:rPr>
        <w:rFonts w:hint="default"/>
      </w:rPr>
    </w:lvl>
  </w:abstractNum>
  <w:abstractNum w:abstractNumId="25" w15:restartNumberingAfterBreak="0">
    <w:nsid w:val="7D3A6A7A"/>
    <w:multiLevelType w:val="hybridMultilevel"/>
    <w:tmpl w:val="7D9A1B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D481231"/>
    <w:multiLevelType w:val="multilevel"/>
    <w:tmpl w:val="797ABD86"/>
    <w:lvl w:ilvl="0">
      <w:start w:val="1"/>
      <w:numFmt w:val="decimal"/>
      <w:pStyle w:val="Plea1"/>
      <w:lvlText w:val="%1."/>
      <w:lvlJc w:val="left"/>
      <w:pPr>
        <w:ind w:left="2835" w:hanging="709"/>
      </w:pPr>
    </w:lvl>
    <w:lvl w:ilvl="1">
      <w:start w:val="1"/>
      <w:numFmt w:val="decimal"/>
      <w:pStyle w:val="Plea2"/>
      <w:lvlText w:val="%1.%2."/>
      <w:lvlJc w:val="left"/>
      <w:pPr>
        <w:ind w:left="3544" w:hanging="709"/>
      </w:pPr>
      <w:rPr>
        <w:bCs w:val="0"/>
        <w:i w:val="0"/>
        <w:iCs w:val="0"/>
        <w:smallCaps w:val="0"/>
        <w:strike w:val="0"/>
        <w:dstrike w:val="0"/>
        <w:noProof w:val="0"/>
        <w:vanish w:val="0"/>
        <w:webHidden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1"/>
  </w:num>
  <w:num w:numId="3">
    <w:abstractNumId w:val="11"/>
  </w:num>
  <w:num w:numId="4">
    <w:abstractNumId w:val="23"/>
  </w:num>
  <w:num w:numId="5">
    <w:abstractNumId w:val="24"/>
  </w:num>
  <w:num w:numId="6">
    <w:abstractNumId w:val="12"/>
  </w:num>
  <w:num w:numId="7">
    <w:abstractNumId w:val="13"/>
  </w:num>
  <w:num w:numId="8">
    <w:abstractNumId w:val="13"/>
  </w:num>
  <w:num w:numId="9">
    <w:abstractNumId w:val="15"/>
  </w:num>
  <w:num w:numId="10">
    <w:abstractNumId w:val="18"/>
  </w:num>
  <w:num w:numId="11">
    <w:abstractNumId w:val="16"/>
  </w:num>
  <w:num w:numId="12">
    <w:abstractNumId w:val="14"/>
  </w:num>
  <w:num w:numId="13">
    <w:abstractNumId w:val="22"/>
  </w:num>
  <w:num w:numId="14">
    <w:abstractNumId w:val="19"/>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5"/>
  </w:num>
  <w:num w:numId="28">
    <w:abstractNumId w:val="1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num>
  <w:num w:numId="3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3D"/>
    <w:rsid w:val="000020CB"/>
    <w:rsid w:val="00014C73"/>
    <w:rsid w:val="00015C5F"/>
    <w:rsid w:val="0002065D"/>
    <w:rsid w:val="00023DFB"/>
    <w:rsid w:val="00025A27"/>
    <w:rsid w:val="00031F73"/>
    <w:rsid w:val="00036AC1"/>
    <w:rsid w:val="00036C6C"/>
    <w:rsid w:val="00045828"/>
    <w:rsid w:val="00056E94"/>
    <w:rsid w:val="00065174"/>
    <w:rsid w:val="00067C03"/>
    <w:rsid w:val="000705F1"/>
    <w:rsid w:val="000722A4"/>
    <w:rsid w:val="0007430D"/>
    <w:rsid w:val="00081471"/>
    <w:rsid w:val="0008327F"/>
    <w:rsid w:val="000866C3"/>
    <w:rsid w:val="00087088"/>
    <w:rsid w:val="000934DC"/>
    <w:rsid w:val="000B5757"/>
    <w:rsid w:val="000C0358"/>
    <w:rsid w:val="000C041B"/>
    <w:rsid w:val="000C0C43"/>
    <w:rsid w:val="000C0E4C"/>
    <w:rsid w:val="000C1938"/>
    <w:rsid w:val="000C453F"/>
    <w:rsid w:val="000D0D94"/>
    <w:rsid w:val="000D1358"/>
    <w:rsid w:val="000D7510"/>
    <w:rsid w:val="000E597E"/>
    <w:rsid w:val="000F6D78"/>
    <w:rsid w:val="00101F7C"/>
    <w:rsid w:val="001040A1"/>
    <w:rsid w:val="0010687E"/>
    <w:rsid w:val="00117517"/>
    <w:rsid w:val="001209E6"/>
    <w:rsid w:val="0012135C"/>
    <w:rsid w:val="00135B59"/>
    <w:rsid w:val="00142910"/>
    <w:rsid w:val="00146847"/>
    <w:rsid w:val="00146CA0"/>
    <w:rsid w:val="00157BCD"/>
    <w:rsid w:val="00165CFA"/>
    <w:rsid w:val="00167DB3"/>
    <w:rsid w:val="00187FE9"/>
    <w:rsid w:val="00191CD4"/>
    <w:rsid w:val="00192101"/>
    <w:rsid w:val="00192D6F"/>
    <w:rsid w:val="001A135E"/>
    <w:rsid w:val="001A215B"/>
    <w:rsid w:val="001B0D30"/>
    <w:rsid w:val="001B34C7"/>
    <w:rsid w:val="001B3DDA"/>
    <w:rsid w:val="001B5136"/>
    <w:rsid w:val="001B6185"/>
    <w:rsid w:val="001D3E42"/>
    <w:rsid w:val="001D6B7A"/>
    <w:rsid w:val="001E579E"/>
    <w:rsid w:val="001F6AEC"/>
    <w:rsid w:val="002013AE"/>
    <w:rsid w:val="002025EA"/>
    <w:rsid w:val="002028BE"/>
    <w:rsid w:val="00203C06"/>
    <w:rsid w:val="00212091"/>
    <w:rsid w:val="00212A45"/>
    <w:rsid w:val="0021787C"/>
    <w:rsid w:val="00217C16"/>
    <w:rsid w:val="002217FF"/>
    <w:rsid w:val="00231A1B"/>
    <w:rsid w:val="00240F0B"/>
    <w:rsid w:val="00241591"/>
    <w:rsid w:val="0025142D"/>
    <w:rsid w:val="00254606"/>
    <w:rsid w:val="0026095B"/>
    <w:rsid w:val="00260F23"/>
    <w:rsid w:val="00277CA7"/>
    <w:rsid w:val="002914A6"/>
    <w:rsid w:val="0029673D"/>
    <w:rsid w:val="002A0482"/>
    <w:rsid w:val="002A233E"/>
    <w:rsid w:val="002A444A"/>
    <w:rsid w:val="002A47E2"/>
    <w:rsid w:val="002B4A63"/>
    <w:rsid w:val="002B5A0B"/>
    <w:rsid w:val="002B5E77"/>
    <w:rsid w:val="002C3406"/>
    <w:rsid w:val="002D1E55"/>
    <w:rsid w:val="002D3FD6"/>
    <w:rsid w:val="002D774D"/>
    <w:rsid w:val="002E14F4"/>
    <w:rsid w:val="00303F6F"/>
    <w:rsid w:val="003225E0"/>
    <w:rsid w:val="00335826"/>
    <w:rsid w:val="0035713E"/>
    <w:rsid w:val="003602D3"/>
    <w:rsid w:val="003652AE"/>
    <w:rsid w:val="003728C3"/>
    <w:rsid w:val="0037547B"/>
    <w:rsid w:val="00376E0B"/>
    <w:rsid w:val="00380476"/>
    <w:rsid w:val="0038349C"/>
    <w:rsid w:val="0038464A"/>
    <w:rsid w:val="00387CD1"/>
    <w:rsid w:val="00391D3A"/>
    <w:rsid w:val="003A0A4C"/>
    <w:rsid w:val="003A2914"/>
    <w:rsid w:val="003B30C8"/>
    <w:rsid w:val="003C1556"/>
    <w:rsid w:val="003C3D8F"/>
    <w:rsid w:val="003C5036"/>
    <w:rsid w:val="003C544F"/>
    <w:rsid w:val="003C6A1F"/>
    <w:rsid w:val="003C7FCD"/>
    <w:rsid w:val="003D2D15"/>
    <w:rsid w:val="003E0C5A"/>
    <w:rsid w:val="003E1EA7"/>
    <w:rsid w:val="003E3733"/>
    <w:rsid w:val="003F6721"/>
    <w:rsid w:val="00402048"/>
    <w:rsid w:val="00405E00"/>
    <w:rsid w:val="00406F46"/>
    <w:rsid w:val="00416EB8"/>
    <w:rsid w:val="00434DF5"/>
    <w:rsid w:val="0043631D"/>
    <w:rsid w:val="00441ADB"/>
    <w:rsid w:val="00441C72"/>
    <w:rsid w:val="00442CF3"/>
    <w:rsid w:val="004569E7"/>
    <w:rsid w:val="00475579"/>
    <w:rsid w:val="00476310"/>
    <w:rsid w:val="0048184A"/>
    <w:rsid w:val="00486E85"/>
    <w:rsid w:val="0049735B"/>
    <w:rsid w:val="004A40EA"/>
    <w:rsid w:val="004A60C7"/>
    <w:rsid w:val="004B5361"/>
    <w:rsid w:val="004B65A5"/>
    <w:rsid w:val="004C11AC"/>
    <w:rsid w:val="004C45F6"/>
    <w:rsid w:val="004C74A1"/>
    <w:rsid w:val="004D3190"/>
    <w:rsid w:val="004D3DFC"/>
    <w:rsid w:val="004D4AAE"/>
    <w:rsid w:val="004F34B5"/>
    <w:rsid w:val="004F4BA5"/>
    <w:rsid w:val="00500866"/>
    <w:rsid w:val="005103CB"/>
    <w:rsid w:val="00512279"/>
    <w:rsid w:val="0053340E"/>
    <w:rsid w:val="00534F79"/>
    <w:rsid w:val="00540C12"/>
    <w:rsid w:val="00541EA9"/>
    <w:rsid w:val="005428F6"/>
    <w:rsid w:val="00543CAF"/>
    <w:rsid w:val="005560CA"/>
    <w:rsid w:val="00557765"/>
    <w:rsid w:val="00570C6A"/>
    <w:rsid w:val="005766DC"/>
    <w:rsid w:val="00577DD4"/>
    <w:rsid w:val="00592403"/>
    <w:rsid w:val="00596DBB"/>
    <w:rsid w:val="005A1A03"/>
    <w:rsid w:val="005A4861"/>
    <w:rsid w:val="005B4F47"/>
    <w:rsid w:val="005B7612"/>
    <w:rsid w:val="005D4CFA"/>
    <w:rsid w:val="005E100C"/>
    <w:rsid w:val="005E3585"/>
    <w:rsid w:val="005F0734"/>
    <w:rsid w:val="00610083"/>
    <w:rsid w:val="006126B0"/>
    <w:rsid w:val="006126C9"/>
    <w:rsid w:val="006151F9"/>
    <w:rsid w:val="0062479A"/>
    <w:rsid w:val="0063666B"/>
    <w:rsid w:val="00637A29"/>
    <w:rsid w:val="00653E72"/>
    <w:rsid w:val="00657A85"/>
    <w:rsid w:val="00657E25"/>
    <w:rsid w:val="0066024B"/>
    <w:rsid w:val="00661F87"/>
    <w:rsid w:val="00663BD1"/>
    <w:rsid w:val="00675580"/>
    <w:rsid w:val="006779FB"/>
    <w:rsid w:val="0068131C"/>
    <w:rsid w:val="0068496E"/>
    <w:rsid w:val="00684DEB"/>
    <w:rsid w:val="00694954"/>
    <w:rsid w:val="006A4E95"/>
    <w:rsid w:val="006B0A22"/>
    <w:rsid w:val="006B2831"/>
    <w:rsid w:val="006B60F4"/>
    <w:rsid w:val="006B7D67"/>
    <w:rsid w:val="006C1A8B"/>
    <w:rsid w:val="006C1C10"/>
    <w:rsid w:val="006C4D74"/>
    <w:rsid w:val="006E03D1"/>
    <w:rsid w:val="006F3AE1"/>
    <w:rsid w:val="006F4FB8"/>
    <w:rsid w:val="0070464E"/>
    <w:rsid w:val="00711F24"/>
    <w:rsid w:val="007122E9"/>
    <w:rsid w:val="0072257C"/>
    <w:rsid w:val="00724F57"/>
    <w:rsid w:val="00731A97"/>
    <w:rsid w:val="00743CBE"/>
    <w:rsid w:val="0075523D"/>
    <w:rsid w:val="0075799E"/>
    <w:rsid w:val="00766D20"/>
    <w:rsid w:val="00772ACE"/>
    <w:rsid w:val="00784872"/>
    <w:rsid w:val="007964D8"/>
    <w:rsid w:val="0079714A"/>
    <w:rsid w:val="007A4602"/>
    <w:rsid w:val="007A5F25"/>
    <w:rsid w:val="007A6E03"/>
    <w:rsid w:val="007B2095"/>
    <w:rsid w:val="007B27C9"/>
    <w:rsid w:val="007B61C2"/>
    <w:rsid w:val="007B7764"/>
    <w:rsid w:val="007C3111"/>
    <w:rsid w:val="007D0EE6"/>
    <w:rsid w:val="007E3956"/>
    <w:rsid w:val="00804679"/>
    <w:rsid w:val="008061EC"/>
    <w:rsid w:val="008067B1"/>
    <w:rsid w:val="00816B8E"/>
    <w:rsid w:val="00825175"/>
    <w:rsid w:val="008261D1"/>
    <w:rsid w:val="00831238"/>
    <w:rsid w:val="00842D25"/>
    <w:rsid w:val="00845014"/>
    <w:rsid w:val="00845130"/>
    <w:rsid w:val="0084537E"/>
    <w:rsid w:val="00846888"/>
    <w:rsid w:val="00881490"/>
    <w:rsid w:val="00882167"/>
    <w:rsid w:val="00896493"/>
    <w:rsid w:val="008A031B"/>
    <w:rsid w:val="008A3D26"/>
    <w:rsid w:val="008A7002"/>
    <w:rsid w:val="008B6EF5"/>
    <w:rsid w:val="008C04F2"/>
    <w:rsid w:val="008C74C0"/>
    <w:rsid w:val="008C7716"/>
    <w:rsid w:val="008D09F1"/>
    <w:rsid w:val="008D2B66"/>
    <w:rsid w:val="008D372C"/>
    <w:rsid w:val="008D7CA8"/>
    <w:rsid w:val="008D7F2B"/>
    <w:rsid w:val="008E3885"/>
    <w:rsid w:val="008E3975"/>
    <w:rsid w:val="00903964"/>
    <w:rsid w:val="00914D8A"/>
    <w:rsid w:val="00917FF8"/>
    <w:rsid w:val="0092193B"/>
    <w:rsid w:val="00931BE6"/>
    <w:rsid w:val="0093796C"/>
    <w:rsid w:val="009451E6"/>
    <w:rsid w:val="00951DF4"/>
    <w:rsid w:val="0097062E"/>
    <w:rsid w:val="00971048"/>
    <w:rsid w:val="00976DA2"/>
    <w:rsid w:val="00980183"/>
    <w:rsid w:val="009838D3"/>
    <w:rsid w:val="00990911"/>
    <w:rsid w:val="00993F2E"/>
    <w:rsid w:val="00997A1F"/>
    <w:rsid w:val="009A01AD"/>
    <w:rsid w:val="009A0F93"/>
    <w:rsid w:val="009B5B41"/>
    <w:rsid w:val="009B746A"/>
    <w:rsid w:val="009C11DF"/>
    <w:rsid w:val="009C33F4"/>
    <w:rsid w:val="009D4441"/>
    <w:rsid w:val="009D6973"/>
    <w:rsid w:val="009D7E9B"/>
    <w:rsid w:val="009E2FB9"/>
    <w:rsid w:val="009E5A1F"/>
    <w:rsid w:val="00A042FA"/>
    <w:rsid w:val="00A15F72"/>
    <w:rsid w:val="00A21996"/>
    <w:rsid w:val="00A22B87"/>
    <w:rsid w:val="00A22C6D"/>
    <w:rsid w:val="00A23606"/>
    <w:rsid w:val="00A25C8B"/>
    <w:rsid w:val="00A33D16"/>
    <w:rsid w:val="00A36383"/>
    <w:rsid w:val="00A37DD2"/>
    <w:rsid w:val="00A40B81"/>
    <w:rsid w:val="00A42438"/>
    <w:rsid w:val="00A430B6"/>
    <w:rsid w:val="00A534B1"/>
    <w:rsid w:val="00A548A1"/>
    <w:rsid w:val="00A572D1"/>
    <w:rsid w:val="00A64F4C"/>
    <w:rsid w:val="00A9069B"/>
    <w:rsid w:val="00A9410F"/>
    <w:rsid w:val="00AA1E36"/>
    <w:rsid w:val="00AA50FC"/>
    <w:rsid w:val="00AB40E7"/>
    <w:rsid w:val="00AB4649"/>
    <w:rsid w:val="00AC09A7"/>
    <w:rsid w:val="00AC291B"/>
    <w:rsid w:val="00AC5BA1"/>
    <w:rsid w:val="00AE54D5"/>
    <w:rsid w:val="00AF36B4"/>
    <w:rsid w:val="00B03FC2"/>
    <w:rsid w:val="00B07EC8"/>
    <w:rsid w:val="00B24172"/>
    <w:rsid w:val="00B25896"/>
    <w:rsid w:val="00B32878"/>
    <w:rsid w:val="00B43920"/>
    <w:rsid w:val="00B444B5"/>
    <w:rsid w:val="00B46F10"/>
    <w:rsid w:val="00B54210"/>
    <w:rsid w:val="00B645B0"/>
    <w:rsid w:val="00B72EDA"/>
    <w:rsid w:val="00B74378"/>
    <w:rsid w:val="00B769A2"/>
    <w:rsid w:val="00B85757"/>
    <w:rsid w:val="00B949C7"/>
    <w:rsid w:val="00BA0942"/>
    <w:rsid w:val="00BA1A29"/>
    <w:rsid w:val="00BB216E"/>
    <w:rsid w:val="00BC4952"/>
    <w:rsid w:val="00BC4C20"/>
    <w:rsid w:val="00BF5595"/>
    <w:rsid w:val="00C01CBC"/>
    <w:rsid w:val="00C03948"/>
    <w:rsid w:val="00C15FC8"/>
    <w:rsid w:val="00C252E4"/>
    <w:rsid w:val="00C27458"/>
    <w:rsid w:val="00C33066"/>
    <w:rsid w:val="00C34748"/>
    <w:rsid w:val="00C35C7C"/>
    <w:rsid w:val="00C40DEF"/>
    <w:rsid w:val="00C47253"/>
    <w:rsid w:val="00C54DEC"/>
    <w:rsid w:val="00C61F40"/>
    <w:rsid w:val="00C6377C"/>
    <w:rsid w:val="00C718C6"/>
    <w:rsid w:val="00C75A64"/>
    <w:rsid w:val="00C824D3"/>
    <w:rsid w:val="00C849C6"/>
    <w:rsid w:val="00C86071"/>
    <w:rsid w:val="00C931D2"/>
    <w:rsid w:val="00CB4395"/>
    <w:rsid w:val="00CC04C8"/>
    <w:rsid w:val="00CC059D"/>
    <w:rsid w:val="00CC183D"/>
    <w:rsid w:val="00CC25BC"/>
    <w:rsid w:val="00CC76E3"/>
    <w:rsid w:val="00CD6DB4"/>
    <w:rsid w:val="00CE0051"/>
    <w:rsid w:val="00CF150F"/>
    <w:rsid w:val="00CF2013"/>
    <w:rsid w:val="00CF5A80"/>
    <w:rsid w:val="00D05FF2"/>
    <w:rsid w:val="00D117BC"/>
    <w:rsid w:val="00D2139C"/>
    <w:rsid w:val="00D35439"/>
    <w:rsid w:val="00D41216"/>
    <w:rsid w:val="00D50B5E"/>
    <w:rsid w:val="00D54F71"/>
    <w:rsid w:val="00D62585"/>
    <w:rsid w:val="00D6346D"/>
    <w:rsid w:val="00D64709"/>
    <w:rsid w:val="00D652EF"/>
    <w:rsid w:val="00D72D11"/>
    <w:rsid w:val="00D7319A"/>
    <w:rsid w:val="00D83BA0"/>
    <w:rsid w:val="00D929D7"/>
    <w:rsid w:val="00D9564D"/>
    <w:rsid w:val="00D97E67"/>
    <w:rsid w:val="00DB2C9C"/>
    <w:rsid w:val="00DB37C1"/>
    <w:rsid w:val="00DC0234"/>
    <w:rsid w:val="00DC244E"/>
    <w:rsid w:val="00DC6F0D"/>
    <w:rsid w:val="00DD31D3"/>
    <w:rsid w:val="00DE45D9"/>
    <w:rsid w:val="00DF21A0"/>
    <w:rsid w:val="00E00D10"/>
    <w:rsid w:val="00E0290F"/>
    <w:rsid w:val="00E0543C"/>
    <w:rsid w:val="00E13859"/>
    <w:rsid w:val="00E14BB1"/>
    <w:rsid w:val="00E15F29"/>
    <w:rsid w:val="00E17B80"/>
    <w:rsid w:val="00E26AD2"/>
    <w:rsid w:val="00E46AA4"/>
    <w:rsid w:val="00E61105"/>
    <w:rsid w:val="00E621C7"/>
    <w:rsid w:val="00E71555"/>
    <w:rsid w:val="00E72570"/>
    <w:rsid w:val="00E72BE8"/>
    <w:rsid w:val="00E75370"/>
    <w:rsid w:val="00E76D34"/>
    <w:rsid w:val="00E87534"/>
    <w:rsid w:val="00E94601"/>
    <w:rsid w:val="00E94B0F"/>
    <w:rsid w:val="00EA2F9B"/>
    <w:rsid w:val="00EA65C9"/>
    <w:rsid w:val="00EB457F"/>
    <w:rsid w:val="00EB616E"/>
    <w:rsid w:val="00EB64E8"/>
    <w:rsid w:val="00EB66E5"/>
    <w:rsid w:val="00EB7243"/>
    <w:rsid w:val="00EB73E1"/>
    <w:rsid w:val="00EC1992"/>
    <w:rsid w:val="00ED04B6"/>
    <w:rsid w:val="00EE5369"/>
    <w:rsid w:val="00EE5963"/>
    <w:rsid w:val="00EE64D0"/>
    <w:rsid w:val="00EF46FE"/>
    <w:rsid w:val="00F035FE"/>
    <w:rsid w:val="00F1126C"/>
    <w:rsid w:val="00F20F61"/>
    <w:rsid w:val="00F21A38"/>
    <w:rsid w:val="00F50607"/>
    <w:rsid w:val="00F53DE1"/>
    <w:rsid w:val="00F64C1A"/>
    <w:rsid w:val="00F661A1"/>
    <w:rsid w:val="00F73840"/>
    <w:rsid w:val="00F75B0E"/>
    <w:rsid w:val="00F76BBF"/>
    <w:rsid w:val="00F805C2"/>
    <w:rsid w:val="00F81BAF"/>
    <w:rsid w:val="00F842C7"/>
    <w:rsid w:val="00FA3C7E"/>
    <w:rsid w:val="00FA3DC4"/>
    <w:rsid w:val="00FA7715"/>
    <w:rsid w:val="00FB25C0"/>
    <w:rsid w:val="00FC363D"/>
    <w:rsid w:val="00FD2410"/>
    <w:rsid w:val="00FE2343"/>
    <w:rsid w:val="00FE4048"/>
    <w:rsid w:val="00FF1F2E"/>
    <w:rsid w:val="00FF690E"/>
    <w:rsid w:val="00FF70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9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1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C20"/>
    <w:pPr>
      <w:spacing w:after="0" w:line="240" w:lineRule="auto"/>
    </w:pPr>
  </w:style>
  <w:style w:type="paragraph" w:styleId="Heading1">
    <w:name w:val="heading 1"/>
    <w:basedOn w:val="Normal"/>
    <w:next w:val="Paragraph"/>
    <w:link w:val="Heading1Char"/>
    <w:uiPriority w:val="3"/>
    <w:qFormat/>
    <w:rsid w:val="006126B0"/>
    <w:pPr>
      <w:keepNext/>
      <w:keepLines/>
      <w:numPr>
        <w:numId w:val="14"/>
      </w:numPr>
      <w:spacing w:before="480" w:after="240"/>
      <w:outlineLvl w:val="0"/>
    </w:pPr>
    <w:rPr>
      <w:rFonts w:eastAsiaTheme="majorEastAsia" w:cstheme="majorBidi"/>
      <w:b/>
      <w:caps/>
      <w:color w:val="000000" w:themeColor="text1"/>
      <w:szCs w:val="32"/>
    </w:rPr>
  </w:style>
  <w:style w:type="paragraph" w:styleId="Heading2">
    <w:name w:val="heading 2"/>
    <w:basedOn w:val="Normal"/>
    <w:next w:val="Paragraph"/>
    <w:link w:val="Heading2Char"/>
    <w:uiPriority w:val="3"/>
    <w:qFormat/>
    <w:rsid w:val="006126B0"/>
    <w:pPr>
      <w:keepNext/>
      <w:keepLines/>
      <w:numPr>
        <w:ilvl w:val="1"/>
        <w:numId w:val="14"/>
      </w:numPr>
      <w:spacing w:before="480" w:after="240"/>
      <w:outlineLvl w:val="1"/>
    </w:pPr>
    <w:rPr>
      <w:rFonts w:eastAsiaTheme="majorEastAsia" w:cstheme="majorBidi"/>
      <w:b/>
      <w:bCs/>
      <w:color w:val="000000" w:themeColor="text1"/>
      <w:szCs w:val="26"/>
    </w:rPr>
  </w:style>
  <w:style w:type="paragraph" w:styleId="Heading3">
    <w:name w:val="heading 3"/>
    <w:basedOn w:val="Normal"/>
    <w:next w:val="Paragraph"/>
    <w:link w:val="Heading3Char"/>
    <w:uiPriority w:val="3"/>
    <w:qFormat/>
    <w:rsid w:val="006126B0"/>
    <w:pPr>
      <w:keepNext/>
      <w:keepLines/>
      <w:numPr>
        <w:ilvl w:val="2"/>
        <w:numId w:val="14"/>
      </w:numPr>
      <w:spacing w:before="480" w:after="240"/>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qFormat/>
    <w:rsid w:val="000722A4"/>
    <w:pPr>
      <w:keepNext/>
      <w:keepLines/>
      <w:spacing w:before="20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qFormat/>
    <w:rsid w:val="000722A4"/>
    <w:pPr>
      <w:keepNext/>
      <w:keepLines/>
      <w:spacing w:before="200"/>
      <w:outlineLvl w:val="4"/>
    </w:pPr>
    <w:rPr>
      <w:rFonts w:eastAsiaTheme="majorEastAsia" w:cstheme="majorBidi"/>
      <w:color w:val="005366" w:themeColor="accent1" w:themeShade="7F"/>
    </w:rPr>
  </w:style>
  <w:style w:type="paragraph" w:styleId="Heading6">
    <w:name w:val="heading 6"/>
    <w:basedOn w:val="Normal"/>
    <w:next w:val="Normal"/>
    <w:link w:val="Heading6Char"/>
    <w:uiPriority w:val="9"/>
    <w:semiHidden/>
    <w:qFormat/>
    <w:rsid w:val="000722A4"/>
    <w:pPr>
      <w:keepNext/>
      <w:keepLines/>
      <w:spacing w:before="200"/>
      <w:outlineLvl w:val="5"/>
    </w:pPr>
    <w:rPr>
      <w:rFonts w:eastAsiaTheme="majorEastAsia" w:cstheme="majorBidi"/>
      <w:iCs/>
      <w:color w:val="005366" w:themeColor="accent1" w:themeShade="7F"/>
    </w:rPr>
  </w:style>
  <w:style w:type="paragraph" w:styleId="Heading7">
    <w:name w:val="heading 7"/>
    <w:basedOn w:val="Normal"/>
    <w:next w:val="Normal"/>
    <w:link w:val="Heading7Char"/>
    <w:uiPriority w:val="9"/>
    <w:semiHidden/>
    <w:qFormat/>
    <w:rsid w:val="000722A4"/>
    <w:pPr>
      <w:keepNext/>
      <w:keepLines/>
      <w:spacing w:before="20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0722A4"/>
    <w:pPr>
      <w:keepNext/>
      <w:keepLines/>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qFormat/>
    <w:rsid w:val="000722A4"/>
    <w:pPr>
      <w:keepNext/>
      <w:keepLines/>
      <w:spacing w:before="200"/>
      <w:outlineLvl w:val="8"/>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E45D9"/>
    <w:rPr>
      <w:rFonts w:eastAsiaTheme="majorEastAsia" w:cstheme="majorBidi"/>
      <w:b/>
      <w:caps/>
      <w:color w:val="000000" w:themeColor="text1"/>
      <w:szCs w:val="32"/>
    </w:rPr>
  </w:style>
  <w:style w:type="character" w:customStyle="1" w:styleId="Heading2Char">
    <w:name w:val="Heading 2 Char"/>
    <w:basedOn w:val="DefaultParagraphFont"/>
    <w:link w:val="Heading2"/>
    <w:uiPriority w:val="3"/>
    <w:rsid w:val="00DE45D9"/>
    <w:rPr>
      <w:rFonts w:eastAsiaTheme="majorEastAsia" w:cstheme="majorBidi"/>
      <w:b/>
      <w:bCs/>
      <w:color w:val="000000" w:themeColor="text1"/>
      <w:szCs w:val="26"/>
    </w:rPr>
  </w:style>
  <w:style w:type="character" w:customStyle="1" w:styleId="Heading3Char">
    <w:name w:val="Heading 3 Char"/>
    <w:basedOn w:val="DefaultParagraphFont"/>
    <w:link w:val="Heading3"/>
    <w:uiPriority w:val="3"/>
    <w:rsid w:val="00DE45D9"/>
    <w:rPr>
      <w:rFonts w:eastAsiaTheme="majorEastAsia" w:cstheme="majorBidi"/>
      <w:b/>
      <w:bCs/>
      <w:color w:val="000000" w:themeColor="text1"/>
    </w:rPr>
  </w:style>
  <w:style w:type="paragraph" w:styleId="ListParagraph">
    <w:name w:val="List Paragraph"/>
    <w:basedOn w:val="Normal"/>
    <w:uiPriority w:val="34"/>
    <w:semiHidden/>
    <w:qFormat/>
    <w:rsid w:val="000722A4"/>
    <w:pPr>
      <w:ind w:left="720"/>
      <w:contextualSpacing/>
    </w:pPr>
  </w:style>
  <w:style w:type="character" w:customStyle="1" w:styleId="Heading4Char">
    <w:name w:val="Heading 4 Char"/>
    <w:basedOn w:val="DefaultParagraphFont"/>
    <w:link w:val="Heading4"/>
    <w:uiPriority w:val="9"/>
    <w:semiHidden/>
    <w:rsid w:val="000722A4"/>
    <w:rPr>
      <w:rFonts w:eastAsiaTheme="majorEastAsia" w:cstheme="majorBidi"/>
      <w:bCs/>
      <w:iCs/>
      <w:color w:val="000000" w:themeColor="text1"/>
    </w:rPr>
  </w:style>
  <w:style w:type="paragraph" w:customStyle="1" w:styleId="Paragraph">
    <w:name w:val="Paragraph"/>
    <w:basedOn w:val="Normal"/>
    <w:qFormat/>
    <w:rsid w:val="00EA2F9B"/>
    <w:pPr>
      <w:spacing w:before="240" w:after="240"/>
      <w:jc w:val="both"/>
    </w:pPr>
  </w:style>
  <w:style w:type="character" w:customStyle="1" w:styleId="Heading5Char">
    <w:name w:val="Heading 5 Char"/>
    <w:basedOn w:val="DefaultParagraphFont"/>
    <w:link w:val="Heading5"/>
    <w:uiPriority w:val="9"/>
    <w:semiHidden/>
    <w:rsid w:val="000722A4"/>
    <w:rPr>
      <w:rFonts w:eastAsiaTheme="majorEastAsia" w:cstheme="majorBidi"/>
      <w:color w:val="005366" w:themeColor="accent1" w:themeShade="7F"/>
    </w:rPr>
  </w:style>
  <w:style w:type="paragraph" w:styleId="FootnoteText">
    <w:name w:val="footnote text"/>
    <w:basedOn w:val="Normal"/>
    <w:link w:val="FootnoteTextChar"/>
    <w:uiPriority w:val="99"/>
    <w:rsid w:val="000722A4"/>
    <w:rPr>
      <w:noProof/>
      <w:sz w:val="18"/>
    </w:rPr>
  </w:style>
  <w:style w:type="character" w:customStyle="1" w:styleId="FootnoteTextChar">
    <w:name w:val="Footnote Text Char"/>
    <w:basedOn w:val="DefaultParagraphFont"/>
    <w:link w:val="FootnoteText"/>
    <w:uiPriority w:val="99"/>
    <w:rsid w:val="00661F87"/>
    <w:rPr>
      <w:noProof/>
      <w:sz w:val="18"/>
    </w:rPr>
  </w:style>
  <w:style w:type="character" w:styleId="FootnoteReference">
    <w:name w:val="footnote reference"/>
    <w:basedOn w:val="DefaultParagraphFont"/>
    <w:uiPriority w:val="99"/>
    <w:semiHidden/>
    <w:rsid w:val="000722A4"/>
    <w:rPr>
      <w:vertAlign w:val="superscript"/>
    </w:rPr>
  </w:style>
  <w:style w:type="numbering" w:styleId="111111">
    <w:name w:val="Outline List 2"/>
    <w:basedOn w:val="NoList"/>
    <w:uiPriority w:val="99"/>
    <w:semiHidden/>
    <w:unhideWhenUsed/>
    <w:rsid w:val="000722A4"/>
    <w:pPr>
      <w:numPr>
        <w:numId w:val="1"/>
      </w:numPr>
    </w:pPr>
  </w:style>
  <w:style w:type="numbering" w:styleId="1ai">
    <w:name w:val="Outline List 1"/>
    <w:basedOn w:val="NoList"/>
    <w:uiPriority w:val="99"/>
    <w:semiHidden/>
    <w:unhideWhenUsed/>
    <w:rsid w:val="000722A4"/>
    <w:pPr>
      <w:numPr>
        <w:numId w:val="2"/>
      </w:numPr>
    </w:pPr>
  </w:style>
  <w:style w:type="numbering" w:customStyle="1" w:styleId="NumberedHeadings">
    <w:name w:val="Numbered Headings"/>
    <w:basedOn w:val="111111"/>
    <w:uiPriority w:val="99"/>
    <w:rsid w:val="006126B0"/>
    <w:pPr>
      <w:numPr>
        <w:numId w:val="6"/>
      </w:numPr>
    </w:pPr>
  </w:style>
  <w:style w:type="paragraph" w:styleId="Title">
    <w:name w:val="Title"/>
    <w:basedOn w:val="Normal"/>
    <w:next w:val="Paragraph"/>
    <w:link w:val="TitleChar"/>
    <w:autoRedefine/>
    <w:uiPriority w:val="1"/>
    <w:qFormat/>
    <w:rsid w:val="00BC4C20"/>
    <w:pPr>
      <w:spacing w:before="360" w:after="360"/>
      <w:contextualSpacing/>
      <w:jc w:val="center"/>
    </w:pPr>
    <w:rPr>
      <w:rFonts w:eastAsiaTheme="majorEastAsia" w:cstheme="majorBidi"/>
      <w:b/>
      <w:caps/>
      <w:color w:val="333233"/>
      <w:spacing w:val="5"/>
      <w:kern w:val="28"/>
      <w:szCs w:val="52"/>
    </w:rPr>
  </w:style>
  <w:style w:type="character" w:customStyle="1" w:styleId="TitleChar">
    <w:name w:val="Title Char"/>
    <w:basedOn w:val="DefaultParagraphFont"/>
    <w:link w:val="Title"/>
    <w:uiPriority w:val="1"/>
    <w:rsid w:val="00BC4C20"/>
    <w:rPr>
      <w:rFonts w:eastAsiaTheme="majorEastAsia" w:cstheme="majorBidi"/>
      <w:b/>
      <w:caps/>
      <w:color w:val="333233"/>
      <w:spacing w:val="5"/>
      <w:kern w:val="28"/>
      <w:szCs w:val="52"/>
    </w:rPr>
  </w:style>
  <w:style w:type="character" w:customStyle="1" w:styleId="Heading6Char">
    <w:name w:val="Heading 6 Char"/>
    <w:basedOn w:val="DefaultParagraphFont"/>
    <w:link w:val="Heading6"/>
    <w:uiPriority w:val="9"/>
    <w:semiHidden/>
    <w:rsid w:val="000722A4"/>
    <w:rPr>
      <w:rFonts w:eastAsiaTheme="majorEastAsia" w:cstheme="majorBidi"/>
      <w:iCs/>
      <w:color w:val="005366" w:themeColor="accent1" w:themeShade="7F"/>
    </w:rPr>
  </w:style>
  <w:style w:type="character" w:customStyle="1" w:styleId="Heading7Char">
    <w:name w:val="Heading 7 Char"/>
    <w:basedOn w:val="DefaultParagraphFont"/>
    <w:link w:val="Heading7"/>
    <w:uiPriority w:val="9"/>
    <w:semiHidden/>
    <w:rsid w:val="000722A4"/>
    <w:rPr>
      <w:rFonts w:eastAsiaTheme="majorEastAsia" w:cstheme="majorBidi"/>
      <w:iCs/>
      <w:color w:val="404040" w:themeColor="text1" w:themeTint="BF"/>
    </w:rPr>
  </w:style>
  <w:style w:type="character" w:customStyle="1" w:styleId="Heading8Char">
    <w:name w:val="Heading 8 Char"/>
    <w:basedOn w:val="DefaultParagraphFont"/>
    <w:link w:val="Heading8"/>
    <w:uiPriority w:val="9"/>
    <w:semiHidden/>
    <w:rsid w:val="000722A4"/>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0722A4"/>
    <w:rPr>
      <w:rFonts w:eastAsiaTheme="majorEastAsia" w:cstheme="majorBidi"/>
      <w:iCs/>
      <w:color w:val="404040" w:themeColor="text1" w:themeTint="BF"/>
    </w:rPr>
  </w:style>
  <w:style w:type="paragraph" w:styleId="TOCHeading">
    <w:name w:val="TOC Heading"/>
    <w:basedOn w:val="Heading1"/>
    <w:next w:val="Normal"/>
    <w:uiPriority w:val="39"/>
    <w:semiHidden/>
    <w:qFormat/>
    <w:rsid w:val="000722A4"/>
    <w:pPr>
      <w:numPr>
        <w:numId w:val="0"/>
      </w:numPr>
      <w:spacing w:after="0" w:line="276" w:lineRule="auto"/>
      <w:outlineLvl w:val="9"/>
    </w:pPr>
    <w:rPr>
      <w:bCs/>
      <w:caps w:val="0"/>
      <w:color w:val="auto"/>
      <w:szCs w:val="28"/>
      <w:lang w:val="en-US" w:eastAsia="ja-JP"/>
    </w:rPr>
  </w:style>
  <w:style w:type="paragraph" w:styleId="TOC1">
    <w:name w:val="toc 1"/>
    <w:basedOn w:val="Normal"/>
    <w:next w:val="Normal"/>
    <w:autoRedefine/>
    <w:uiPriority w:val="39"/>
    <w:semiHidden/>
    <w:rsid w:val="000722A4"/>
    <w:pPr>
      <w:spacing w:after="100"/>
    </w:pPr>
  </w:style>
  <w:style w:type="paragraph" w:styleId="TOC2">
    <w:name w:val="toc 2"/>
    <w:basedOn w:val="Normal"/>
    <w:next w:val="Normal"/>
    <w:autoRedefine/>
    <w:uiPriority w:val="39"/>
    <w:semiHidden/>
    <w:rsid w:val="000722A4"/>
    <w:pPr>
      <w:spacing w:after="100"/>
      <w:ind w:left="200"/>
    </w:pPr>
  </w:style>
  <w:style w:type="paragraph" w:styleId="TOC3">
    <w:name w:val="toc 3"/>
    <w:basedOn w:val="Normal"/>
    <w:next w:val="Normal"/>
    <w:autoRedefine/>
    <w:uiPriority w:val="39"/>
    <w:semiHidden/>
    <w:rsid w:val="000722A4"/>
    <w:pPr>
      <w:spacing w:after="100"/>
      <w:ind w:left="400"/>
    </w:pPr>
  </w:style>
  <w:style w:type="character" w:styleId="Hyperlink">
    <w:name w:val="Hyperlink"/>
    <w:uiPriority w:val="99"/>
    <w:rsid w:val="00B25896"/>
    <w:rPr>
      <w:color w:val="003E51"/>
    </w:rPr>
  </w:style>
  <w:style w:type="paragraph" w:styleId="BalloonText">
    <w:name w:val="Balloon Text"/>
    <w:basedOn w:val="Normal"/>
    <w:link w:val="BalloonTextChar"/>
    <w:uiPriority w:val="99"/>
    <w:semiHidden/>
    <w:rsid w:val="000722A4"/>
    <w:rPr>
      <w:rFonts w:ascii="Tahoma" w:hAnsi="Tahoma" w:cs="Tahoma"/>
      <w:sz w:val="16"/>
      <w:szCs w:val="16"/>
    </w:rPr>
  </w:style>
  <w:style w:type="character" w:customStyle="1" w:styleId="BalloonTextChar">
    <w:name w:val="Balloon Text Char"/>
    <w:basedOn w:val="DefaultParagraphFont"/>
    <w:link w:val="BalloonText"/>
    <w:uiPriority w:val="99"/>
    <w:semiHidden/>
    <w:rsid w:val="000722A4"/>
    <w:rPr>
      <w:rFonts w:ascii="Tahoma" w:hAnsi="Tahoma" w:cs="Tahoma"/>
      <w:sz w:val="16"/>
      <w:szCs w:val="16"/>
    </w:rPr>
  </w:style>
  <w:style w:type="numbering" w:customStyle="1" w:styleId="NumberedList">
    <w:name w:val="Numbered List"/>
    <w:basedOn w:val="NoList"/>
    <w:uiPriority w:val="99"/>
    <w:rsid w:val="000722A4"/>
    <w:pPr>
      <w:numPr>
        <w:numId w:val="7"/>
      </w:numPr>
    </w:pPr>
  </w:style>
  <w:style w:type="numbering" w:customStyle="1" w:styleId="Clauselist">
    <w:name w:val="Clause list"/>
    <w:basedOn w:val="NoList"/>
    <w:uiPriority w:val="99"/>
    <w:rsid w:val="000722A4"/>
    <w:pPr>
      <w:numPr>
        <w:numId w:val="5"/>
      </w:numPr>
    </w:pPr>
  </w:style>
  <w:style w:type="numbering" w:customStyle="1" w:styleId="BulletedList">
    <w:name w:val="Bulleted List"/>
    <w:basedOn w:val="NoList"/>
    <w:uiPriority w:val="99"/>
    <w:rsid w:val="000722A4"/>
    <w:pPr>
      <w:numPr>
        <w:numId w:val="3"/>
      </w:numPr>
    </w:pPr>
  </w:style>
  <w:style w:type="paragraph" w:customStyle="1" w:styleId="Clause1">
    <w:name w:val="Clause 1"/>
    <w:basedOn w:val="ListParagraph"/>
    <w:uiPriority w:val="4"/>
    <w:qFormat/>
    <w:rsid w:val="006126B0"/>
    <w:pPr>
      <w:numPr>
        <w:ilvl w:val="3"/>
        <w:numId w:val="14"/>
      </w:numPr>
      <w:spacing w:before="240" w:after="240"/>
      <w:contextualSpacing w:val="0"/>
      <w:jc w:val="both"/>
    </w:pPr>
  </w:style>
  <w:style w:type="paragraph" w:customStyle="1" w:styleId="Clause2">
    <w:name w:val="Clause 2"/>
    <w:basedOn w:val="Clause1"/>
    <w:uiPriority w:val="4"/>
    <w:qFormat/>
    <w:rsid w:val="000722A4"/>
    <w:pPr>
      <w:numPr>
        <w:ilvl w:val="4"/>
      </w:numPr>
    </w:pPr>
  </w:style>
  <w:style w:type="paragraph" w:customStyle="1" w:styleId="Recitals">
    <w:name w:val="Recitals"/>
    <w:basedOn w:val="Paragraph"/>
    <w:uiPriority w:val="8"/>
    <w:qFormat/>
    <w:rsid w:val="0025142D"/>
    <w:pPr>
      <w:numPr>
        <w:numId w:val="26"/>
      </w:numPr>
    </w:pPr>
    <w:rPr>
      <w:lang w:val="en-GB"/>
    </w:rPr>
  </w:style>
  <w:style w:type="numbering" w:customStyle="1" w:styleId="Resolutionlist0">
    <w:name w:val="Resolution list"/>
    <w:basedOn w:val="Clauselist"/>
    <w:uiPriority w:val="99"/>
    <w:rsid w:val="000722A4"/>
    <w:pPr>
      <w:numPr>
        <w:numId w:val="11"/>
      </w:numPr>
    </w:pPr>
  </w:style>
  <w:style w:type="paragraph" w:customStyle="1" w:styleId="Resolution">
    <w:name w:val="Resolution"/>
    <w:basedOn w:val="Paragraph"/>
    <w:uiPriority w:val="9"/>
    <w:qFormat/>
    <w:rsid w:val="00EA2F9B"/>
    <w:pPr>
      <w:numPr>
        <w:numId w:val="12"/>
      </w:numPr>
    </w:pPr>
  </w:style>
  <w:style w:type="paragraph" w:customStyle="1" w:styleId="Bulletedlist1">
    <w:name w:val="Bulleted list 1"/>
    <w:basedOn w:val="Paragraph"/>
    <w:autoRedefine/>
    <w:uiPriority w:val="6"/>
    <w:qFormat/>
    <w:rsid w:val="00B25896"/>
    <w:pPr>
      <w:numPr>
        <w:numId w:val="32"/>
      </w:numPr>
      <w:ind w:left="1418" w:hanging="709"/>
    </w:pPr>
  </w:style>
  <w:style w:type="paragraph" w:customStyle="1" w:styleId="Bulletedlist2">
    <w:name w:val="Bulleted list 2"/>
    <w:basedOn w:val="Paragraph"/>
    <w:uiPriority w:val="6"/>
    <w:qFormat/>
    <w:rsid w:val="002013AE"/>
    <w:pPr>
      <w:numPr>
        <w:ilvl w:val="1"/>
        <w:numId w:val="15"/>
      </w:numPr>
      <w:ind w:left="1418" w:hanging="709"/>
    </w:pPr>
  </w:style>
  <w:style w:type="paragraph" w:customStyle="1" w:styleId="Numberedlist1">
    <w:name w:val="Numbered list 1"/>
    <w:basedOn w:val="Paragraph"/>
    <w:uiPriority w:val="5"/>
    <w:qFormat/>
    <w:rsid w:val="000722A4"/>
    <w:pPr>
      <w:numPr>
        <w:numId w:val="8"/>
      </w:numPr>
    </w:pPr>
  </w:style>
  <w:style w:type="paragraph" w:customStyle="1" w:styleId="Numberedlist2">
    <w:name w:val="Numbered list 2"/>
    <w:basedOn w:val="Paragraph"/>
    <w:uiPriority w:val="5"/>
    <w:qFormat/>
    <w:rsid w:val="000722A4"/>
    <w:pPr>
      <w:numPr>
        <w:ilvl w:val="1"/>
        <w:numId w:val="8"/>
      </w:numPr>
    </w:pPr>
  </w:style>
  <w:style w:type="paragraph" w:customStyle="1" w:styleId="Numberedlist3">
    <w:name w:val="Numbered list 3"/>
    <w:basedOn w:val="Paragraph"/>
    <w:uiPriority w:val="5"/>
    <w:qFormat/>
    <w:rsid w:val="000722A4"/>
    <w:pPr>
      <w:numPr>
        <w:ilvl w:val="2"/>
        <w:numId w:val="8"/>
      </w:numPr>
    </w:pPr>
  </w:style>
  <w:style w:type="paragraph" w:styleId="Subtitle">
    <w:name w:val="Subtitle"/>
    <w:basedOn w:val="Title"/>
    <w:next w:val="Paragraph"/>
    <w:link w:val="SubtitleChar"/>
    <w:uiPriority w:val="2"/>
    <w:qFormat/>
    <w:rsid w:val="000722A4"/>
    <w:pPr>
      <w:numPr>
        <w:ilvl w:val="1"/>
      </w:numPr>
      <w:spacing w:before="240" w:after="24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2"/>
    <w:rsid w:val="00DE45D9"/>
    <w:rPr>
      <w:rFonts w:asciiTheme="minorHAnsi" w:eastAsiaTheme="minorEastAsia" w:hAnsiTheme="minorHAnsi" w:cstheme="majorBidi"/>
      <w:b/>
      <w:caps/>
      <w:color w:val="5A5A5A" w:themeColor="text1" w:themeTint="A5"/>
      <w:spacing w:val="15"/>
      <w:kern w:val="28"/>
      <w:szCs w:val="22"/>
    </w:rPr>
  </w:style>
  <w:style w:type="numbering" w:customStyle="1" w:styleId="RecitalsList">
    <w:name w:val="Recitals List"/>
    <w:uiPriority w:val="99"/>
    <w:rsid w:val="000722A4"/>
  </w:style>
  <w:style w:type="numbering" w:customStyle="1" w:styleId="ResolutionList">
    <w:name w:val="Resolution List"/>
    <w:uiPriority w:val="99"/>
    <w:rsid w:val="00EA2F9B"/>
    <w:pPr>
      <w:numPr>
        <w:numId w:val="12"/>
      </w:numPr>
    </w:pPr>
  </w:style>
  <w:style w:type="table" w:styleId="TableGrid">
    <w:name w:val="Table Grid"/>
    <w:basedOn w:val="TableNormal"/>
    <w:uiPriority w:val="39"/>
    <w:rsid w:val="0007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3">
    <w:name w:val="Clause 3"/>
    <w:basedOn w:val="Clause2"/>
    <w:uiPriority w:val="4"/>
    <w:qFormat/>
    <w:rsid w:val="000722A4"/>
    <w:pPr>
      <w:numPr>
        <w:ilvl w:val="5"/>
      </w:numPr>
    </w:pPr>
  </w:style>
  <w:style w:type="paragraph" w:customStyle="1" w:styleId="Clause2A">
    <w:name w:val="Clause 2A"/>
    <w:basedOn w:val="Clause2"/>
    <w:uiPriority w:val="4"/>
    <w:qFormat/>
    <w:rsid w:val="000722A4"/>
    <w:pPr>
      <w:numPr>
        <w:ilvl w:val="6"/>
      </w:numPr>
    </w:pPr>
  </w:style>
  <w:style w:type="paragraph" w:customStyle="1" w:styleId="Clause1A">
    <w:name w:val="Clause 1A"/>
    <w:basedOn w:val="Clause2"/>
    <w:uiPriority w:val="4"/>
    <w:qFormat/>
    <w:rsid w:val="000722A4"/>
    <w:pPr>
      <w:numPr>
        <w:ilvl w:val="7"/>
      </w:numPr>
    </w:pPr>
  </w:style>
  <w:style w:type="paragraph" w:customStyle="1" w:styleId="Clause1B">
    <w:name w:val="Clause 1B"/>
    <w:basedOn w:val="Clause2"/>
    <w:uiPriority w:val="4"/>
    <w:qFormat/>
    <w:rsid w:val="000722A4"/>
    <w:pPr>
      <w:numPr>
        <w:ilvl w:val="8"/>
      </w:numPr>
    </w:pPr>
  </w:style>
  <w:style w:type="paragraph" w:customStyle="1" w:styleId="Enclosureheading">
    <w:name w:val="Enclosure heading"/>
    <w:basedOn w:val="Normal"/>
    <w:next w:val="Enclosurelist"/>
    <w:uiPriority w:val="8"/>
    <w:qFormat/>
    <w:rsid w:val="0025142D"/>
    <w:pPr>
      <w:numPr>
        <w:numId w:val="31"/>
      </w:numPr>
      <w:spacing w:before="480"/>
      <w:jc w:val="both"/>
    </w:pPr>
  </w:style>
  <w:style w:type="paragraph" w:customStyle="1" w:styleId="Enclosurelist">
    <w:name w:val="Enclosure list"/>
    <w:basedOn w:val="Normal"/>
    <w:uiPriority w:val="8"/>
    <w:qFormat/>
    <w:rsid w:val="00661F87"/>
    <w:pPr>
      <w:numPr>
        <w:ilvl w:val="1"/>
        <w:numId w:val="31"/>
      </w:numPr>
      <w:ind w:left="2835"/>
      <w:jc w:val="both"/>
    </w:pPr>
  </w:style>
  <w:style w:type="numbering" w:customStyle="1" w:styleId="PleaList">
    <w:name w:val="Plea List"/>
    <w:uiPriority w:val="99"/>
    <w:rsid w:val="0025142D"/>
    <w:pPr>
      <w:numPr>
        <w:numId w:val="9"/>
      </w:numPr>
    </w:pPr>
  </w:style>
  <w:style w:type="paragraph" w:styleId="Header">
    <w:name w:val="header"/>
    <w:basedOn w:val="Normal"/>
    <w:link w:val="HeaderChar"/>
    <w:uiPriority w:val="99"/>
    <w:rsid w:val="00087088"/>
    <w:pPr>
      <w:tabs>
        <w:tab w:val="center" w:pos="4536"/>
        <w:tab w:val="right" w:pos="9072"/>
      </w:tabs>
      <w:jc w:val="right"/>
    </w:pPr>
    <w:rPr>
      <w:i/>
      <w:sz w:val="18"/>
    </w:rPr>
  </w:style>
  <w:style w:type="character" w:customStyle="1" w:styleId="HeaderChar">
    <w:name w:val="Header Char"/>
    <w:basedOn w:val="DefaultParagraphFont"/>
    <w:link w:val="Header"/>
    <w:uiPriority w:val="99"/>
    <w:rsid w:val="00087088"/>
    <w:rPr>
      <w:i/>
      <w:sz w:val="18"/>
    </w:rPr>
  </w:style>
  <w:style w:type="paragraph" w:styleId="Footer">
    <w:name w:val="footer"/>
    <w:basedOn w:val="Normal"/>
    <w:link w:val="FooterChar"/>
    <w:uiPriority w:val="99"/>
    <w:semiHidden/>
    <w:rsid w:val="00BC4C20"/>
    <w:pPr>
      <w:tabs>
        <w:tab w:val="center" w:pos="4536"/>
        <w:tab w:val="right" w:pos="9072"/>
      </w:tabs>
      <w:jc w:val="center"/>
    </w:pPr>
    <w:rPr>
      <w:rFonts w:asciiTheme="minorHAnsi" w:hAnsiTheme="minorHAnsi"/>
      <w:color w:val="DA291C"/>
      <w:spacing w:val="60"/>
      <w:sz w:val="14"/>
    </w:rPr>
  </w:style>
  <w:style w:type="character" w:customStyle="1" w:styleId="FooterChar">
    <w:name w:val="Footer Char"/>
    <w:basedOn w:val="DefaultParagraphFont"/>
    <w:link w:val="Footer"/>
    <w:uiPriority w:val="99"/>
    <w:semiHidden/>
    <w:rsid w:val="00BC4C20"/>
    <w:rPr>
      <w:rFonts w:asciiTheme="minorHAnsi" w:hAnsiTheme="minorHAnsi"/>
      <w:color w:val="DA291C"/>
      <w:spacing w:val="60"/>
      <w:sz w:val="14"/>
    </w:rPr>
  </w:style>
  <w:style w:type="character" w:styleId="PlaceholderText">
    <w:name w:val="Placeholder Text"/>
    <w:basedOn w:val="DefaultParagraphFont"/>
    <w:uiPriority w:val="99"/>
    <w:semiHidden/>
    <w:rsid w:val="00951DF4"/>
    <w:rPr>
      <w:color w:val="808080"/>
    </w:rPr>
  </w:style>
  <w:style w:type="paragraph" w:customStyle="1" w:styleId="addressenclosure">
    <w:name w:val="address/enclosure"/>
    <w:basedOn w:val="Normal"/>
    <w:link w:val="addressenclosureChar"/>
    <w:semiHidden/>
    <w:qFormat/>
    <w:rsid w:val="00951DF4"/>
    <w:pPr>
      <w:tabs>
        <w:tab w:val="left" w:pos="737"/>
      </w:tabs>
      <w:spacing w:line="240" w:lineRule="atLeast"/>
    </w:pPr>
    <w:rPr>
      <w:rFonts w:ascii="Arial" w:hAnsi="Arial"/>
      <w:sz w:val="18"/>
      <w:szCs w:val="16"/>
    </w:rPr>
  </w:style>
  <w:style w:type="character" w:customStyle="1" w:styleId="addressenclosureChar">
    <w:name w:val="address/enclosure Char"/>
    <w:basedOn w:val="DefaultParagraphFont"/>
    <w:link w:val="addressenclosure"/>
    <w:semiHidden/>
    <w:rsid w:val="00DB37C1"/>
    <w:rPr>
      <w:rFonts w:ascii="Arial" w:hAnsi="Arial"/>
      <w:sz w:val="18"/>
      <w:szCs w:val="16"/>
    </w:rPr>
  </w:style>
  <w:style w:type="paragraph" w:customStyle="1" w:styleId="TitleLetter">
    <w:name w:val="Title (Letter)"/>
    <w:basedOn w:val="Title"/>
    <w:semiHidden/>
    <w:qFormat/>
    <w:rsid w:val="00951DF4"/>
    <w:pPr>
      <w:keepNext/>
      <w:spacing w:before="120"/>
      <w:contextualSpacing w:val="0"/>
      <w:jc w:val="left"/>
    </w:pPr>
    <w:rPr>
      <w:rFonts w:ascii="Arial" w:hAnsi="Arial"/>
      <w:b w:val="0"/>
      <w:caps w:val="0"/>
      <w:color w:val="5E9CAE"/>
      <w:spacing w:val="0"/>
      <w:kern w:val="0"/>
      <w:sz w:val="22"/>
      <w:szCs w:val="20"/>
    </w:rPr>
  </w:style>
  <w:style w:type="paragraph" w:customStyle="1" w:styleId="SalutionLetter">
    <w:name w:val="Salution (Letter)"/>
    <w:basedOn w:val="Heading2"/>
    <w:next w:val="Normal"/>
    <w:semiHidden/>
    <w:qFormat/>
    <w:rsid w:val="00951DF4"/>
    <w:pPr>
      <w:numPr>
        <w:ilvl w:val="0"/>
        <w:numId w:val="0"/>
      </w:numPr>
      <w:spacing w:after="360"/>
      <w:jc w:val="both"/>
    </w:pPr>
    <w:rPr>
      <w:rFonts w:ascii="Arial" w:hAnsi="Arial" w:cs="Arial"/>
      <w:color w:val="auto"/>
      <w:szCs w:val="14"/>
    </w:rPr>
  </w:style>
  <w:style w:type="table" w:customStyle="1" w:styleId="GridTable4-Accent21">
    <w:name w:val="Grid Table 4 - Accent 21"/>
    <w:basedOn w:val="TableNormal"/>
    <w:uiPriority w:val="49"/>
    <w:rsid w:val="000722A4"/>
    <w:pPr>
      <w:spacing w:after="0" w:line="240" w:lineRule="auto"/>
    </w:pPr>
    <w:tblPr>
      <w:tblStyleRowBandSize w:val="1"/>
      <w:tblStyleColBandSize w:val="1"/>
      <w:tblBorders>
        <w:top w:val="single" w:sz="4" w:space="0" w:color="FFC666" w:themeColor="accent2" w:themeTint="99"/>
        <w:left w:val="single" w:sz="4" w:space="0" w:color="FFC666" w:themeColor="accent2" w:themeTint="99"/>
        <w:bottom w:val="single" w:sz="4" w:space="0" w:color="FFC666" w:themeColor="accent2" w:themeTint="99"/>
        <w:right w:val="single" w:sz="4" w:space="0" w:color="FFC666" w:themeColor="accent2" w:themeTint="99"/>
        <w:insideH w:val="single" w:sz="4" w:space="0" w:color="FFC666" w:themeColor="accent2" w:themeTint="99"/>
        <w:insideV w:val="single" w:sz="4" w:space="0" w:color="FFC666" w:themeColor="accent2" w:themeTint="99"/>
      </w:tblBorders>
    </w:tblPr>
    <w:tblStylePr w:type="firstRow">
      <w:rPr>
        <w:b/>
        <w:bCs/>
        <w:color w:val="FFFFFF" w:themeColor="background1"/>
      </w:rPr>
      <w:tblPr/>
      <w:tcPr>
        <w:tcBorders>
          <w:top w:val="single" w:sz="4" w:space="0" w:color="FFA000" w:themeColor="accent2"/>
          <w:left w:val="single" w:sz="4" w:space="0" w:color="FFA000" w:themeColor="accent2"/>
          <w:bottom w:val="single" w:sz="4" w:space="0" w:color="FFA000" w:themeColor="accent2"/>
          <w:right w:val="single" w:sz="4" w:space="0" w:color="FFA000" w:themeColor="accent2"/>
          <w:insideH w:val="nil"/>
          <w:insideV w:val="nil"/>
        </w:tcBorders>
        <w:shd w:val="clear" w:color="auto" w:fill="FFA000" w:themeFill="accent2"/>
      </w:tcPr>
    </w:tblStylePr>
    <w:tblStylePr w:type="lastRow">
      <w:rPr>
        <w:b/>
        <w:bCs/>
      </w:rPr>
      <w:tblPr/>
      <w:tcPr>
        <w:tcBorders>
          <w:top w:val="double" w:sz="4" w:space="0" w:color="FFA000" w:themeColor="accent2"/>
        </w:tcBorders>
      </w:tcPr>
    </w:tblStylePr>
    <w:tblStylePr w:type="firstCol">
      <w:rPr>
        <w:b/>
        <w:bCs/>
      </w:rPr>
    </w:tblStylePr>
    <w:tblStylePr w:type="lastCol">
      <w:rPr>
        <w:b/>
        <w:bCs/>
      </w:rPr>
    </w:tblStylePr>
    <w:tblStylePr w:type="band1Vert">
      <w:tblPr/>
      <w:tcPr>
        <w:shd w:val="clear" w:color="auto" w:fill="FFECCC" w:themeFill="accent2" w:themeFillTint="33"/>
      </w:tcPr>
    </w:tblStylePr>
    <w:tblStylePr w:type="band1Horz">
      <w:tblPr/>
      <w:tcPr>
        <w:shd w:val="clear" w:color="auto" w:fill="FFECCC" w:themeFill="accent2" w:themeFillTint="33"/>
      </w:tcPr>
    </w:tblStylePr>
  </w:style>
  <w:style w:type="paragraph" w:styleId="NormalWeb">
    <w:name w:val="Normal (Web)"/>
    <w:basedOn w:val="Normal"/>
    <w:uiPriority w:val="99"/>
    <w:semiHidden/>
    <w:unhideWhenUsed/>
    <w:rsid w:val="00EE64D0"/>
    <w:pPr>
      <w:spacing w:before="100" w:beforeAutospacing="1" w:after="100" w:afterAutospacing="1"/>
    </w:pPr>
    <w:rPr>
      <w:rFonts w:ascii="Times New Roman" w:eastAsiaTheme="minorEastAsia" w:hAnsi="Times New Roman" w:cs="Times New Roman"/>
      <w:sz w:val="24"/>
      <w:szCs w:val="24"/>
      <w:lang w:eastAsia="et-EE"/>
    </w:rPr>
  </w:style>
  <w:style w:type="character" w:customStyle="1" w:styleId="Mention">
    <w:name w:val="Mention"/>
    <w:basedOn w:val="DefaultParagraphFont"/>
    <w:uiPriority w:val="99"/>
    <w:semiHidden/>
    <w:unhideWhenUsed/>
    <w:rsid w:val="00980183"/>
    <w:rPr>
      <w:color w:val="2B579A"/>
      <w:shd w:val="clear" w:color="auto" w:fill="E6E6E6"/>
    </w:rPr>
  </w:style>
  <w:style w:type="paragraph" w:customStyle="1" w:styleId="Plea1">
    <w:name w:val="Plea 1"/>
    <w:basedOn w:val="Paragraph"/>
    <w:uiPriority w:val="10"/>
    <w:qFormat/>
    <w:rsid w:val="0025142D"/>
    <w:pPr>
      <w:numPr>
        <w:numId w:val="30"/>
      </w:numPr>
    </w:pPr>
    <w:rPr>
      <w:b/>
    </w:rPr>
  </w:style>
  <w:style w:type="paragraph" w:customStyle="1" w:styleId="Plea2">
    <w:name w:val="Plea 2"/>
    <w:basedOn w:val="Plea1"/>
    <w:uiPriority w:val="10"/>
    <w:qFormat/>
    <w:rsid w:val="0025142D"/>
    <w:pPr>
      <w:numPr>
        <w:ilvl w:val="1"/>
      </w:numPr>
    </w:pPr>
  </w:style>
  <w:style w:type="paragraph" w:customStyle="1" w:styleId="PleaHeading">
    <w:name w:val="Plea Heading"/>
    <w:basedOn w:val="Normal"/>
    <w:next w:val="Plea1"/>
    <w:uiPriority w:val="10"/>
    <w:qFormat/>
    <w:rsid w:val="0025142D"/>
    <w:pPr>
      <w:spacing w:before="480"/>
      <w:jc w:val="both"/>
    </w:pPr>
    <w:rPr>
      <w:b/>
    </w:rPr>
  </w:style>
  <w:style w:type="paragraph" w:customStyle="1" w:styleId="PageNumbers">
    <w:name w:val="Page Numbers"/>
    <w:autoRedefine/>
    <w:rsid w:val="00B25896"/>
    <w:pPr>
      <w:spacing w:after="0" w:line="240" w:lineRule="auto"/>
      <w:jc w:val="right"/>
    </w:pPr>
    <w:rPr>
      <w:rFonts w:asciiTheme="minorHAnsi" w:hAnsiTheme="minorHAnsi"/>
      <w:color w:val="003E51"/>
      <w:sz w:val="16"/>
      <w:szCs w:val="22"/>
    </w:rPr>
  </w:style>
  <w:style w:type="character" w:styleId="FollowedHyperlink">
    <w:name w:val="FollowedHyperlink"/>
    <w:basedOn w:val="DefaultParagraphFont"/>
    <w:uiPriority w:val="99"/>
    <w:semiHidden/>
    <w:unhideWhenUsed/>
    <w:rsid w:val="00BC4C20"/>
    <w:rPr>
      <w:color w:val="DA291C"/>
      <w:u w:val="single"/>
    </w:rPr>
  </w:style>
  <w:style w:type="character" w:styleId="PageNumber">
    <w:name w:val="page number"/>
    <w:basedOn w:val="DefaultParagraphFont"/>
    <w:uiPriority w:val="99"/>
    <w:semiHidden/>
    <w:unhideWhenUsed/>
    <w:rsid w:val="00BC4C20"/>
    <w:rPr>
      <w:color w:val="DA291C"/>
    </w:rPr>
  </w:style>
  <w:style w:type="table" w:customStyle="1" w:styleId="TableGrid1">
    <w:name w:val="Table Grid1"/>
    <w:basedOn w:val="TableNormal"/>
    <w:next w:val="TableGrid"/>
    <w:uiPriority w:val="39"/>
    <w:rsid w:val="007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leaList1">
    <w:name w:val="Plea List1"/>
    <w:uiPriority w:val="99"/>
    <w:rsid w:val="00712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leriin.peedosk\Downloads\Walless%20-%20T&#252;hi.dotx" TargetMode="External"/></Relationships>
</file>

<file path=word/theme/theme1.xml><?xml version="1.0" encoding="utf-8"?>
<a:theme xmlns:a="http://schemas.openxmlformats.org/drawingml/2006/main" name="Office Theme">
  <a:themeElements>
    <a:clrScheme name="Derling">
      <a:dk1>
        <a:sysClr val="windowText" lastClr="000000"/>
      </a:dk1>
      <a:lt1>
        <a:sysClr val="window" lastClr="FFFFFF"/>
      </a:lt1>
      <a:dk2>
        <a:srgbClr val="44546A"/>
      </a:dk2>
      <a:lt2>
        <a:srgbClr val="E7E6E6"/>
      </a:lt2>
      <a:accent1>
        <a:srgbClr val="00A9CE"/>
      </a:accent1>
      <a:accent2>
        <a:srgbClr val="FFA000"/>
      </a:accent2>
      <a:accent3>
        <a:srgbClr val="373737"/>
      </a:accent3>
      <a:accent4>
        <a:srgbClr val="0075D2"/>
      </a:accent4>
      <a:accent5>
        <a:srgbClr val="FFAF00"/>
      </a:accent5>
      <a:accent6>
        <a:srgbClr val="00D2A5"/>
      </a:accent6>
      <a:hlink>
        <a:srgbClr val="00557D"/>
      </a:hlink>
      <a:folHlink>
        <a:srgbClr val="872891"/>
      </a:folHlink>
    </a:clrScheme>
    <a:fontScheme name="TG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B68FC859C7EC498B95767861B6C739" ma:contentTypeVersion="6" ma:contentTypeDescription="Loo uus dokument" ma:contentTypeScope="" ma:versionID="16a06f863034c14c1772d9ec3724ef4f">
  <xsd:schema xmlns:xsd="http://www.w3.org/2001/XMLSchema" xmlns:xs="http://www.w3.org/2001/XMLSchema" xmlns:p="http://schemas.microsoft.com/office/2006/metadata/properties" xmlns:ns2="a2cc2609-a622-4826-b5e7-ab6ea4f0670f" xmlns:ns3="56323dfa-4cd1-4f10-ae46-e297fe983114" targetNamespace="http://schemas.microsoft.com/office/2006/metadata/properties" ma:root="true" ma:fieldsID="91cb8a42ddc2f3282c93d5611c1257cf" ns2:_="" ns3:_="">
    <xsd:import namespace="a2cc2609-a622-4826-b5e7-ab6ea4f0670f"/>
    <xsd:import namespace="56323dfa-4cd1-4f10-ae46-e297fe98311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c2609-a622-4826-b5e7-ab6ea4f0670f"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LastSharedByUser" ma:index="10" nillable="true" ma:displayName="Viimane jagaja" ma:description="" ma:internalName="LastSharedByUser" ma:readOnly="true">
      <xsd:simpleType>
        <xsd:restriction base="dms:Note">
          <xsd:maxLength value="255"/>
        </xsd:restriction>
      </xsd:simpleType>
    </xsd:element>
    <xsd:element name="LastSharedByTime" ma:index="11" nillable="true" ma:displayName="Viimase jagamise aeg"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23dfa-4cd1-4f10-ae46-e297fe9831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4968-91EF-4CD9-9A0B-2E3B94757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c2609-a622-4826-b5e7-ab6ea4f0670f"/>
    <ds:schemaRef ds:uri="56323dfa-4cd1-4f10-ae46-e297fe983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09323-C339-4BAD-85EC-CD3258876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FC1178-091B-4B32-8E98-04623088CAA0}">
  <ds:schemaRefs>
    <ds:schemaRef ds:uri="http://schemas.microsoft.com/sharepoint/v3/contenttype/forms"/>
  </ds:schemaRefs>
</ds:datastoreItem>
</file>

<file path=customXml/itemProps4.xml><?xml version="1.0" encoding="utf-8"?>
<ds:datastoreItem xmlns:ds="http://schemas.openxmlformats.org/officeDocument/2006/customXml" ds:itemID="{2917F35A-3F5C-4F69-A044-874F768C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Walless - Tühi.dotx</Template>
  <TotalTime>0</TotalTime>
  <Pages>4</Pages>
  <Words>1826</Words>
  <Characters>10597</Characters>
  <Application>Microsoft Office Word</Application>
  <DocSecurity>0</DocSecurity>
  <Lines>88</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Walless - Tühi</vt:lpstr>
      <vt:lpstr>Walless - Tühi</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Walless - Tühi</dc:title>
  <dc:subject/>
  <dc:creator/>
  <cp:keywords/>
  <dc:description/>
  <cp:lastModifiedBy/>
  <cp:revision>1</cp:revision>
  <dcterms:created xsi:type="dcterms:W3CDTF">2020-11-26T14:12:00Z</dcterms:created>
  <dcterms:modified xsi:type="dcterms:W3CDTF">2020-11-26T14:15:00Z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0x01010077B68FC859C7EC498B95767861B6C739</vt:lpwstr>
  </property>
</Properties>
</file>