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E4C59" w14:textId="77777777" w:rsidR="00D412F0" w:rsidRPr="00BD0118" w:rsidRDefault="00D412F0" w:rsidP="0000027E">
      <w:pPr>
        <w:keepNext/>
        <w:outlineLvl w:val="3"/>
        <w:rPr>
          <w:rFonts w:asciiTheme="minorHAnsi" w:hAnsiTheme="minorHAnsi" w:cstheme="minorHAnsi"/>
          <w:b/>
          <w:bCs/>
          <w:szCs w:val="24"/>
        </w:rPr>
      </w:pPr>
    </w:p>
    <w:p w14:paraId="573E4C5A" w14:textId="344DDF10" w:rsidR="0000027E" w:rsidRPr="00BD0118" w:rsidRDefault="0000027E" w:rsidP="0000027E">
      <w:pPr>
        <w:keepNext/>
        <w:outlineLvl w:val="3"/>
        <w:rPr>
          <w:rFonts w:asciiTheme="minorHAnsi" w:hAnsiTheme="minorHAnsi" w:cstheme="minorHAnsi"/>
          <w:b/>
          <w:bCs/>
          <w:szCs w:val="24"/>
        </w:rPr>
      </w:pPr>
      <w:r w:rsidRPr="00BD0118">
        <w:rPr>
          <w:rFonts w:asciiTheme="minorHAnsi" w:hAnsiTheme="minorHAnsi" w:cstheme="minorHAnsi"/>
          <w:b/>
          <w:bCs/>
          <w:szCs w:val="24"/>
        </w:rPr>
        <w:t>Raam</w:t>
      </w:r>
      <w:r w:rsidR="00CF61F1" w:rsidRPr="00BD0118">
        <w:rPr>
          <w:rFonts w:asciiTheme="minorHAnsi" w:hAnsiTheme="minorHAnsi" w:cstheme="minorHAnsi"/>
          <w:b/>
          <w:bCs/>
          <w:szCs w:val="24"/>
        </w:rPr>
        <w:t xml:space="preserve">leping nr </w:t>
      </w:r>
      <w:r w:rsidR="00793F42" w:rsidRPr="00793F42">
        <w:rPr>
          <w:rFonts w:asciiTheme="minorHAnsi" w:hAnsiTheme="minorHAnsi" w:cstheme="minorHAnsi"/>
          <w:b/>
          <w:bCs/>
          <w:szCs w:val="24"/>
          <w:highlight w:val="yellow"/>
        </w:rPr>
        <w:t>…………….</w:t>
      </w:r>
    </w:p>
    <w:p w14:paraId="573E4C5B" w14:textId="77777777" w:rsidR="0000027E" w:rsidRPr="00BD0118" w:rsidRDefault="0000027E" w:rsidP="0000027E">
      <w:pPr>
        <w:rPr>
          <w:rFonts w:asciiTheme="minorHAnsi" w:hAnsiTheme="minorHAnsi" w:cstheme="minorHAnsi"/>
          <w:szCs w:val="24"/>
        </w:rPr>
      </w:pPr>
    </w:p>
    <w:p w14:paraId="573E4C5C" w14:textId="77777777" w:rsidR="0000027E" w:rsidRPr="00BD0118" w:rsidRDefault="0000027E" w:rsidP="0000027E">
      <w:pPr>
        <w:rPr>
          <w:rFonts w:asciiTheme="minorHAnsi" w:hAnsiTheme="minorHAnsi" w:cstheme="minorHAnsi"/>
          <w:szCs w:val="24"/>
        </w:rPr>
      </w:pPr>
    </w:p>
    <w:p w14:paraId="573E4C5D" w14:textId="63E5B8A3" w:rsidR="0000027E" w:rsidRPr="00BD0118" w:rsidRDefault="005012FC" w:rsidP="00D64B91">
      <w:pPr>
        <w:jc w:val="left"/>
        <w:rPr>
          <w:rFonts w:asciiTheme="minorHAnsi" w:hAnsiTheme="minorHAnsi" w:cstheme="minorHAnsi"/>
          <w:szCs w:val="24"/>
        </w:rPr>
      </w:pPr>
      <w:r w:rsidRPr="00BD0118">
        <w:rPr>
          <w:rFonts w:asciiTheme="minorHAnsi" w:hAnsiTheme="minorHAnsi" w:cstheme="minorHAnsi"/>
          <w:b/>
          <w:szCs w:val="24"/>
        </w:rPr>
        <w:t>Tartu Hooldekodu</w:t>
      </w:r>
      <w:r w:rsidR="0000027E" w:rsidRPr="00BD0118">
        <w:rPr>
          <w:rFonts w:asciiTheme="minorHAnsi" w:hAnsiTheme="minorHAnsi" w:cstheme="minorHAnsi"/>
          <w:b/>
          <w:szCs w:val="24"/>
        </w:rPr>
        <w:t xml:space="preserve">, </w:t>
      </w:r>
      <w:r w:rsidR="0000027E" w:rsidRPr="00BD0118">
        <w:rPr>
          <w:rFonts w:asciiTheme="minorHAnsi" w:hAnsiTheme="minorHAnsi" w:cstheme="minorHAnsi"/>
          <w:szCs w:val="24"/>
        </w:rPr>
        <w:t xml:space="preserve">registrikood </w:t>
      </w:r>
      <w:r w:rsidR="00132738" w:rsidRPr="00BD0118">
        <w:rPr>
          <w:rFonts w:asciiTheme="minorHAnsi" w:hAnsiTheme="minorHAnsi" w:cstheme="minorHAnsi"/>
          <w:color w:val="222222"/>
          <w:szCs w:val="24"/>
          <w:shd w:val="clear" w:color="auto" w:fill="FFFFFF"/>
        </w:rPr>
        <w:t>75006730</w:t>
      </w:r>
      <w:r w:rsidR="0000027E" w:rsidRPr="00BD0118">
        <w:rPr>
          <w:rFonts w:asciiTheme="minorHAnsi" w:hAnsiTheme="minorHAnsi" w:cstheme="minorHAnsi"/>
          <w:szCs w:val="24"/>
        </w:rPr>
        <w:t xml:space="preserve">, asukohaga </w:t>
      </w:r>
      <w:r w:rsidR="00C05FA5" w:rsidRPr="00BD0118">
        <w:rPr>
          <w:rFonts w:asciiTheme="minorHAnsi" w:hAnsiTheme="minorHAnsi" w:cstheme="minorHAnsi"/>
          <w:szCs w:val="24"/>
        </w:rPr>
        <w:t>L</w:t>
      </w:r>
      <w:r w:rsidR="0023000B" w:rsidRPr="00BD0118">
        <w:rPr>
          <w:rFonts w:asciiTheme="minorHAnsi" w:hAnsiTheme="minorHAnsi" w:cstheme="minorHAnsi"/>
          <w:szCs w:val="24"/>
        </w:rPr>
        <w:t>iiva 32, Tartu 50303</w:t>
      </w:r>
      <w:r w:rsidR="0000027E" w:rsidRPr="00BD0118">
        <w:rPr>
          <w:rFonts w:asciiTheme="minorHAnsi" w:hAnsiTheme="minorHAnsi" w:cstheme="minorHAnsi"/>
          <w:szCs w:val="24"/>
        </w:rPr>
        <w:t xml:space="preserve">, </w:t>
      </w:r>
      <w:r w:rsidR="009F2994">
        <w:rPr>
          <w:rFonts w:asciiTheme="minorHAnsi" w:hAnsiTheme="minorHAnsi" w:cstheme="minorHAnsi"/>
          <w:szCs w:val="24"/>
        </w:rPr>
        <w:t>Astrid Kütt`i</w:t>
      </w:r>
      <w:r w:rsidR="0000027E" w:rsidRPr="00BD0118">
        <w:rPr>
          <w:rFonts w:asciiTheme="minorHAnsi" w:hAnsiTheme="minorHAnsi" w:cstheme="minorHAnsi"/>
          <w:szCs w:val="24"/>
        </w:rPr>
        <w:t xml:space="preserve"> isikus, kes tegutseb </w:t>
      </w:r>
      <w:r w:rsidR="0000027E" w:rsidRPr="009F2994">
        <w:rPr>
          <w:rFonts w:asciiTheme="minorHAnsi" w:hAnsiTheme="minorHAnsi" w:cstheme="minorHAnsi"/>
          <w:szCs w:val="24"/>
        </w:rPr>
        <w:t>põhimääruse</w:t>
      </w:r>
      <w:r w:rsidR="0000027E" w:rsidRPr="00BD0118">
        <w:rPr>
          <w:rFonts w:asciiTheme="minorHAnsi" w:hAnsiTheme="minorHAnsi" w:cstheme="minorHAnsi"/>
          <w:szCs w:val="24"/>
        </w:rPr>
        <w:t xml:space="preserve"> alusel, edaspidi nimetatud </w:t>
      </w:r>
      <w:r w:rsidR="0000027E" w:rsidRPr="00BD0118">
        <w:rPr>
          <w:rFonts w:asciiTheme="minorHAnsi" w:hAnsiTheme="minorHAnsi" w:cstheme="minorHAnsi"/>
          <w:b/>
          <w:szCs w:val="24"/>
        </w:rPr>
        <w:t xml:space="preserve">ostja </w:t>
      </w:r>
      <w:r w:rsidR="0000027E" w:rsidRPr="00BD0118">
        <w:rPr>
          <w:rFonts w:asciiTheme="minorHAnsi" w:hAnsiTheme="minorHAnsi" w:cstheme="minorHAnsi"/>
          <w:szCs w:val="24"/>
        </w:rPr>
        <w:t xml:space="preserve">või pool või koos müüjaga pooled </w:t>
      </w:r>
    </w:p>
    <w:p w14:paraId="573E4C5E" w14:textId="77777777" w:rsidR="0000027E" w:rsidRPr="00BD0118" w:rsidRDefault="0000027E" w:rsidP="0000027E">
      <w:pPr>
        <w:rPr>
          <w:rFonts w:asciiTheme="minorHAnsi" w:hAnsiTheme="minorHAnsi" w:cstheme="minorHAnsi"/>
          <w:szCs w:val="24"/>
        </w:rPr>
      </w:pPr>
      <w:r w:rsidRPr="00BD0118">
        <w:rPr>
          <w:rFonts w:asciiTheme="minorHAnsi" w:hAnsiTheme="minorHAnsi" w:cstheme="minorHAnsi"/>
          <w:szCs w:val="24"/>
        </w:rPr>
        <w:t xml:space="preserve">ja </w:t>
      </w:r>
    </w:p>
    <w:p w14:paraId="573E4C5F" w14:textId="186981E0" w:rsidR="0000027E" w:rsidRPr="00BD0118" w:rsidRDefault="00C97EA3" w:rsidP="0000027E">
      <w:pPr>
        <w:rPr>
          <w:rFonts w:asciiTheme="minorHAnsi" w:hAnsiTheme="minorHAnsi" w:cstheme="minorHAnsi"/>
          <w:szCs w:val="24"/>
        </w:rPr>
      </w:pPr>
      <w:r w:rsidRPr="00BD0118">
        <w:rPr>
          <w:rFonts w:asciiTheme="minorHAnsi" w:hAnsiTheme="minorHAnsi" w:cstheme="minorHAnsi"/>
          <w:b/>
          <w:szCs w:val="24"/>
        </w:rPr>
        <w:t>Osaühing Balti Intermed</w:t>
      </w:r>
      <w:r w:rsidR="00CF61F1" w:rsidRPr="00BD0118">
        <w:rPr>
          <w:rFonts w:asciiTheme="minorHAnsi" w:hAnsiTheme="minorHAnsi" w:cstheme="minorHAnsi"/>
          <w:szCs w:val="24"/>
        </w:rPr>
        <w:t>, registrikood</w:t>
      </w:r>
      <w:r w:rsidRPr="00BD0118">
        <w:rPr>
          <w:rFonts w:asciiTheme="minorHAnsi" w:hAnsiTheme="minorHAnsi" w:cstheme="minorHAnsi"/>
          <w:szCs w:val="24"/>
        </w:rPr>
        <w:t xml:space="preserve"> 10170298</w:t>
      </w:r>
      <w:r w:rsidR="0000027E" w:rsidRPr="00BD0118">
        <w:rPr>
          <w:rFonts w:asciiTheme="minorHAnsi" w:hAnsiTheme="minorHAnsi" w:cstheme="minorHAnsi"/>
          <w:szCs w:val="24"/>
        </w:rPr>
        <w:t xml:space="preserve">, asukohaga </w:t>
      </w:r>
      <w:r w:rsidR="001E684F" w:rsidRPr="00BD0118">
        <w:rPr>
          <w:rFonts w:asciiTheme="minorHAnsi" w:hAnsiTheme="minorHAnsi" w:cstheme="minorHAnsi"/>
          <w:szCs w:val="24"/>
        </w:rPr>
        <w:t>Tartu mnt 84D, Tallinn 10112</w:t>
      </w:r>
      <w:r w:rsidR="0000027E" w:rsidRPr="00BD0118">
        <w:rPr>
          <w:rFonts w:asciiTheme="minorHAnsi" w:hAnsiTheme="minorHAnsi" w:cstheme="minorHAnsi"/>
          <w:szCs w:val="24"/>
        </w:rPr>
        <w:t xml:space="preserve">, </w:t>
      </w:r>
      <w:r w:rsidR="001E684F" w:rsidRPr="00BD0118">
        <w:rPr>
          <w:rFonts w:asciiTheme="minorHAnsi" w:hAnsiTheme="minorHAnsi" w:cstheme="minorHAnsi"/>
          <w:b/>
          <w:szCs w:val="24"/>
        </w:rPr>
        <w:t>Katrin Seeder</w:t>
      </w:r>
      <w:r w:rsidR="0000027E" w:rsidRPr="00BD0118">
        <w:rPr>
          <w:rFonts w:asciiTheme="minorHAnsi" w:hAnsiTheme="minorHAnsi" w:cstheme="minorHAnsi"/>
          <w:b/>
          <w:szCs w:val="24"/>
        </w:rPr>
        <w:t xml:space="preserve"> </w:t>
      </w:r>
      <w:r w:rsidR="0000027E" w:rsidRPr="00BD0118">
        <w:rPr>
          <w:rFonts w:asciiTheme="minorHAnsi" w:hAnsiTheme="minorHAnsi" w:cstheme="minorHAnsi"/>
          <w:szCs w:val="24"/>
        </w:rPr>
        <w:t xml:space="preserve">isikus, kes tegutseb </w:t>
      </w:r>
      <w:r w:rsidR="001E684F" w:rsidRPr="00BD0118">
        <w:rPr>
          <w:rFonts w:asciiTheme="minorHAnsi" w:hAnsiTheme="minorHAnsi" w:cstheme="minorHAnsi"/>
          <w:szCs w:val="24"/>
        </w:rPr>
        <w:t>volikirja alusel</w:t>
      </w:r>
      <w:r w:rsidR="0000027E" w:rsidRPr="00BD0118">
        <w:rPr>
          <w:rFonts w:asciiTheme="minorHAnsi" w:hAnsiTheme="minorHAnsi" w:cstheme="minorHAnsi"/>
          <w:szCs w:val="24"/>
        </w:rPr>
        <w:t xml:space="preserve">, edaspidi nimetatud </w:t>
      </w:r>
      <w:r w:rsidR="0000027E" w:rsidRPr="00BD0118">
        <w:rPr>
          <w:rFonts w:asciiTheme="minorHAnsi" w:hAnsiTheme="minorHAnsi" w:cstheme="minorHAnsi"/>
          <w:b/>
          <w:szCs w:val="24"/>
        </w:rPr>
        <w:t xml:space="preserve">müüja </w:t>
      </w:r>
      <w:r w:rsidR="0000027E" w:rsidRPr="00BD0118">
        <w:rPr>
          <w:rFonts w:asciiTheme="minorHAnsi" w:hAnsiTheme="minorHAnsi" w:cstheme="minorHAnsi"/>
          <w:szCs w:val="24"/>
        </w:rPr>
        <w:t xml:space="preserve">või pool või koos ostjaga pooled, </w:t>
      </w:r>
    </w:p>
    <w:p w14:paraId="573E4C60" w14:textId="77777777" w:rsidR="0000027E" w:rsidRPr="00BD0118" w:rsidRDefault="0000027E" w:rsidP="0000027E">
      <w:pPr>
        <w:rPr>
          <w:rFonts w:asciiTheme="minorHAnsi" w:hAnsiTheme="minorHAnsi" w:cstheme="minorHAnsi"/>
          <w:szCs w:val="24"/>
        </w:rPr>
      </w:pPr>
      <w:r w:rsidRPr="00BD0118">
        <w:rPr>
          <w:rFonts w:asciiTheme="minorHAnsi" w:hAnsiTheme="minorHAnsi" w:cstheme="minorHAnsi"/>
          <w:szCs w:val="24"/>
        </w:rPr>
        <w:t>on leppinud kokku alljärgnevas:</w:t>
      </w:r>
    </w:p>
    <w:p w14:paraId="573E4C61" w14:textId="77777777" w:rsidR="0000027E" w:rsidRPr="00BD0118" w:rsidRDefault="0000027E" w:rsidP="0000027E">
      <w:pPr>
        <w:rPr>
          <w:rFonts w:asciiTheme="minorHAnsi" w:hAnsiTheme="minorHAnsi" w:cstheme="minorHAnsi"/>
          <w:szCs w:val="24"/>
        </w:rPr>
      </w:pPr>
    </w:p>
    <w:p w14:paraId="573E4C62" w14:textId="411A885E" w:rsidR="0000027E" w:rsidRPr="00BD0118" w:rsidRDefault="0000027E" w:rsidP="00525996">
      <w:pPr>
        <w:pStyle w:val="Default"/>
        <w:rPr>
          <w:rFonts w:asciiTheme="minorHAnsi" w:hAnsiTheme="minorHAnsi" w:cstheme="minorHAnsi"/>
        </w:rPr>
      </w:pPr>
      <w:r w:rsidRPr="00BD0118">
        <w:rPr>
          <w:rFonts w:asciiTheme="minorHAnsi" w:hAnsiTheme="minorHAnsi" w:cstheme="minorHAnsi"/>
        </w:rPr>
        <w:t xml:space="preserve">Raamleping (edaspidi </w:t>
      </w:r>
      <w:r w:rsidRPr="00BD0118">
        <w:rPr>
          <w:rFonts w:asciiTheme="minorHAnsi" w:hAnsiTheme="minorHAnsi" w:cstheme="minorHAnsi"/>
          <w:i/>
        </w:rPr>
        <w:t>leping</w:t>
      </w:r>
      <w:r w:rsidRPr="00BD0118">
        <w:rPr>
          <w:rFonts w:asciiTheme="minorHAnsi" w:hAnsiTheme="minorHAnsi" w:cstheme="minorHAnsi"/>
        </w:rPr>
        <w:t xml:space="preserve">) sõlmitakse hanke </w:t>
      </w:r>
      <w:r w:rsidR="00C16010" w:rsidRPr="00BD0118">
        <w:rPr>
          <w:rFonts w:asciiTheme="minorHAnsi" w:hAnsiTheme="minorHAnsi" w:cstheme="minorHAnsi"/>
        </w:rPr>
        <w:t>„Inkontinentsitoodete ostmine Tartu Hooldekodule 20</w:t>
      </w:r>
      <w:r w:rsidR="000D5B08">
        <w:rPr>
          <w:rFonts w:asciiTheme="minorHAnsi" w:hAnsiTheme="minorHAnsi" w:cstheme="minorHAnsi"/>
        </w:rPr>
        <w:t>2</w:t>
      </w:r>
      <w:r w:rsidR="004A22FC">
        <w:rPr>
          <w:rFonts w:asciiTheme="minorHAnsi" w:hAnsiTheme="minorHAnsi" w:cstheme="minorHAnsi"/>
        </w:rPr>
        <w:t>1</w:t>
      </w:r>
      <w:r w:rsidR="00C16010" w:rsidRPr="00BD0118">
        <w:rPr>
          <w:rFonts w:asciiTheme="minorHAnsi" w:hAnsiTheme="minorHAnsi" w:cstheme="minorHAnsi"/>
        </w:rPr>
        <w:t xml:space="preserve">“ </w:t>
      </w:r>
      <w:r w:rsidRPr="00BD0118">
        <w:rPr>
          <w:rFonts w:asciiTheme="minorHAnsi" w:hAnsiTheme="minorHAnsi" w:cstheme="minorHAnsi"/>
        </w:rPr>
        <w:t>tulemusena, hanke alusdokumentides esitatud tingimustel ja edukaks tunnistatud pakkumuses esitatud andmete alusel.</w:t>
      </w:r>
    </w:p>
    <w:p w14:paraId="573E4C63" w14:textId="77777777" w:rsidR="0000027E" w:rsidRPr="00BD0118" w:rsidRDefault="0000027E" w:rsidP="0000027E">
      <w:pPr>
        <w:rPr>
          <w:rFonts w:asciiTheme="minorHAnsi" w:hAnsiTheme="minorHAnsi" w:cstheme="minorHAnsi"/>
          <w:szCs w:val="24"/>
        </w:rPr>
      </w:pPr>
    </w:p>
    <w:p w14:paraId="573E4C64" w14:textId="77777777" w:rsidR="0000027E" w:rsidRPr="00BD0118" w:rsidRDefault="0000027E" w:rsidP="0000027E">
      <w:pPr>
        <w:pStyle w:val="ListParagraph"/>
        <w:numPr>
          <w:ilvl w:val="0"/>
          <w:numId w:val="1"/>
        </w:numPr>
        <w:ind w:left="284" w:hanging="295"/>
        <w:rPr>
          <w:rFonts w:asciiTheme="minorHAnsi" w:hAnsiTheme="minorHAnsi" w:cstheme="minorHAnsi"/>
          <w:b/>
          <w:bCs/>
          <w:szCs w:val="24"/>
        </w:rPr>
      </w:pPr>
      <w:r w:rsidRPr="00BD0118">
        <w:rPr>
          <w:rFonts w:asciiTheme="minorHAnsi" w:hAnsiTheme="minorHAnsi" w:cstheme="minorHAnsi"/>
          <w:b/>
          <w:bCs/>
          <w:szCs w:val="24"/>
        </w:rPr>
        <w:t>Üldsätted</w:t>
      </w:r>
    </w:p>
    <w:p w14:paraId="573E4C65" w14:textId="77777777" w:rsidR="0000027E" w:rsidRPr="00BD0118" w:rsidRDefault="0000027E" w:rsidP="0000027E">
      <w:pPr>
        <w:pStyle w:val="ListParagraph"/>
        <w:numPr>
          <w:ilvl w:val="1"/>
          <w:numId w:val="1"/>
        </w:numPr>
        <w:ind w:left="709" w:hanging="425"/>
        <w:jc w:val="both"/>
        <w:rPr>
          <w:rFonts w:asciiTheme="minorHAnsi" w:hAnsiTheme="minorHAnsi" w:cstheme="minorHAnsi"/>
          <w:b/>
          <w:bCs/>
          <w:szCs w:val="24"/>
        </w:rPr>
      </w:pPr>
      <w:r w:rsidRPr="00BD0118">
        <w:rPr>
          <w:rFonts w:asciiTheme="minorHAnsi" w:hAnsiTheme="minorHAnsi" w:cstheme="minorHAnsi"/>
          <w:szCs w:val="24"/>
        </w:rPr>
        <w:t>Pooled juhinduvad lepingust, selle lisadest ja Eesti Vabariigis kehtivatest õigusaktidest.</w:t>
      </w:r>
    </w:p>
    <w:p w14:paraId="573E4C66" w14:textId="77777777" w:rsidR="0000027E" w:rsidRPr="00BD0118" w:rsidRDefault="0000027E" w:rsidP="0000027E">
      <w:pPr>
        <w:pStyle w:val="ListParagraph"/>
        <w:numPr>
          <w:ilvl w:val="1"/>
          <w:numId w:val="1"/>
        </w:numPr>
        <w:ind w:left="709" w:hanging="425"/>
        <w:jc w:val="both"/>
        <w:rPr>
          <w:rFonts w:asciiTheme="minorHAnsi" w:hAnsiTheme="minorHAnsi" w:cstheme="minorHAnsi"/>
          <w:b/>
          <w:bCs/>
          <w:szCs w:val="24"/>
        </w:rPr>
      </w:pPr>
      <w:r w:rsidRPr="00BD0118">
        <w:rPr>
          <w:rFonts w:asciiTheme="minorHAnsi" w:hAnsiTheme="minorHAnsi" w:cstheme="minorHAnsi"/>
          <w:szCs w:val="24"/>
        </w:rPr>
        <w:t>Ühe lepingupoole reorganiseerimine, omandivormi või omanike muutus ei ole aluseks lepingu muutmiseks või lõpetamiseks.</w:t>
      </w:r>
    </w:p>
    <w:p w14:paraId="573E4C67" w14:textId="0039F668" w:rsidR="0000027E" w:rsidRPr="00BD0118" w:rsidRDefault="0000027E" w:rsidP="00C97EA3">
      <w:pPr>
        <w:pStyle w:val="ListParagraph"/>
        <w:numPr>
          <w:ilvl w:val="1"/>
          <w:numId w:val="1"/>
        </w:numPr>
        <w:jc w:val="both"/>
        <w:rPr>
          <w:rFonts w:asciiTheme="minorHAnsi" w:hAnsiTheme="minorHAnsi" w:cstheme="minorHAnsi"/>
          <w:b/>
          <w:bCs/>
          <w:szCs w:val="24"/>
        </w:rPr>
      </w:pPr>
      <w:r w:rsidRPr="00BD0118">
        <w:rPr>
          <w:rFonts w:asciiTheme="minorHAnsi" w:hAnsiTheme="minorHAnsi" w:cstheme="minorHAnsi"/>
          <w:szCs w:val="24"/>
        </w:rPr>
        <w:t xml:space="preserve">Lepingu lahutamatuteks osadeks on </w:t>
      </w:r>
      <w:r w:rsidR="0041624A" w:rsidRPr="00BD0118">
        <w:rPr>
          <w:rFonts w:asciiTheme="minorHAnsi" w:hAnsiTheme="minorHAnsi" w:cstheme="minorHAnsi"/>
          <w:szCs w:val="24"/>
        </w:rPr>
        <w:t>hanke „Inkontinentsitoodete ostmine Tartu Hooldekodule 20</w:t>
      </w:r>
      <w:r w:rsidR="002D40C0">
        <w:rPr>
          <w:rFonts w:asciiTheme="minorHAnsi" w:hAnsiTheme="minorHAnsi" w:cstheme="minorHAnsi"/>
          <w:szCs w:val="24"/>
        </w:rPr>
        <w:t>2</w:t>
      </w:r>
      <w:r w:rsidR="00880C6C">
        <w:rPr>
          <w:rFonts w:asciiTheme="minorHAnsi" w:hAnsiTheme="minorHAnsi" w:cstheme="minorHAnsi"/>
          <w:szCs w:val="24"/>
        </w:rPr>
        <w:t>1</w:t>
      </w:r>
      <w:r w:rsidR="0041624A" w:rsidRPr="00BD0118">
        <w:rPr>
          <w:rFonts w:asciiTheme="minorHAnsi" w:hAnsiTheme="minorHAnsi" w:cstheme="minorHAnsi"/>
          <w:szCs w:val="24"/>
        </w:rPr>
        <w:t xml:space="preserve">“ </w:t>
      </w:r>
      <w:r w:rsidRPr="00BD0118">
        <w:rPr>
          <w:rFonts w:asciiTheme="minorHAnsi" w:hAnsiTheme="minorHAnsi" w:cstheme="minorHAnsi"/>
          <w:szCs w:val="24"/>
        </w:rPr>
        <w:t>alusdokumendid,</w:t>
      </w:r>
      <w:r w:rsidR="004E5EAC" w:rsidRPr="00BD0118">
        <w:rPr>
          <w:rFonts w:asciiTheme="minorHAnsi" w:hAnsiTheme="minorHAnsi" w:cstheme="minorHAnsi"/>
          <w:szCs w:val="24"/>
        </w:rPr>
        <w:t xml:space="preserve"> </w:t>
      </w:r>
      <w:r w:rsidRPr="00BD0118">
        <w:rPr>
          <w:rFonts w:asciiTheme="minorHAnsi" w:hAnsiTheme="minorHAnsi" w:cstheme="minorHAnsi"/>
          <w:szCs w:val="24"/>
        </w:rPr>
        <w:t xml:space="preserve"> </w:t>
      </w:r>
      <w:r w:rsidR="00C97EA3" w:rsidRPr="00BD0118">
        <w:rPr>
          <w:rFonts w:asciiTheme="minorHAnsi" w:hAnsiTheme="minorHAnsi" w:cstheme="minorHAnsi"/>
          <w:szCs w:val="24"/>
        </w:rPr>
        <w:t xml:space="preserve">Osaühing Balti Intermed </w:t>
      </w:r>
      <w:r w:rsidRPr="00BD0118">
        <w:rPr>
          <w:rFonts w:asciiTheme="minorHAnsi" w:hAnsiTheme="minorHAnsi" w:cstheme="minorHAnsi"/>
          <w:szCs w:val="24"/>
        </w:rPr>
        <w:t>edukaks tunnistatud pakkumus ja pakkumuse kohta esitatud selgitused.</w:t>
      </w:r>
    </w:p>
    <w:p w14:paraId="573E4C68" w14:textId="37B27EC4" w:rsidR="0000027E" w:rsidRPr="00BD0118" w:rsidRDefault="0000027E" w:rsidP="004E5EAC">
      <w:pPr>
        <w:pStyle w:val="ListParagraph"/>
        <w:numPr>
          <w:ilvl w:val="1"/>
          <w:numId w:val="1"/>
        </w:numPr>
        <w:spacing w:after="240"/>
        <w:jc w:val="both"/>
        <w:rPr>
          <w:rFonts w:asciiTheme="minorHAnsi" w:hAnsiTheme="minorHAnsi" w:cstheme="minorHAnsi"/>
          <w:b/>
          <w:bCs/>
          <w:szCs w:val="24"/>
        </w:rPr>
      </w:pPr>
      <w:r w:rsidRPr="00BD0118">
        <w:rPr>
          <w:rFonts w:asciiTheme="minorHAnsi" w:hAnsiTheme="minorHAnsi" w:cstheme="minorHAnsi"/>
          <w:szCs w:val="24"/>
        </w:rPr>
        <w:t xml:space="preserve">Lepingu sõlmimisel on lepingu </w:t>
      </w:r>
      <w:r w:rsidR="00430E5E" w:rsidRPr="00BD0118">
        <w:rPr>
          <w:rFonts w:asciiTheme="minorHAnsi" w:hAnsiTheme="minorHAnsi" w:cstheme="minorHAnsi"/>
          <w:szCs w:val="24"/>
        </w:rPr>
        <w:t>Lisa 1 aluseks hanke dokument-</w:t>
      </w:r>
      <w:r w:rsidR="009F01D2" w:rsidRPr="00BD0118">
        <w:rPr>
          <w:rFonts w:asciiTheme="minorHAnsi" w:hAnsiTheme="minorHAnsi" w:cstheme="minorHAnsi"/>
          <w:szCs w:val="24"/>
        </w:rPr>
        <w:t>Tartu Hooldekodu</w:t>
      </w:r>
      <w:r w:rsidR="008A2D10" w:rsidRPr="00BD0118">
        <w:rPr>
          <w:rFonts w:asciiTheme="minorHAnsi" w:hAnsiTheme="minorHAnsi" w:cstheme="minorHAnsi"/>
          <w:szCs w:val="24"/>
        </w:rPr>
        <w:t xml:space="preserve"> hinnad.pdf</w:t>
      </w:r>
    </w:p>
    <w:p w14:paraId="573E4C69" w14:textId="77777777" w:rsidR="0000027E" w:rsidRPr="00BD0118" w:rsidRDefault="0000027E" w:rsidP="0000027E">
      <w:pPr>
        <w:pStyle w:val="ListParagraph"/>
        <w:spacing w:after="240"/>
        <w:ind w:left="709"/>
        <w:jc w:val="both"/>
        <w:rPr>
          <w:rFonts w:asciiTheme="minorHAnsi" w:hAnsiTheme="minorHAnsi" w:cstheme="minorHAnsi"/>
          <w:b/>
          <w:bCs/>
          <w:szCs w:val="24"/>
        </w:rPr>
      </w:pPr>
    </w:p>
    <w:p w14:paraId="573E4C6A" w14:textId="77777777" w:rsidR="0000027E" w:rsidRPr="00BD0118" w:rsidRDefault="0000027E" w:rsidP="0000027E">
      <w:pPr>
        <w:pStyle w:val="ListParagraph"/>
        <w:numPr>
          <w:ilvl w:val="0"/>
          <w:numId w:val="1"/>
        </w:numPr>
        <w:ind w:left="284" w:hanging="284"/>
        <w:rPr>
          <w:rFonts w:asciiTheme="minorHAnsi" w:hAnsiTheme="minorHAnsi" w:cstheme="minorHAnsi"/>
          <w:b/>
          <w:bCs/>
          <w:szCs w:val="24"/>
        </w:rPr>
      </w:pPr>
      <w:r w:rsidRPr="00BD0118">
        <w:rPr>
          <w:rFonts w:asciiTheme="minorHAnsi" w:hAnsiTheme="minorHAnsi" w:cstheme="minorHAnsi"/>
          <w:b/>
          <w:bCs/>
          <w:szCs w:val="24"/>
        </w:rPr>
        <w:t>Lepingu  ese ja eesmärk</w:t>
      </w:r>
    </w:p>
    <w:p w14:paraId="573E4C6C" w14:textId="087E0912" w:rsidR="0000027E" w:rsidRPr="00BD0118" w:rsidRDefault="0000027E" w:rsidP="00CF2885">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 xml:space="preserve">Lepingu esemeks on </w:t>
      </w:r>
      <w:r w:rsidR="007352A7" w:rsidRPr="00BD0118">
        <w:rPr>
          <w:rFonts w:asciiTheme="minorHAnsi" w:hAnsiTheme="minorHAnsi" w:cstheme="minorHAnsi"/>
          <w:szCs w:val="24"/>
        </w:rPr>
        <w:t>inkontine</w:t>
      </w:r>
      <w:r w:rsidR="00311C4B" w:rsidRPr="00BD0118">
        <w:rPr>
          <w:rFonts w:asciiTheme="minorHAnsi" w:hAnsiTheme="minorHAnsi" w:cstheme="minorHAnsi"/>
          <w:szCs w:val="24"/>
        </w:rPr>
        <w:t xml:space="preserve">ntsitoodete </w:t>
      </w:r>
      <w:r w:rsidRPr="00BD0118">
        <w:rPr>
          <w:rFonts w:asciiTheme="minorHAnsi" w:hAnsiTheme="minorHAnsi" w:cstheme="minorHAnsi"/>
          <w:szCs w:val="24"/>
        </w:rPr>
        <w:t xml:space="preserve"> (edaspidi: kaup) müük ja tarnimine ostjale.</w:t>
      </w:r>
    </w:p>
    <w:p w14:paraId="573E4C6D" w14:textId="7345F1E9"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Lepingu eesmärk on ostjale vajaliku ja eesmärgipäraseks kasutamiseks sobiva hankes kirjeldatud kauba tarnimise tagamine.</w:t>
      </w:r>
    </w:p>
    <w:p w14:paraId="573E4C6E" w14:textId="42E93074" w:rsidR="0000027E" w:rsidRPr="00BD0118" w:rsidRDefault="0000027E" w:rsidP="0000027E">
      <w:pPr>
        <w:pStyle w:val="ListParagraph"/>
        <w:numPr>
          <w:ilvl w:val="1"/>
          <w:numId w:val="1"/>
        </w:numPr>
        <w:ind w:hanging="453"/>
        <w:jc w:val="both"/>
        <w:rPr>
          <w:rFonts w:asciiTheme="minorHAnsi" w:hAnsiTheme="minorHAnsi" w:cstheme="minorHAnsi"/>
          <w:bCs/>
          <w:szCs w:val="24"/>
        </w:rPr>
      </w:pPr>
      <w:r w:rsidRPr="00BD0118">
        <w:rPr>
          <w:rFonts w:asciiTheme="minorHAnsi" w:hAnsiTheme="minorHAnsi" w:cstheme="minorHAnsi"/>
          <w:szCs w:val="24"/>
        </w:rPr>
        <w:t xml:space="preserve">Kauba loetelu ja ühikute hinnad on toodud lepingu </w:t>
      </w:r>
      <w:r w:rsidR="000B0801" w:rsidRPr="00BD0118">
        <w:rPr>
          <w:rFonts w:asciiTheme="minorHAnsi" w:hAnsiTheme="minorHAnsi" w:cstheme="minorHAnsi"/>
          <w:szCs w:val="24"/>
        </w:rPr>
        <w:t>L</w:t>
      </w:r>
      <w:r w:rsidRPr="00BD0118">
        <w:rPr>
          <w:rFonts w:asciiTheme="minorHAnsi" w:hAnsiTheme="minorHAnsi" w:cstheme="minorHAnsi"/>
          <w:szCs w:val="24"/>
        </w:rPr>
        <w:t>isas 1.</w:t>
      </w:r>
    </w:p>
    <w:p w14:paraId="573E4C6F" w14:textId="70998ED5"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 xml:space="preserve">Lisas 1 toodud kauba kogus on 12 kuu orienteeruv kogus ja ei ole ostjale kohustuslik. Ostjal on õigus vastavalt tegelikule vajadusele muuta ostetava kauba koguseid, kusjuures kehtivad </w:t>
      </w:r>
      <w:r w:rsidR="000B0801" w:rsidRPr="00BD0118">
        <w:rPr>
          <w:rFonts w:asciiTheme="minorHAnsi" w:hAnsiTheme="minorHAnsi" w:cstheme="minorHAnsi"/>
          <w:szCs w:val="24"/>
        </w:rPr>
        <w:t>L</w:t>
      </w:r>
      <w:r w:rsidRPr="00BD0118">
        <w:rPr>
          <w:rFonts w:asciiTheme="minorHAnsi" w:hAnsiTheme="minorHAnsi" w:cstheme="minorHAnsi"/>
          <w:szCs w:val="24"/>
        </w:rPr>
        <w:t>isas 1 toodud ühikuhinnad.</w:t>
      </w:r>
    </w:p>
    <w:p w14:paraId="573E4C70" w14:textId="0FD1842E"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 xml:space="preserve">Lepingu alusel müüdavate kaupade osas ei vormista pooled täiendavaid kirjalikke </w:t>
      </w:r>
      <w:r w:rsidR="00966764" w:rsidRPr="00BD0118">
        <w:rPr>
          <w:rFonts w:asciiTheme="minorHAnsi" w:hAnsiTheme="minorHAnsi" w:cstheme="minorHAnsi"/>
          <w:szCs w:val="24"/>
        </w:rPr>
        <w:t>müügi</w:t>
      </w:r>
      <w:r w:rsidRPr="00BD0118">
        <w:rPr>
          <w:rFonts w:asciiTheme="minorHAnsi" w:hAnsiTheme="minorHAnsi" w:cstheme="minorHAnsi"/>
          <w:szCs w:val="24"/>
        </w:rPr>
        <w:t xml:space="preserve">lepinguid. Igat ostja tellimust käsitletakse </w:t>
      </w:r>
      <w:r w:rsidR="00C6683A" w:rsidRPr="00BD0118">
        <w:rPr>
          <w:rFonts w:asciiTheme="minorHAnsi" w:hAnsiTheme="minorHAnsi" w:cstheme="minorHAnsi"/>
          <w:szCs w:val="24"/>
        </w:rPr>
        <w:t>müügi</w:t>
      </w:r>
      <w:r w:rsidRPr="00BD0118">
        <w:rPr>
          <w:rFonts w:asciiTheme="minorHAnsi" w:hAnsiTheme="minorHAnsi" w:cstheme="minorHAnsi"/>
          <w:szCs w:val="24"/>
        </w:rPr>
        <w:t xml:space="preserve">lepinguna, mille kõik tingimused on fikseeritud käesolevas lepingus. </w:t>
      </w:r>
    </w:p>
    <w:p w14:paraId="573E4C71" w14:textId="77777777" w:rsidR="0000027E" w:rsidRPr="00BD0118" w:rsidRDefault="0000027E" w:rsidP="0000027E">
      <w:pPr>
        <w:pStyle w:val="ListParagraph"/>
        <w:ind w:left="737"/>
        <w:rPr>
          <w:rFonts w:asciiTheme="minorHAnsi" w:hAnsiTheme="minorHAnsi" w:cstheme="minorHAnsi"/>
          <w:b/>
          <w:bCs/>
          <w:szCs w:val="24"/>
        </w:rPr>
      </w:pPr>
    </w:p>
    <w:p w14:paraId="573E4C72" w14:textId="77777777" w:rsidR="0000027E" w:rsidRPr="00BD0118" w:rsidRDefault="0000027E" w:rsidP="0000027E">
      <w:pPr>
        <w:pStyle w:val="ListParagraph"/>
        <w:numPr>
          <w:ilvl w:val="0"/>
          <w:numId w:val="1"/>
        </w:numPr>
        <w:ind w:left="284" w:hanging="284"/>
        <w:rPr>
          <w:rFonts w:asciiTheme="minorHAnsi" w:hAnsiTheme="minorHAnsi" w:cstheme="minorHAnsi"/>
          <w:b/>
          <w:szCs w:val="24"/>
        </w:rPr>
      </w:pPr>
      <w:r w:rsidRPr="00BD0118">
        <w:rPr>
          <w:rFonts w:asciiTheme="minorHAnsi" w:hAnsiTheme="minorHAnsi" w:cstheme="minorHAnsi"/>
          <w:b/>
          <w:szCs w:val="24"/>
        </w:rPr>
        <w:t>Lepingu hind ja kauba eest tasumine</w:t>
      </w:r>
    </w:p>
    <w:p w14:paraId="573E4C73" w14:textId="47B50135"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 xml:space="preserve">Müüja esitab tarnitud kauba kohta </w:t>
      </w:r>
      <w:r w:rsidR="000C46F7" w:rsidRPr="00BD0118">
        <w:rPr>
          <w:rFonts w:asciiTheme="minorHAnsi" w:hAnsiTheme="minorHAnsi" w:cstheme="minorHAnsi"/>
          <w:szCs w:val="24"/>
        </w:rPr>
        <w:t>müügiarve</w:t>
      </w:r>
      <w:r w:rsidRPr="00BD0118">
        <w:rPr>
          <w:rFonts w:asciiTheme="minorHAnsi" w:hAnsiTheme="minorHAnsi" w:cstheme="minorHAnsi"/>
          <w:szCs w:val="24"/>
        </w:rPr>
        <w:t xml:space="preserve">, mille ostja kohustub tasuma </w:t>
      </w:r>
      <w:r w:rsidR="005667CF" w:rsidRPr="00BD0118">
        <w:rPr>
          <w:rFonts w:asciiTheme="minorHAnsi" w:hAnsiTheme="minorHAnsi" w:cstheme="minorHAnsi"/>
          <w:szCs w:val="24"/>
        </w:rPr>
        <w:t>14</w:t>
      </w:r>
      <w:r w:rsidRPr="00BD0118">
        <w:rPr>
          <w:rFonts w:asciiTheme="minorHAnsi" w:hAnsiTheme="minorHAnsi" w:cstheme="minorHAnsi"/>
          <w:szCs w:val="24"/>
        </w:rPr>
        <w:t xml:space="preserve"> kalendripäeva jooksul selle esitamisest arvates; arve </w:t>
      </w:r>
      <w:r w:rsidR="00E2517E">
        <w:rPr>
          <w:rFonts w:asciiTheme="minorHAnsi" w:hAnsiTheme="minorHAnsi" w:cstheme="minorHAnsi"/>
          <w:szCs w:val="24"/>
        </w:rPr>
        <w:t>saadetakse välja e-arvena</w:t>
      </w:r>
      <w:r w:rsidR="00BD3CC8">
        <w:rPr>
          <w:rFonts w:asciiTheme="minorHAnsi" w:hAnsiTheme="minorHAnsi" w:cstheme="minorHAnsi"/>
          <w:szCs w:val="24"/>
        </w:rPr>
        <w:t>.</w:t>
      </w:r>
      <w:r w:rsidRPr="00BD0118">
        <w:rPr>
          <w:rFonts w:asciiTheme="minorHAnsi" w:hAnsiTheme="minorHAnsi" w:cstheme="minorHAnsi"/>
          <w:szCs w:val="24"/>
        </w:rPr>
        <w:t xml:space="preserve"> </w:t>
      </w:r>
      <w:r w:rsidR="00DB31A9">
        <w:rPr>
          <w:rFonts w:asciiTheme="minorHAnsi" w:hAnsiTheme="minorHAnsi" w:cstheme="minorHAnsi"/>
          <w:szCs w:val="24"/>
        </w:rPr>
        <w:t>A</w:t>
      </w:r>
      <w:r w:rsidRPr="00BD0118">
        <w:rPr>
          <w:rFonts w:asciiTheme="minorHAnsi" w:hAnsiTheme="minorHAnsi" w:cstheme="minorHAnsi"/>
          <w:szCs w:val="24"/>
        </w:rPr>
        <w:t>rvel peab olema muuhulgas arve esitamise aluseks oleva lepingu number</w:t>
      </w:r>
      <w:r w:rsidR="00A90C64" w:rsidRPr="00BD0118">
        <w:rPr>
          <w:rFonts w:asciiTheme="minorHAnsi" w:hAnsiTheme="minorHAnsi" w:cstheme="minorHAnsi"/>
          <w:szCs w:val="24"/>
        </w:rPr>
        <w:t xml:space="preserve"> ja </w:t>
      </w:r>
      <w:r w:rsidRPr="00BD0118">
        <w:rPr>
          <w:rFonts w:asciiTheme="minorHAnsi" w:hAnsiTheme="minorHAnsi" w:cstheme="minorHAnsi"/>
          <w:szCs w:val="24"/>
        </w:rPr>
        <w:t xml:space="preserve"> lepingu kuupäev.</w:t>
      </w:r>
    </w:p>
    <w:p w14:paraId="573E4C74"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 xml:space="preserve">Kui ostja ei tasu müüja poolt esitatud arvet õigeks ajaks, on müüjal õigus nõuda viivist 0,025% võlgnevusest iga tasumisega viivitatud päeva eest kuni kohustuste täitmiseni. </w:t>
      </w:r>
    </w:p>
    <w:p w14:paraId="573E4C75" w14:textId="05FC31FD" w:rsidR="0000027E" w:rsidRDefault="0000027E" w:rsidP="0000027E">
      <w:pPr>
        <w:pStyle w:val="ListParagraph"/>
        <w:ind w:left="737"/>
        <w:jc w:val="both"/>
        <w:rPr>
          <w:rFonts w:asciiTheme="minorHAnsi" w:hAnsiTheme="minorHAnsi" w:cstheme="minorHAnsi"/>
          <w:b/>
          <w:szCs w:val="24"/>
        </w:rPr>
      </w:pPr>
    </w:p>
    <w:p w14:paraId="37166152" w14:textId="70A05948" w:rsidR="002E71D8" w:rsidRDefault="002E71D8" w:rsidP="0000027E">
      <w:pPr>
        <w:pStyle w:val="ListParagraph"/>
        <w:ind w:left="737"/>
        <w:jc w:val="both"/>
        <w:rPr>
          <w:rFonts w:asciiTheme="minorHAnsi" w:hAnsiTheme="minorHAnsi" w:cstheme="minorHAnsi"/>
          <w:b/>
          <w:szCs w:val="24"/>
        </w:rPr>
      </w:pPr>
    </w:p>
    <w:p w14:paraId="528E1ED5" w14:textId="77777777" w:rsidR="002E71D8" w:rsidRPr="00BD0118" w:rsidRDefault="002E71D8" w:rsidP="0000027E">
      <w:pPr>
        <w:pStyle w:val="ListParagraph"/>
        <w:ind w:left="737"/>
        <w:jc w:val="both"/>
        <w:rPr>
          <w:rFonts w:asciiTheme="minorHAnsi" w:hAnsiTheme="minorHAnsi" w:cstheme="minorHAnsi"/>
          <w:b/>
          <w:szCs w:val="24"/>
        </w:rPr>
      </w:pPr>
    </w:p>
    <w:p w14:paraId="573E4C76" w14:textId="77777777" w:rsidR="0000027E" w:rsidRPr="00BD0118" w:rsidRDefault="0000027E" w:rsidP="0000027E">
      <w:pPr>
        <w:pStyle w:val="ListParagraph"/>
        <w:numPr>
          <w:ilvl w:val="0"/>
          <w:numId w:val="1"/>
        </w:numPr>
        <w:ind w:left="284" w:hanging="284"/>
        <w:rPr>
          <w:rFonts w:asciiTheme="minorHAnsi" w:hAnsiTheme="minorHAnsi" w:cstheme="minorHAnsi"/>
          <w:b/>
          <w:szCs w:val="24"/>
        </w:rPr>
      </w:pPr>
      <w:r w:rsidRPr="00BD0118">
        <w:rPr>
          <w:rFonts w:asciiTheme="minorHAnsi" w:hAnsiTheme="minorHAnsi" w:cstheme="minorHAnsi"/>
          <w:b/>
          <w:szCs w:val="24"/>
        </w:rPr>
        <w:lastRenderedPageBreak/>
        <w:t xml:space="preserve">Kauba tellimine, tarnimine ja üleandmine </w:t>
      </w:r>
    </w:p>
    <w:p w14:paraId="573E4C77" w14:textId="05C84BEB"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 xml:space="preserve">Ostja kontaktisik esitab tellimuse telefonil </w:t>
      </w:r>
      <w:r w:rsidR="003911F4" w:rsidRPr="00BD0118">
        <w:rPr>
          <w:rFonts w:asciiTheme="minorHAnsi" w:hAnsiTheme="minorHAnsi" w:cstheme="minorHAnsi"/>
          <w:szCs w:val="24"/>
        </w:rPr>
        <w:t>6014140</w:t>
      </w:r>
      <w:r w:rsidRPr="00BD0118">
        <w:rPr>
          <w:rFonts w:asciiTheme="minorHAnsi" w:hAnsiTheme="minorHAnsi" w:cstheme="minorHAnsi"/>
          <w:szCs w:val="24"/>
        </w:rPr>
        <w:t xml:space="preserve"> või e-posti aadressile </w:t>
      </w:r>
      <w:r w:rsidR="003911F4" w:rsidRPr="00BD0118">
        <w:rPr>
          <w:rFonts w:asciiTheme="minorHAnsi" w:hAnsiTheme="minorHAnsi" w:cstheme="minorHAnsi"/>
          <w:szCs w:val="24"/>
        </w:rPr>
        <w:t>tellimus</w:t>
      </w:r>
      <w:r w:rsidR="00AA4C10" w:rsidRPr="00BD0118">
        <w:rPr>
          <w:rFonts w:asciiTheme="minorHAnsi" w:hAnsiTheme="minorHAnsi" w:cstheme="minorHAnsi"/>
          <w:szCs w:val="24"/>
        </w:rPr>
        <w:t>@intermed.ee</w:t>
      </w:r>
      <w:r w:rsidRPr="00BD0118">
        <w:rPr>
          <w:rFonts w:asciiTheme="minorHAnsi" w:hAnsiTheme="minorHAnsi" w:cstheme="minorHAnsi"/>
          <w:szCs w:val="24"/>
        </w:rPr>
        <w:t xml:space="preserve"> </w:t>
      </w:r>
    </w:p>
    <w:p w14:paraId="573E4C78" w14:textId="277EED46"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 xml:space="preserve">Müüja tarnib kauba hiljemalt </w:t>
      </w:r>
      <w:r w:rsidR="00E56814" w:rsidRPr="00BD0118">
        <w:rPr>
          <w:rFonts w:asciiTheme="minorHAnsi" w:hAnsiTheme="minorHAnsi" w:cstheme="minorHAnsi"/>
          <w:szCs w:val="24"/>
        </w:rPr>
        <w:t>5</w:t>
      </w:r>
      <w:r w:rsidRPr="00BD0118">
        <w:rPr>
          <w:rFonts w:asciiTheme="minorHAnsi" w:hAnsiTheme="minorHAnsi" w:cstheme="minorHAnsi"/>
          <w:szCs w:val="24"/>
        </w:rPr>
        <w:t xml:space="preserve"> (</w:t>
      </w:r>
      <w:r w:rsidR="00E56814" w:rsidRPr="00BD0118">
        <w:rPr>
          <w:rFonts w:asciiTheme="minorHAnsi" w:hAnsiTheme="minorHAnsi" w:cstheme="minorHAnsi"/>
          <w:szCs w:val="24"/>
        </w:rPr>
        <w:t>viie</w:t>
      </w:r>
      <w:r w:rsidRPr="00BD0118">
        <w:rPr>
          <w:rFonts w:asciiTheme="minorHAnsi" w:hAnsiTheme="minorHAnsi" w:cstheme="minorHAnsi"/>
          <w:szCs w:val="24"/>
        </w:rPr>
        <w:t>) tööpäeva jooksul tellimuse esitamisest.</w:t>
      </w:r>
    </w:p>
    <w:p w14:paraId="573E4C79" w14:textId="6BB8915F"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 xml:space="preserve">Kaup antakse üle ostja kontaktisikule aadressil </w:t>
      </w:r>
      <w:r w:rsidR="00DF22E1" w:rsidRPr="00BD0118">
        <w:rPr>
          <w:rFonts w:asciiTheme="minorHAnsi" w:hAnsiTheme="minorHAnsi" w:cstheme="minorHAnsi"/>
          <w:szCs w:val="24"/>
        </w:rPr>
        <w:t>Liiva 32</w:t>
      </w:r>
      <w:r w:rsidRPr="00BD0118">
        <w:rPr>
          <w:rFonts w:asciiTheme="minorHAnsi" w:hAnsiTheme="minorHAnsi" w:cstheme="minorHAnsi"/>
          <w:szCs w:val="24"/>
        </w:rPr>
        <w:t>,</w:t>
      </w:r>
      <w:r w:rsidR="00DF22E1" w:rsidRPr="00BD0118">
        <w:rPr>
          <w:rFonts w:asciiTheme="minorHAnsi" w:hAnsiTheme="minorHAnsi" w:cstheme="minorHAnsi"/>
          <w:szCs w:val="24"/>
        </w:rPr>
        <w:t xml:space="preserve"> Tartu </w:t>
      </w:r>
      <w:r w:rsidRPr="00BD0118">
        <w:rPr>
          <w:rFonts w:asciiTheme="minorHAnsi" w:hAnsiTheme="minorHAnsi" w:cstheme="minorHAnsi"/>
          <w:szCs w:val="24"/>
        </w:rPr>
        <w:t>saatedokumendiga, kus peab olema märgitud tarnitava kaubaliigi nimetus ja kogus.</w:t>
      </w:r>
    </w:p>
    <w:p w14:paraId="573E4C7A"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Kauba pakend peab olema terve, vastama pakendiseaduse nõuetele ning ei tohi kanda eksitavat informatsiooni.</w:t>
      </w:r>
    </w:p>
    <w:p w14:paraId="573E4C7B" w14:textId="77777777" w:rsidR="0000027E" w:rsidRPr="00BD0118" w:rsidRDefault="0000027E" w:rsidP="0000027E">
      <w:pPr>
        <w:pStyle w:val="ListParagraph"/>
        <w:numPr>
          <w:ilvl w:val="1"/>
          <w:numId w:val="1"/>
        </w:numPr>
        <w:ind w:hanging="453"/>
        <w:jc w:val="both"/>
        <w:rPr>
          <w:rFonts w:asciiTheme="minorHAnsi" w:hAnsiTheme="minorHAnsi" w:cstheme="minorHAnsi"/>
          <w:szCs w:val="24"/>
        </w:rPr>
      </w:pPr>
      <w:r w:rsidRPr="00BD0118">
        <w:rPr>
          <w:rFonts w:asciiTheme="minorHAnsi" w:hAnsiTheme="minorHAnsi" w:cstheme="minorHAnsi"/>
          <w:szCs w:val="24"/>
        </w:rPr>
        <w:t>Kauba pakendil peab olema teave pakendis oleva toote kohta: suurus, tüüp, materjal, tootekood, säilivustähtaeg, CE-märgistus.</w:t>
      </w:r>
    </w:p>
    <w:p w14:paraId="573E4C7C"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Kauba transpordikulud ostja asukohta kannab müüja.</w:t>
      </w:r>
    </w:p>
    <w:p w14:paraId="573E4C7D"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Tarne loetakse täidetuks, kui müüja ja ostja kontaktisikud on saatedokumendi allkirjastanud.</w:t>
      </w:r>
    </w:p>
    <w:p w14:paraId="573E4C7E"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Ostja kohustub kontrollima kauba saatedokumentide õigsust ja vastavust tarnitud kaubale ning tarnitud kauba vastavust tellimusele ja esitama pretensioonid müüjale 3 (kolme) tööpäeva jooksul kauba vastuvõtmisest.</w:t>
      </w:r>
    </w:p>
    <w:p w14:paraId="573E4C7F"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Ostjal on õigus esitada pretensioon tarbitud kauba nõuetekohasuse osas, kui kauba vastuvõtmisel ei olnud võimalik tuvastada kauba mittenõuetekohasust.</w:t>
      </w:r>
    </w:p>
    <w:p w14:paraId="573E4C80" w14:textId="77777777" w:rsidR="0000027E" w:rsidRPr="00BD0118" w:rsidRDefault="0000027E" w:rsidP="0000027E">
      <w:pPr>
        <w:pStyle w:val="ListParagraph"/>
        <w:numPr>
          <w:ilvl w:val="1"/>
          <w:numId w:val="1"/>
        </w:numPr>
        <w:ind w:left="851" w:hanging="567"/>
        <w:jc w:val="both"/>
        <w:rPr>
          <w:rFonts w:asciiTheme="minorHAnsi" w:hAnsiTheme="minorHAnsi" w:cstheme="minorHAnsi"/>
          <w:b/>
          <w:szCs w:val="24"/>
        </w:rPr>
      </w:pPr>
      <w:r w:rsidRPr="00BD0118">
        <w:rPr>
          <w:rFonts w:asciiTheme="minorHAnsi" w:hAnsiTheme="minorHAnsi" w:cstheme="minorHAnsi"/>
          <w:szCs w:val="24"/>
        </w:rPr>
        <w:t>Müüja kohustub oma kulul 2 (kahe) tööpäeva jooksul välja vahetama saatedokumendile, tellimusele või kvaliteedinõuetele mittevastava kauba juhul, kui ostja on mittevastavuse avastanud kauba vastuvõtmisel või 3 (kolme) tööpäeva jooksul vastuvõtmisest ja ostja on müüjat mittevastavusest teavitanud. Juhul, kui kaupa ei ole võimalik välja vahetada, on ostjal õigus vastav kaup hankida kolmandatelt isikutelt ning nõuda müüjalt sellega seonduva hinnavahe hüvitamist.</w:t>
      </w:r>
    </w:p>
    <w:p w14:paraId="573E4C81" w14:textId="77777777" w:rsidR="0000027E" w:rsidRPr="00BD0118" w:rsidRDefault="0000027E" w:rsidP="0000027E">
      <w:pPr>
        <w:pStyle w:val="ListParagraph"/>
        <w:numPr>
          <w:ilvl w:val="1"/>
          <w:numId w:val="1"/>
        </w:numPr>
        <w:ind w:left="851" w:hanging="567"/>
        <w:jc w:val="both"/>
        <w:rPr>
          <w:rFonts w:asciiTheme="minorHAnsi" w:hAnsiTheme="minorHAnsi" w:cstheme="minorHAnsi"/>
          <w:b/>
          <w:szCs w:val="24"/>
        </w:rPr>
      </w:pPr>
      <w:r w:rsidRPr="00BD0118">
        <w:rPr>
          <w:rFonts w:asciiTheme="minorHAnsi" w:hAnsiTheme="minorHAnsi" w:cstheme="minorHAnsi"/>
          <w:szCs w:val="24"/>
        </w:rPr>
        <w:t>Kui müüjal lepingu objektiks olev kaup laos puudub, on ta viivitamatult kohustatud otsima võimalusi ostja tellimuse täitmiseks sobiva asenduskaubaga või kolmandate isikute abil. Asenduskauba saatmine tuleb eelnevalt kooskõlastada ostjaga. Juhul, kui müüja ei suuda tagada ostjale mõistliku aja jooksul asenduskaupa, on ostjal õigus vastav kaup hankida kolmandatelt isikutelt ning nõuda müüjalt sellega seonduva hinnavahe hüvitamist.</w:t>
      </w:r>
    </w:p>
    <w:p w14:paraId="573E4C82" w14:textId="77777777" w:rsidR="0000027E" w:rsidRPr="00BD0118" w:rsidRDefault="0000027E" w:rsidP="0000027E">
      <w:pPr>
        <w:pStyle w:val="ListParagraph"/>
        <w:ind w:left="737" w:hanging="737"/>
        <w:rPr>
          <w:rFonts w:asciiTheme="minorHAnsi" w:hAnsiTheme="minorHAnsi" w:cstheme="minorHAnsi"/>
          <w:b/>
          <w:szCs w:val="24"/>
        </w:rPr>
      </w:pPr>
    </w:p>
    <w:p w14:paraId="573E4C83" w14:textId="77777777" w:rsidR="0000027E" w:rsidRPr="00BD0118" w:rsidRDefault="0000027E" w:rsidP="0000027E">
      <w:pPr>
        <w:pStyle w:val="ListParagraph"/>
        <w:numPr>
          <w:ilvl w:val="0"/>
          <w:numId w:val="1"/>
        </w:numPr>
        <w:ind w:left="284" w:hanging="284"/>
        <w:rPr>
          <w:rFonts w:asciiTheme="minorHAnsi" w:hAnsiTheme="minorHAnsi" w:cstheme="minorHAnsi"/>
          <w:b/>
          <w:szCs w:val="24"/>
        </w:rPr>
      </w:pPr>
      <w:r w:rsidRPr="00BD0118">
        <w:rPr>
          <w:rFonts w:asciiTheme="minorHAnsi" w:hAnsiTheme="minorHAnsi" w:cstheme="minorHAnsi"/>
          <w:b/>
          <w:szCs w:val="24"/>
        </w:rPr>
        <w:t>Müügigarantii</w:t>
      </w:r>
    </w:p>
    <w:p w14:paraId="573E4C84" w14:textId="40140939"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Müüja tagab, et kaup vastab õigusaktides, hanke alusdokumentides nõutule ning pakkumuses lubatule, on kõrgkvaliteediline ning sobib ostjale kasutamiseks.</w:t>
      </w:r>
    </w:p>
    <w:p w14:paraId="573E4C85"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Müüja annab kaubale garantii kauba säilivustähtaja lõpuni.</w:t>
      </w:r>
    </w:p>
    <w:p w14:paraId="573E4C86" w14:textId="77777777" w:rsidR="0000027E" w:rsidRPr="00BD0118" w:rsidRDefault="0000027E" w:rsidP="0000027E">
      <w:pPr>
        <w:pStyle w:val="ListParagraph"/>
        <w:numPr>
          <w:ilvl w:val="1"/>
          <w:numId w:val="1"/>
        </w:numPr>
        <w:ind w:hanging="453"/>
        <w:jc w:val="both"/>
        <w:rPr>
          <w:rFonts w:asciiTheme="minorHAnsi" w:hAnsiTheme="minorHAnsi" w:cstheme="minorHAnsi"/>
          <w:b/>
          <w:szCs w:val="24"/>
        </w:rPr>
      </w:pPr>
      <w:r w:rsidRPr="00BD0118">
        <w:rPr>
          <w:rFonts w:asciiTheme="minorHAnsi" w:hAnsiTheme="minorHAnsi" w:cstheme="minorHAnsi"/>
          <w:szCs w:val="24"/>
        </w:rPr>
        <w:t>Mehaanilise vigastusega ja muul moel kõlbmatu kauba asendab müüja 5 (viie) kalendripäeva jooksul veateate saamisest.</w:t>
      </w:r>
    </w:p>
    <w:p w14:paraId="573E4C87" w14:textId="77777777" w:rsidR="0000027E" w:rsidRPr="00BD0118" w:rsidRDefault="0000027E" w:rsidP="0000027E">
      <w:pPr>
        <w:pStyle w:val="ListParagraph"/>
        <w:ind w:left="737"/>
        <w:rPr>
          <w:rFonts w:asciiTheme="minorHAnsi" w:hAnsiTheme="minorHAnsi" w:cstheme="minorHAnsi"/>
          <w:b/>
          <w:szCs w:val="24"/>
        </w:rPr>
      </w:pPr>
    </w:p>
    <w:p w14:paraId="573E4C88" w14:textId="77777777" w:rsidR="0000027E" w:rsidRPr="00BD0118" w:rsidRDefault="0000027E" w:rsidP="0000027E">
      <w:pPr>
        <w:pStyle w:val="ListParagraph"/>
        <w:numPr>
          <w:ilvl w:val="0"/>
          <w:numId w:val="1"/>
        </w:numPr>
        <w:ind w:left="284" w:hanging="284"/>
        <w:rPr>
          <w:rFonts w:asciiTheme="minorHAnsi" w:hAnsiTheme="minorHAnsi" w:cstheme="minorHAnsi"/>
          <w:b/>
          <w:bCs/>
          <w:szCs w:val="24"/>
        </w:rPr>
      </w:pPr>
      <w:r w:rsidRPr="00BD0118">
        <w:rPr>
          <w:rFonts w:asciiTheme="minorHAnsi" w:hAnsiTheme="minorHAnsi" w:cstheme="minorHAnsi"/>
          <w:b/>
          <w:bCs/>
          <w:szCs w:val="24"/>
        </w:rPr>
        <w:t>Poolte vastutus lepingu rikkumisel</w:t>
      </w:r>
    </w:p>
    <w:p w14:paraId="573E4C89"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Lepinguga enesele võetud kohustuste täitmata jätmise või mittekohase täitmise eest vastutavad pooled lepinguga ja Eesti seadusandlusega ettenähtud korras ja ulatuses.</w:t>
      </w:r>
    </w:p>
    <w:p w14:paraId="573E4C8A"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Lepingust tulenevate kohustuste täitmata jätmise või mittekohase täitmisega teisele poolele tekkinud materiaalse kahju hüvitab kahju tekkimises süüdi olev pool.</w:t>
      </w:r>
    </w:p>
    <w:p w14:paraId="573E4C8B" w14:textId="77777777" w:rsidR="0000027E" w:rsidRPr="00BD0118" w:rsidRDefault="0000027E" w:rsidP="0000027E">
      <w:pPr>
        <w:pStyle w:val="ListParagraph"/>
        <w:ind w:left="737"/>
        <w:rPr>
          <w:rFonts w:asciiTheme="minorHAnsi" w:hAnsiTheme="minorHAnsi" w:cstheme="minorHAnsi"/>
          <w:b/>
          <w:bCs/>
          <w:szCs w:val="24"/>
        </w:rPr>
      </w:pPr>
    </w:p>
    <w:p w14:paraId="573E4C8C" w14:textId="77777777" w:rsidR="004E5EAC" w:rsidRPr="00BD0118" w:rsidRDefault="004E5EAC" w:rsidP="0000027E">
      <w:pPr>
        <w:pStyle w:val="ListParagraph"/>
        <w:ind w:left="737"/>
        <w:rPr>
          <w:rFonts w:asciiTheme="minorHAnsi" w:hAnsiTheme="minorHAnsi" w:cstheme="minorHAnsi"/>
          <w:b/>
          <w:bCs/>
          <w:szCs w:val="24"/>
        </w:rPr>
      </w:pPr>
    </w:p>
    <w:p w14:paraId="573E4C8D" w14:textId="77777777" w:rsidR="0000027E" w:rsidRPr="00BD0118" w:rsidRDefault="0000027E" w:rsidP="0000027E">
      <w:pPr>
        <w:pStyle w:val="ListParagraph"/>
        <w:numPr>
          <w:ilvl w:val="0"/>
          <w:numId w:val="1"/>
        </w:numPr>
        <w:ind w:left="284" w:hanging="284"/>
        <w:rPr>
          <w:rFonts w:asciiTheme="minorHAnsi" w:hAnsiTheme="minorHAnsi" w:cstheme="minorHAnsi"/>
          <w:b/>
          <w:bCs/>
          <w:szCs w:val="24"/>
        </w:rPr>
      </w:pPr>
      <w:r w:rsidRPr="00BD0118">
        <w:rPr>
          <w:rFonts w:asciiTheme="minorHAnsi" w:hAnsiTheme="minorHAnsi" w:cstheme="minorHAnsi"/>
          <w:b/>
          <w:bCs/>
          <w:szCs w:val="24"/>
        </w:rPr>
        <w:lastRenderedPageBreak/>
        <w:t>Vääramatu jõud</w:t>
      </w:r>
    </w:p>
    <w:p w14:paraId="573E4C8E"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 xml:space="preserve">Lepingust tulenevate kohustuste mittetäitmist või mittenõuetekohast täitmist ei loeta lepingu rikkumiseks, kui selle põhjuseks oli vääramatu jõud. Vääramatu jõuna käsitlevad pooled võlaõigusseaduse §-s 103 lg 2 nimetatud asjaolusid. </w:t>
      </w:r>
    </w:p>
    <w:p w14:paraId="573E4C8F"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Pool, kelle tegevus lepingujärgsete kohustuste täitmisel on takistatud vääramatu jõu asjaolude tõttu, on kohustatud sellest koheselt kirjalikult teatama teisele poolele.</w:t>
      </w:r>
    </w:p>
    <w:p w14:paraId="573E4C90"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 xml:space="preserve"> Kui vääramatu jõu asjaolud kestavad üle 90 (üheksakümne) päeva, loetakse, et leping on lõppenud täitmise võimatusega. Sellisel juhul ei ole kummalgi poolel õigus nõuda teiselt poolelt lepingu mittetäitmise või mittekohase täitmisega tekitatud kahju hüvitamist.</w:t>
      </w:r>
    </w:p>
    <w:p w14:paraId="573E4C91"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Pooled on kohustatud rakendama kohaseid meetmeid, et ära hoida teisele poolele kahju tekitamine ja tagada võimaluste piires oma lepingust tulenevate ja sellega seotud kohustuste täitmine.</w:t>
      </w:r>
    </w:p>
    <w:p w14:paraId="573E4C92"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Vääramatu jõu asjaolude ilmnemisel pikeneb lepingu lõpptähtaeg, samuti vahetähtajad, nimetatud asjaolude esinemise perioodi võrra. Pool, kelle tegevus lepingust tulenevate kohustuste täitmisel on takistatud vääramatu jõu asjaolude tõttu, on kohustatud sellest koheselt kirjalikult teatama teisele poolele ning vääramatu jõu asjaolude äralangemisel lepingut täitma asuma.</w:t>
      </w:r>
    </w:p>
    <w:p w14:paraId="573E4C93" w14:textId="77777777" w:rsidR="0000027E" w:rsidRPr="00BD0118" w:rsidRDefault="0000027E" w:rsidP="0000027E">
      <w:pPr>
        <w:pStyle w:val="ListParagraph"/>
        <w:ind w:left="737"/>
        <w:jc w:val="both"/>
        <w:rPr>
          <w:rFonts w:asciiTheme="minorHAnsi" w:hAnsiTheme="minorHAnsi" w:cstheme="minorHAnsi"/>
          <w:b/>
          <w:bCs/>
          <w:szCs w:val="24"/>
        </w:rPr>
      </w:pPr>
    </w:p>
    <w:p w14:paraId="573E4C94" w14:textId="77777777" w:rsidR="0000027E" w:rsidRPr="00BD0118" w:rsidRDefault="0000027E" w:rsidP="0000027E">
      <w:pPr>
        <w:pStyle w:val="ListParagraph"/>
        <w:numPr>
          <w:ilvl w:val="0"/>
          <w:numId w:val="1"/>
        </w:numPr>
        <w:ind w:left="284" w:hanging="284"/>
        <w:rPr>
          <w:rFonts w:asciiTheme="minorHAnsi" w:hAnsiTheme="minorHAnsi" w:cstheme="minorHAnsi"/>
          <w:b/>
          <w:bCs/>
          <w:szCs w:val="24"/>
        </w:rPr>
      </w:pPr>
      <w:r w:rsidRPr="00BD0118">
        <w:rPr>
          <w:rFonts w:asciiTheme="minorHAnsi" w:hAnsiTheme="minorHAnsi" w:cstheme="minorHAnsi"/>
          <w:b/>
          <w:bCs/>
          <w:szCs w:val="24"/>
        </w:rPr>
        <w:t>Teated ja esindajad</w:t>
      </w:r>
    </w:p>
    <w:p w14:paraId="573E4C95"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Teadete edastamine toimub üldjuhul telefoni või e-posti teel. Juhul, kui teate edastamisel on olulised õiguslikud tagajärjed, peavad teisele poolele edastatavad teated olema edastatud taasesitamist võimaldavas vormis (s.o kirjalikus vormis, faksi või e-posti teel). Kirjalikus vormis peavad olema eelkõige poolte lepingust taganemise või ülesütlemise avaldused, samuti poole nõue teisele poolele, mis esitatakse tulenevalt lepingu rikkumisest. Informatiivset teadet võib anda ka telefoni teel.</w:t>
      </w:r>
    </w:p>
    <w:p w14:paraId="573E4C96" w14:textId="77777777"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Lepinguga seotud teated edastatakse teisele poolele lepingus märgitud andmetel. Aadressi muutusest on pool kohustatud koheselt informeerima teist poolt.</w:t>
      </w:r>
    </w:p>
    <w:p w14:paraId="573E4C97" w14:textId="57D8697D"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Kirjalik teade loetakse poole poolt kätte</w:t>
      </w:r>
      <w:r w:rsidR="002E71D8">
        <w:rPr>
          <w:rFonts w:asciiTheme="minorHAnsi" w:hAnsiTheme="minorHAnsi" w:cstheme="minorHAnsi"/>
          <w:szCs w:val="24"/>
        </w:rPr>
        <w:t xml:space="preserve"> </w:t>
      </w:r>
      <w:r w:rsidRPr="00BD0118">
        <w:rPr>
          <w:rFonts w:asciiTheme="minorHAnsi" w:hAnsiTheme="minorHAnsi" w:cstheme="minorHAnsi"/>
          <w:szCs w:val="24"/>
        </w:rPr>
        <w:t>saaduks, kui see on üleantud allkirja vastu või kui teade on saadetud postiasutuse poolt tähitud kirjaga poole poolt lepingus näidatud aadressil ja postitamisest on möödunud 5 (viis) kalendripäeva. Juhul, kui pool on lepingu kehtivuse aja jooksul muutnud oma aadressi ning ei ole sellest teist poolt kirjalikult informeerinud, loetakse teade poole poolt kätte</w:t>
      </w:r>
      <w:r w:rsidR="002E71D8">
        <w:rPr>
          <w:rFonts w:asciiTheme="minorHAnsi" w:hAnsiTheme="minorHAnsi" w:cstheme="minorHAnsi"/>
          <w:szCs w:val="24"/>
        </w:rPr>
        <w:t xml:space="preserve"> </w:t>
      </w:r>
      <w:r w:rsidRPr="00BD0118">
        <w:rPr>
          <w:rFonts w:asciiTheme="minorHAnsi" w:hAnsiTheme="minorHAnsi" w:cstheme="minorHAnsi"/>
          <w:szCs w:val="24"/>
        </w:rPr>
        <w:t>saaduks. E-posti teel saatmise korral loetakse teade kätte</w:t>
      </w:r>
      <w:r w:rsidR="002E71D8">
        <w:rPr>
          <w:rFonts w:asciiTheme="minorHAnsi" w:hAnsiTheme="minorHAnsi" w:cstheme="minorHAnsi"/>
          <w:szCs w:val="24"/>
        </w:rPr>
        <w:t xml:space="preserve"> </w:t>
      </w:r>
      <w:r w:rsidRPr="00BD0118">
        <w:rPr>
          <w:rFonts w:asciiTheme="minorHAnsi" w:hAnsiTheme="minorHAnsi" w:cstheme="minorHAnsi"/>
          <w:szCs w:val="24"/>
        </w:rPr>
        <w:t>saaduks pärale jõudmisteates märgitud kellaajal.</w:t>
      </w:r>
    </w:p>
    <w:p w14:paraId="573E4C98" w14:textId="4D700B5B"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 xml:space="preserve">Ostja kontaktisik lepingu täitmisel on: </w:t>
      </w:r>
      <w:r w:rsidR="00D02928" w:rsidRPr="00D02928">
        <w:rPr>
          <w:rFonts w:asciiTheme="minorHAnsi" w:hAnsiTheme="minorHAnsi" w:cstheme="minorHAnsi"/>
          <w:szCs w:val="24"/>
          <w:highlight w:val="yellow"/>
        </w:rPr>
        <w:t>………………..</w:t>
      </w:r>
      <w:r w:rsidR="00D02928">
        <w:rPr>
          <w:rFonts w:asciiTheme="minorHAnsi" w:hAnsiTheme="minorHAnsi" w:cstheme="minorHAnsi"/>
          <w:szCs w:val="24"/>
        </w:rPr>
        <w:t>,</w:t>
      </w:r>
      <w:r w:rsidRPr="00BD0118">
        <w:rPr>
          <w:rFonts w:asciiTheme="minorHAnsi" w:hAnsiTheme="minorHAnsi" w:cstheme="minorHAnsi"/>
          <w:szCs w:val="24"/>
        </w:rPr>
        <w:t xml:space="preserve"> aadress </w:t>
      </w:r>
      <w:r w:rsidR="00083ADB" w:rsidRPr="00D02928">
        <w:rPr>
          <w:rFonts w:asciiTheme="minorHAnsi" w:hAnsiTheme="minorHAnsi" w:cstheme="minorHAnsi"/>
          <w:szCs w:val="24"/>
        </w:rPr>
        <w:t xml:space="preserve">Tartu </w:t>
      </w:r>
      <w:r w:rsidR="00360D23" w:rsidRPr="00D02928">
        <w:rPr>
          <w:rFonts w:asciiTheme="minorHAnsi" w:hAnsiTheme="minorHAnsi" w:cstheme="minorHAnsi"/>
          <w:szCs w:val="24"/>
        </w:rPr>
        <w:t>Liiva 32</w:t>
      </w:r>
      <w:r w:rsidRPr="00D02928">
        <w:rPr>
          <w:rFonts w:asciiTheme="minorHAnsi" w:hAnsiTheme="minorHAnsi" w:cstheme="minorHAnsi"/>
          <w:szCs w:val="24"/>
        </w:rPr>
        <w:t>,</w:t>
      </w:r>
      <w:r w:rsidRPr="00BD0118">
        <w:rPr>
          <w:rFonts w:asciiTheme="minorHAnsi" w:hAnsiTheme="minorHAnsi" w:cstheme="minorHAnsi"/>
          <w:szCs w:val="24"/>
        </w:rPr>
        <w:t xml:space="preserve"> tel </w:t>
      </w:r>
      <w:r w:rsidR="00083ADB" w:rsidRPr="00BD0118">
        <w:rPr>
          <w:rFonts w:asciiTheme="minorHAnsi" w:hAnsiTheme="minorHAnsi" w:cstheme="minorHAnsi"/>
          <w:szCs w:val="24"/>
          <w:highlight w:val="yellow"/>
        </w:rPr>
        <w:t>………………………..</w:t>
      </w:r>
      <w:r w:rsidRPr="00BD0118">
        <w:rPr>
          <w:rFonts w:asciiTheme="minorHAnsi" w:hAnsiTheme="minorHAnsi" w:cstheme="minorHAnsi"/>
          <w:szCs w:val="24"/>
        </w:rPr>
        <w:t xml:space="preserve">, e-post </w:t>
      </w:r>
      <w:r w:rsidR="00083ADB" w:rsidRPr="00BD0118">
        <w:rPr>
          <w:rFonts w:asciiTheme="minorHAnsi" w:hAnsiTheme="minorHAnsi" w:cstheme="minorHAnsi"/>
          <w:szCs w:val="24"/>
          <w:highlight w:val="yellow"/>
        </w:rPr>
        <w:t>………………………</w:t>
      </w:r>
      <w:r w:rsidRPr="00BD0118">
        <w:rPr>
          <w:rFonts w:asciiTheme="minorHAnsi" w:hAnsiTheme="minorHAnsi" w:cstheme="minorHAnsi"/>
          <w:szCs w:val="24"/>
        </w:rPr>
        <w:t xml:space="preserve"> </w:t>
      </w:r>
    </w:p>
    <w:p w14:paraId="573E4C99" w14:textId="5F4FF72F" w:rsidR="0000027E" w:rsidRPr="00BD0118" w:rsidRDefault="0000027E" w:rsidP="0000027E">
      <w:pPr>
        <w:pStyle w:val="ListParagraph"/>
        <w:numPr>
          <w:ilvl w:val="1"/>
          <w:numId w:val="1"/>
        </w:numPr>
        <w:ind w:hanging="453"/>
        <w:jc w:val="both"/>
        <w:rPr>
          <w:rFonts w:asciiTheme="minorHAnsi" w:hAnsiTheme="minorHAnsi" w:cstheme="minorHAnsi"/>
          <w:b/>
          <w:bCs/>
          <w:szCs w:val="24"/>
        </w:rPr>
      </w:pPr>
      <w:r w:rsidRPr="00BD0118">
        <w:rPr>
          <w:rFonts w:asciiTheme="minorHAnsi" w:hAnsiTheme="minorHAnsi" w:cstheme="minorHAnsi"/>
          <w:szCs w:val="24"/>
        </w:rPr>
        <w:t xml:space="preserve">Müüja kontaktisik lepingu täitmisel on: </w:t>
      </w:r>
      <w:r w:rsidR="00CA5A8A" w:rsidRPr="00BD0118">
        <w:rPr>
          <w:rFonts w:asciiTheme="minorHAnsi" w:hAnsiTheme="minorHAnsi" w:cstheme="minorHAnsi"/>
          <w:szCs w:val="24"/>
        </w:rPr>
        <w:t>Külli Aru</w:t>
      </w:r>
      <w:r w:rsidRPr="00BD0118">
        <w:rPr>
          <w:rFonts w:asciiTheme="minorHAnsi" w:hAnsiTheme="minorHAnsi" w:cstheme="minorHAnsi"/>
          <w:szCs w:val="24"/>
        </w:rPr>
        <w:t xml:space="preserve">, aadress </w:t>
      </w:r>
      <w:r w:rsidR="00CA5A8A" w:rsidRPr="00BD0118">
        <w:rPr>
          <w:rFonts w:asciiTheme="minorHAnsi" w:hAnsiTheme="minorHAnsi" w:cstheme="minorHAnsi"/>
          <w:szCs w:val="24"/>
        </w:rPr>
        <w:t>Tartu mnt 84D</w:t>
      </w:r>
      <w:r w:rsidR="002A0953" w:rsidRPr="00BD0118">
        <w:rPr>
          <w:rFonts w:asciiTheme="minorHAnsi" w:hAnsiTheme="minorHAnsi" w:cstheme="minorHAnsi"/>
          <w:szCs w:val="24"/>
        </w:rPr>
        <w:t xml:space="preserve"> Tallinn 10112</w:t>
      </w:r>
      <w:r w:rsidRPr="00BD0118">
        <w:rPr>
          <w:rFonts w:asciiTheme="minorHAnsi" w:hAnsiTheme="minorHAnsi" w:cstheme="minorHAnsi"/>
          <w:szCs w:val="24"/>
        </w:rPr>
        <w:t>,</w:t>
      </w:r>
      <w:r w:rsidR="002A0953" w:rsidRPr="00BD0118">
        <w:rPr>
          <w:rFonts w:asciiTheme="minorHAnsi" w:hAnsiTheme="minorHAnsi" w:cstheme="minorHAnsi"/>
          <w:szCs w:val="24"/>
        </w:rPr>
        <w:t xml:space="preserve"> tel 60 14 140</w:t>
      </w:r>
      <w:r w:rsidRPr="00BD0118">
        <w:rPr>
          <w:rFonts w:asciiTheme="minorHAnsi" w:hAnsiTheme="minorHAnsi" w:cstheme="minorHAnsi"/>
          <w:szCs w:val="24"/>
        </w:rPr>
        <w:t>, e-post:</w:t>
      </w:r>
      <w:r w:rsidR="002A0953" w:rsidRPr="00BD0118">
        <w:rPr>
          <w:rFonts w:asciiTheme="minorHAnsi" w:hAnsiTheme="minorHAnsi" w:cstheme="minorHAnsi"/>
          <w:szCs w:val="24"/>
        </w:rPr>
        <w:t xml:space="preserve"> tellimus@intermed.ee</w:t>
      </w:r>
      <w:r w:rsidRPr="00BD0118">
        <w:rPr>
          <w:rFonts w:asciiTheme="minorHAnsi" w:hAnsiTheme="minorHAnsi" w:cstheme="minorHAnsi"/>
          <w:szCs w:val="24"/>
        </w:rPr>
        <w:t xml:space="preserve"> </w:t>
      </w:r>
    </w:p>
    <w:p w14:paraId="573E4C9A" w14:textId="77777777" w:rsidR="0000027E" w:rsidRPr="00BD0118" w:rsidRDefault="0000027E" w:rsidP="0000027E">
      <w:pPr>
        <w:pStyle w:val="ListParagraph"/>
        <w:ind w:left="737"/>
        <w:jc w:val="both"/>
        <w:rPr>
          <w:rFonts w:asciiTheme="minorHAnsi" w:hAnsiTheme="minorHAnsi" w:cstheme="minorHAnsi"/>
          <w:b/>
          <w:bCs/>
          <w:szCs w:val="24"/>
        </w:rPr>
      </w:pPr>
    </w:p>
    <w:p w14:paraId="573E4C9B" w14:textId="77777777" w:rsidR="0000027E" w:rsidRPr="00BD0118" w:rsidRDefault="0000027E" w:rsidP="0000027E">
      <w:pPr>
        <w:pStyle w:val="ListParagraph"/>
        <w:numPr>
          <w:ilvl w:val="0"/>
          <w:numId w:val="1"/>
        </w:numPr>
        <w:ind w:left="426" w:hanging="426"/>
        <w:rPr>
          <w:rFonts w:asciiTheme="minorHAnsi" w:hAnsiTheme="minorHAnsi" w:cstheme="minorHAnsi"/>
          <w:b/>
          <w:szCs w:val="24"/>
        </w:rPr>
      </w:pPr>
      <w:r w:rsidRPr="00BD0118">
        <w:rPr>
          <w:rFonts w:asciiTheme="minorHAnsi" w:hAnsiTheme="minorHAnsi" w:cstheme="minorHAnsi"/>
          <w:b/>
          <w:szCs w:val="24"/>
        </w:rPr>
        <w:t>Vaidluste lahendamine ja kohaldatav seadus</w:t>
      </w:r>
    </w:p>
    <w:p w14:paraId="573E4C9C" w14:textId="77777777" w:rsidR="0000027E" w:rsidRPr="00BD0118" w:rsidRDefault="0000027E" w:rsidP="0000027E">
      <w:pPr>
        <w:pStyle w:val="ListParagraph"/>
        <w:numPr>
          <w:ilvl w:val="1"/>
          <w:numId w:val="1"/>
        </w:numPr>
        <w:ind w:left="851" w:hanging="567"/>
        <w:jc w:val="both"/>
        <w:rPr>
          <w:rFonts w:asciiTheme="minorHAnsi" w:hAnsiTheme="minorHAnsi" w:cstheme="minorHAnsi"/>
          <w:b/>
          <w:szCs w:val="24"/>
        </w:rPr>
      </w:pPr>
      <w:r w:rsidRPr="00BD0118">
        <w:rPr>
          <w:rFonts w:asciiTheme="minorHAnsi" w:hAnsiTheme="minorHAnsi" w:cstheme="minorHAnsi"/>
          <w:szCs w:val="24"/>
        </w:rPr>
        <w:t>Lepingu täitmise, muutmise, lõpetamise või vastutuse kohaldamisega tekkivad vaidlused lahendatakse läbirääkimiste teel.</w:t>
      </w:r>
    </w:p>
    <w:p w14:paraId="573E4C9D" w14:textId="77777777" w:rsidR="0000027E" w:rsidRPr="00BD0118" w:rsidRDefault="0000027E" w:rsidP="0000027E">
      <w:pPr>
        <w:pStyle w:val="ListParagraph"/>
        <w:numPr>
          <w:ilvl w:val="1"/>
          <w:numId w:val="1"/>
        </w:numPr>
        <w:ind w:left="851" w:hanging="595"/>
        <w:jc w:val="both"/>
        <w:rPr>
          <w:rFonts w:asciiTheme="minorHAnsi" w:hAnsiTheme="minorHAnsi" w:cstheme="minorHAnsi"/>
          <w:b/>
          <w:szCs w:val="24"/>
        </w:rPr>
      </w:pPr>
      <w:r w:rsidRPr="00BD0118">
        <w:rPr>
          <w:rFonts w:asciiTheme="minorHAnsi" w:hAnsiTheme="minorHAnsi" w:cstheme="minorHAnsi"/>
          <w:szCs w:val="24"/>
        </w:rPr>
        <w:t>Kui lepingust tekkivaid lahkarvamusi ei õnnestu lahendada läbirääkimiste teel lahendatakse vaidlus Eesti Vabariigi õigusaktidega sätestatud korras Harju Maakohtus.</w:t>
      </w:r>
    </w:p>
    <w:p w14:paraId="573E4C9E" w14:textId="2CF6718A" w:rsidR="0000027E" w:rsidRDefault="0000027E" w:rsidP="0000027E">
      <w:pPr>
        <w:pStyle w:val="ListParagraph"/>
        <w:ind w:left="851"/>
        <w:jc w:val="both"/>
        <w:rPr>
          <w:rFonts w:asciiTheme="minorHAnsi" w:hAnsiTheme="minorHAnsi" w:cstheme="minorHAnsi"/>
          <w:b/>
          <w:szCs w:val="24"/>
        </w:rPr>
      </w:pPr>
    </w:p>
    <w:p w14:paraId="056E7F65" w14:textId="77777777" w:rsidR="00F97058" w:rsidRPr="00BD0118" w:rsidRDefault="00F97058" w:rsidP="0000027E">
      <w:pPr>
        <w:pStyle w:val="ListParagraph"/>
        <w:ind w:left="851"/>
        <w:jc w:val="both"/>
        <w:rPr>
          <w:rFonts w:asciiTheme="minorHAnsi" w:hAnsiTheme="minorHAnsi" w:cstheme="minorHAnsi"/>
          <w:b/>
          <w:szCs w:val="24"/>
        </w:rPr>
      </w:pPr>
    </w:p>
    <w:p w14:paraId="573E4C9F" w14:textId="77777777" w:rsidR="0000027E" w:rsidRPr="00BD0118" w:rsidRDefault="0000027E" w:rsidP="0000027E">
      <w:pPr>
        <w:pStyle w:val="ListParagraph"/>
        <w:numPr>
          <w:ilvl w:val="0"/>
          <w:numId w:val="1"/>
        </w:numPr>
        <w:ind w:left="426" w:hanging="426"/>
        <w:rPr>
          <w:rFonts w:asciiTheme="minorHAnsi" w:hAnsiTheme="minorHAnsi" w:cstheme="minorHAnsi"/>
          <w:b/>
          <w:szCs w:val="24"/>
        </w:rPr>
      </w:pPr>
      <w:r w:rsidRPr="00BD0118">
        <w:rPr>
          <w:rFonts w:asciiTheme="minorHAnsi" w:hAnsiTheme="minorHAnsi" w:cstheme="minorHAnsi"/>
          <w:b/>
          <w:szCs w:val="24"/>
        </w:rPr>
        <w:lastRenderedPageBreak/>
        <w:t>Muud tingimused</w:t>
      </w:r>
    </w:p>
    <w:p w14:paraId="573E4CA0" w14:textId="77777777" w:rsidR="0000027E" w:rsidRPr="00BD0118" w:rsidRDefault="0000027E" w:rsidP="0000027E">
      <w:pPr>
        <w:pStyle w:val="ListParagraph"/>
        <w:numPr>
          <w:ilvl w:val="1"/>
          <w:numId w:val="1"/>
        </w:numPr>
        <w:ind w:left="851" w:hanging="567"/>
        <w:jc w:val="both"/>
        <w:rPr>
          <w:rFonts w:asciiTheme="minorHAnsi" w:hAnsiTheme="minorHAnsi" w:cstheme="minorHAnsi"/>
          <w:b/>
          <w:szCs w:val="24"/>
        </w:rPr>
      </w:pPr>
      <w:r w:rsidRPr="00BD0118">
        <w:rPr>
          <w:rFonts w:asciiTheme="minorHAnsi" w:hAnsiTheme="minorHAnsi" w:cstheme="minorHAnsi"/>
          <w:szCs w:val="24"/>
        </w:rPr>
        <w:t>Kauba tarnimisega seotud kõrvalkohustused tuleb täita vastavalt riigihanke alusdokumentides ja pakkumuses kirjeldatule.</w:t>
      </w:r>
    </w:p>
    <w:p w14:paraId="573E4CA1" w14:textId="77777777" w:rsidR="0000027E" w:rsidRPr="00BD0118" w:rsidRDefault="0000027E" w:rsidP="0000027E">
      <w:pPr>
        <w:pStyle w:val="ListParagraph"/>
        <w:numPr>
          <w:ilvl w:val="1"/>
          <w:numId w:val="1"/>
        </w:numPr>
        <w:ind w:left="851" w:hanging="567"/>
        <w:jc w:val="both"/>
        <w:rPr>
          <w:rFonts w:asciiTheme="minorHAnsi" w:hAnsiTheme="minorHAnsi" w:cstheme="minorHAnsi"/>
          <w:b/>
          <w:szCs w:val="24"/>
        </w:rPr>
      </w:pPr>
      <w:r w:rsidRPr="00BD0118">
        <w:rPr>
          <w:rFonts w:asciiTheme="minorHAnsi" w:hAnsiTheme="minorHAnsi" w:cstheme="minorHAnsi"/>
          <w:szCs w:val="24"/>
        </w:rPr>
        <w:t>Müüja tagab lepingu täitmiseks vajalike õiguslike eelduste (sh kehtivate tegevuslubade, registreeringute, müügilubade, sertifikaatide jms) olemasolu kogu lepingu kehtivuse ajal.</w:t>
      </w:r>
    </w:p>
    <w:p w14:paraId="573E4CA2" w14:textId="77777777" w:rsidR="0000027E" w:rsidRPr="00BD0118" w:rsidRDefault="0000027E" w:rsidP="0000027E">
      <w:pPr>
        <w:pStyle w:val="ListParagraph"/>
        <w:numPr>
          <w:ilvl w:val="1"/>
          <w:numId w:val="1"/>
        </w:numPr>
        <w:ind w:left="851" w:hanging="567"/>
        <w:jc w:val="both"/>
        <w:rPr>
          <w:rFonts w:asciiTheme="minorHAnsi" w:hAnsiTheme="minorHAnsi" w:cstheme="minorHAnsi"/>
          <w:b/>
          <w:szCs w:val="24"/>
        </w:rPr>
      </w:pPr>
      <w:r w:rsidRPr="00BD0118">
        <w:rPr>
          <w:rFonts w:asciiTheme="minorHAnsi" w:hAnsiTheme="minorHAnsi" w:cstheme="minorHAnsi"/>
          <w:szCs w:val="24"/>
        </w:rPr>
        <w:t>Müüja annab ostja soovil ostjale kauba kohta igakülgset informatsiooni, sh esitab kauba kohta käivad sertifikaadid jm dokumendid.</w:t>
      </w:r>
    </w:p>
    <w:p w14:paraId="573E4CA3" w14:textId="77777777" w:rsidR="0000027E" w:rsidRPr="00BD0118" w:rsidRDefault="0000027E" w:rsidP="0000027E">
      <w:pPr>
        <w:pStyle w:val="ListParagraph"/>
        <w:ind w:left="851"/>
        <w:jc w:val="both"/>
        <w:rPr>
          <w:rFonts w:asciiTheme="minorHAnsi" w:hAnsiTheme="minorHAnsi" w:cstheme="minorHAnsi"/>
          <w:b/>
          <w:szCs w:val="24"/>
        </w:rPr>
      </w:pPr>
    </w:p>
    <w:p w14:paraId="573E4CA4" w14:textId="77777777" w:rsidR="0000027E" w:rsidRPr="00BD0118" w:rsidRDefault="0000027E" w:rsidP="0000027E">
      <w:pPr>
        <w:pStyle w:val="ListParagraph"/>
        <w:numPr>
          <w:ilvl w:val="0"/>
          <w:numId w:val="1"/>
        </w:numPr>
        <w:ind w:left="426" w:hanging="426"/>
        <w:rPr>
          <w:rFonts w:asciiTheme="minorHAnsi" w:hAnsiTheme="minorHAnsi" w:cstheme="minorHAnsi"/>
          <w:b/>
          <w:bCs/>
          <w:szCs w:val="24"/>
        </w:rPr>
      </w:pPr>
      <w:r w:rsidRPr="00BD0118">
        <w:rPr>
          <w:rFonts w:asciiTheme="minorHAnsi" w:hAnsiTheme="minorHAnsi" w:cstheme="minorHAnsi"/>
          <w:b/>
          <w:bCs/>
          <w:szCs w:val="24"/>
        </w:rPr>
        <w:t>Lõppsätted</w:t>
      </w:r>
    </w:p>
    <w:p w14:paraId="573E4CA5" w14:textId="27374058" w:rsidR="0000027E" w:rsidRPr="00BD0118" w:rsidRDefault="0000027E" w:rsidP="0000027E">
      <w:pPr>
        <w:pStyle w:val="ListParagraph"/>
        <w:numPr>
          <w:ilvl w:val="1"/>
          <w:numId w:val="1"/>
        </w:numPr>
        <w:ind w:left="851" w:hanging="567"/>
        <w:jc w:val="both"/>
        <w:rPr>
          <w:rFonts w:asciiTheme="minorHAnsi" w:hAnsiTheme="minorHAnsi" w:cstheme="minorHAnsi"/>
          <w:b/>
          <w:bCs/>
          <w:szCs w:val="24"/>
        </w:rPr>
      </w:pPr>
      <w:r w:rsidRPr="00BD0118">
        <w:rPr>
          <w:rFonts w:asciiTheme="minorHAnsi" w:hAnsiTheme="minorHAnsi" w:cstheme="minorHAnsi"/>
          <w:szCs w:val="24"/>
        </w:rPr>
        <w:t>Leping allkirj</w:t>
      </w:r>
      <w:r w:rsidR="00190C3C">
        <w:rPr>
          <w:rFonts w:asciiTheme="minorHAnsi" w:hAnsiTheme="minorHAnsi" w:cstheme="minorHAnsi"/>
          <w:szCs w:val="24"/>
        </w:rPr>
        <w:t>as</w:t>
      </w:r>
      <w:r w:rsidRPr="00BD0118">
        <w:rPr>
          <w:rFonts w:asciiTheme="minorHAnsi" w:hAnsiTheme="minorHAnsi" w:cstheme="minorHAnsi"/>
          <w:szCs w:val="24"/>
        </w:rPr>
        <w:t>ta</w:t>
      </w:r>
      <w:r w:rsidR="00190C3C">
        <w:rPr>
          <w:rFonts w:asciiTheme="minorHAnsi" w:hAnsiTheme="minorHAnsi" w:cstheme="minorHAnsi"/>
          <w:szCs w:val="24"/>
        </w:rPr>
        <w:t>takse</w:t>
      </w:r>
      <w:r w:rsidRPr="00BD0118">
        <w:rPr>
          <w:rFonts w:asciiTheme="minorHAnsi" w:hAnsiTheme="minorHAnsi" w:cstheme="minorHAnsi"/>
          <w:szCs w:val="24"/>
        </w:rPr>
        <w:t xml:space="preserve"> poolte esindajate poolt</w:t>
      </w:r>
      <w:r w:rsidR="00190C3C">
        <w:rPr>
          <w:rFonts w:asciiTheme="minorHAnsi" w:hAnsiTheme="minorHAnsi" w:cstheme="minorHAnsi"/>
          <w:szCs w:val="24"/>
        </w:rPr>
        <w:t xml:space="preserve"> digitaalselt</w:t>
      </w:r>
      <w:r w:rsidRPr="00BD0118">
        <w:rPr>
          <w:rFonts w:asciiTheme="minorHAnsi" w:hAnsiTheme="minorHAnsi" w:cstheme="minorHAnsi"/>
          <w:szCs w:val="24"/>
        </w:rPr>
        <w:t xml:space="preserve"> ja kehtib kuni lepingust tulenevate õiguste ja kohustuste täitmiseni. Lepingut võib muuta ainult pooltevahelise kirjaliku kokkuleppega kooskõlas riigihangete seaduses sätestatuga.</w:t>
      </w:r>
    </w:p>
    <w:p w14:paraId="573E4CA6" w14:textId="13344F21" w:rsidR="0000027E" w:rsidRPr="00BD0118" w:rsidRDefault="0000027E" w:rsidP="0000027E">
      <w:pPr>
        <w:pStyle w:val="ListParagraph"/>
        <w:numPr>
          <w:ilvl w:val="1"/>
          <w:numId w:val="1"/>
        </w:numPr>
        <w:ind w:left="851" w:hanging="567"/>
        <w:jc w:val="both"/>
        <w:rPr>
          <w:rFonts w:asciiTheme="minorHAnsi" w:hAnsiTheme="minorHAnsi" w:cstheme="minorHAnsi"/>
          <w:b/>
          <w:bCs/>
          <w:szCs w:val="24"/>
        </w:rPr>
      </w:pPr>
      <w:r w:rsidRPr="00BD0118">
        <w:rPr>
          <w:rFonts w:asciiTheme="minorHAnsi" w:hAnsiTheme="minorHAnsi" w:cstheme="minorHAnsi"/>
          <w:szCs w:val="24"/>
        </w:rPr>
        <w:t xml:space="preserve">Kauba tarnimise periood on </w:t>
      </w:r>
      <w:r w:rsidR="00083ADB" w:rsidRPr="00BD0118">
        <w:rPr>
          <w:rFonts w:asciiTheme="minorHAnsi" w:hAnsiTheme="minorHAnsi" w:cstheme="minorHAnsi"/>
          <w:szCs w:val="24"/>
        </w:rPr>
        <w:t>01.01.20</w:t>
      </w:r>
      <w:r w:rsidR="0008708E">
        <w:rPr>
          <w:rFonts w:asciiTheme="minorHAnsi" w:hAnsiTheme="minorHAnsi" w:cstheme="minorHAnsi"/>
          <w:szCs w:val="24"/>
        </w:rPr>
        <w:t>21</w:t>
      </w:r>
      <w:r w:rsidR="00083ADB" w:rsidRPr="00BD0118">
        <w:rPr>
          <w:rFonts w:asciiTheme="minorHAnsi" w:hAnsiTheme="minorHAnsi" w:cstheme="minorHAnsi"/>
          <w:szCs w:val="24"/>
        </w:rPr>
        <w:t xml:space="preserve"> kuni 31.12.20</w:t>
      </w:r>
      <w:r w:rsidR="0008708E">
        <w:rPr>
          <w:rFonts w:asciiTheme="minorHAnsi" w:hAnsiTheme="minorHAnsi" w:cstheme="minorHAnsi"/>
          <w:szCs w:val="24"/>
        </w:rPr>
        <w:t>21</w:t>
      </w:r>
      <w:r w:rsidRPr="00BD0118">
        <w:rPr>
          <w:rFonts w:asciiTheme="minorHAnsi" w:hAnsiTheme="minorHAnsi" w:cstheme="minorHAnsi"/>
          <w:szCs w:val="24"/>
        </w:rPr>
        <w:t>.</w:t>
      </w:r>
    </w:p>
    <w:p w14:paraId="573E4CA8" w14:textId="776A7D62" w:rsidR="0000027E" w:rsidRDefault="0000027E" w:rsidP="0000027E">
      <w:pPr>
        <w:rPr>
          <w:rFonts w:asciiTheme="minorHAnsi" w:hAnsiTheme="minorHAnsi" w:cstheme="minorHAnsi"/>
          <w:szCs w:val="24"/>
        </w:rPr>
      </w:pPr>
    </w:p>
    <w:p w14:paraId="4B5916C8" w14:textId="77777777" w:rsidR="003B6363" w:rsidRPr="00BD0118" w:rsidRDefault="003B6363" w:rsidP="0000027E">
      <w:pPr>
        <w:rPr>
          <w:rFonts w:asciiTheme="minorHAnsi" w:hAnsiTheme="minorHAnsi" w:cstheme="minorHAnsi"/>
          <w:szCs w:val="24"/>
        </w:rPr>
      </w:pPr>
    </w:p>
    <w:p w14:paraId="573E4CA9" w14:textId="77777777" w:rsidR="0000027E" w:rsidRPr="00BD0118" w:rsidRDefault="0000027E" w:rsidP="0000027E">
      <w:pPr>
        <w:rPr>
          <w:rFonts w:asciiTheme="minorHAnsi" w:hAnsiTheme="minorHAnsi" w:cstheme="minorHAnsi"/>
          <w:b/>
          <w:bCs/>
          <w:szCs w:val="24"/>
        </w:rPr>
      </w:pPr>
      <w:r w:rsidRPr="00BD0118">
        <w:rPr>
          <w:rFonts w:asciiTheme="minorHAnsi" w:hAnsiTheme="minorHAnsi" w:cstheme="minorHAnsi"/>
          <w:b/>
          <w:bCs/>
          <w:szCs w:val="24"/>
        </w:rPr>
        <w:t xml:space="preserve">OSTJA: </w:t>
      </w:r>
      <w:r w:rsidRPr="00BD0118">
        <w:rPr>
          <w:rFonts w:asciiTheme="minorHAnsi" w:hAnsiTheme="minorHAnsi" w:cstheme="minorHAnsi"/>
          <w:b/>
          <w:bCs/>
          <w:szCs w:val="24"/>
        </w:rPr>
        <w:tab/>
      </w:r>
      <w:r w:rsidRPr="00BD0118">
        <w:rPr>
          <w:rFonts w:asciiTheme="minorHAnsi" w:hAnsiTheme="minorHAnsi" w:cstheme="minorHAnsi"/>
          <w:b/>
          <w:bCs/>
          <w:szCs w:val="24"/>
        </w:rPr>
        <w:tab/>
      </w:r>
      <w:r w:rsidRPr="00BD0118">
        <w:rPr>
          <w:rFonts w:asciiTheme="minorHAnsi" w:hAnsiTheme="minorHAnsi" w:cstheme="minorHAnsi"/>
          <w:b/>
          <w:bCs/>
          <w:szCs w:val="24"/>
        </w:rPr>
        <w:tab/>
      </w:r>
      <w:r w:rsidRPr="00BD0118">
        <w:rPr>
          <w:rFonts w:asciiTheme="minorHAnsi" w:hAnsiTheme="minorHAnsi" w:cstheme="minorHAnsi"/>
          <w:b/>
          <w:bCs/>
          <w:szCs w:val="24"/>
        </w:rPr>
        <w:tab/>
      </w:r>
      <w:r w:rsidRPr="00BD0118">
        <w:rPr>
          <w:rFonts w:asciiTheme="minorHAnsi" w:hAnsiTheme="minorHAnsi" w:cstheme="minorHAnsi"/>
          <w:b/>
          <w:bCs/>
          <w:szCs w:val="24"/>
        </w:rPr>
        <w:tab/>
        <w:t>MÜÜJA:</w:t>
      </w:r>
    </w:p>
    <w:p w14:paraId="573E4CAA" w14:textId="77777777" w:rsidR="0000027E" w:rsidRPr="00BD0118" w:rsidRDefault="0000027E" w:rsidP="0000027E">
      <w:pPr>
        <w:rPr>
          <w:rFonts w:asciiTheme="minorHAnsi" w:hAnsiTheme="minorHAnsi" w:cstheme="minorHAnsi"/>
          <w:b/>
          <w:bCs/>
          <w:szCs w:val="24"/>
        </w:rPr>
      </w:pPr>
    </w:p>
    <w:p w14:paraId="573E4CAB" w14:textId="180347D0" w:rsidR="0000027E" w:rsidRPr="00BD0118" w:rsidRDefault="004179A6" w:rsidP="004179A6">
      <w:pPr>
        <w:tabs>
          <w:tab w:val="left" w:pos="4111"/>
        </w:tabs>
        <w:rPr>
          <w:rFonts w:asciiTheme="minorHAnsi" w:hAnsiTheme="minorHAnsi" w:cstheme="minorHAnsi"/>
          <w:b/>
          <w:bCs/>
          <w:szCs w:val="24"/>
        </w:rPr>
      </w:pPr>
      <w:r w:rsidRPr="00BD0118">
        <w:rPr>
          <w:rFonts w:asciiTheme="minorHAnsi" w:hAnsiTheme="minorHAnsi" w:cstheme="minorHAnsi"/>
          <w:b/>
          <w:bCs/>
          <w:szCs w:val="24"/>
        </w:rPr>
        <w:t>Tartu Hooldekodu</w:t>
      </w:r>
      <w:r w:rsidRPr="00BD0118">
        <w:rPr>
          <w:rFonts w:asciiTheme="minorHAnsi" w:hAnsiTheme="minorHAnsi" w:cstheme="minorHAnsi"/>
          <w:b/>
          <w:bCs/>
          <w:szCs w:val="24"/>
        </w:rPr>
        <w:tab/>
        <w:t>OÜ Balti Intermed</w:t>
      </w:r>
    </w:p>
    <w:p w14:paraId="50E6A312" w14:textId="3BCAFA62" w:rsidR="004179A6" w:rsidRPr="00BD0118" w:rsidRDefault="004179A6" w:rsidP="004179A6">
      <w:pPr>
        <w:tabs>
          <w:tab w:val="left" w:pos="4111"/>
        </w:tabs>
        <w:rPr>
          <w:rFonts w:asciiTheme="minorHAnsi" w:hAnsiTheme="minorHAnsi" w:cstheme="minorHAnsi"/>
          <w:color w:val="222222"/>
          <w:szCs w:val="24"/>
          <w:shd w:val="clear" w:color="auto" w:fill="FFFFFF"/>
        </w:rPr>
      </w:pPr>
      <w:r w:rsidRPr="00BD0118">
        <w:rPr>
          <w:rFonts w:asciiTheme="minorHAnsi" w:hAnsiTheme="minorHAnsi" w:cstheme="minorHAnsi"/>
          <w:bCs/>
          <w:szCs w:val="24"/>
        </w:rPr>
        <w:t xml:space="preserve">Reg kood </w:t>
      </w:r>
      <w:r w:rsidRPr="00BD0118">
        <w:rPr>
          <w:rFonts w:asciiTheme="minorHAnsi" w:hAnsiTheme="minorHAnsi" w:cstheme="minorHAnsi"/>
          <w:color w:val="222222"/>
          <w:szCs w:val="24"/>
          <w:shd w:val="clear" w:color="auto" w:fill="FFFFFF"/>
        </w:rPr>
        <w:t>75006730</w:t>
      </w:r>
      <w:r w:rsidRPr="00BD0118">
        <w:rPr>
          <w:rFonts w:asciiTheme="minorHAnsi" w:hAnsiTheme="minorHAnsi" w:cstheme="minorHAnsi"/>
          <w:color w:val="222222"/>
          <w:szCs w:val="24"/>
          <w:shd w:val="clear" w:color="auto" w:fill="FFFFFF"/>
        </w:rPr>
        <w:tab/>
        <w:t>Reg kood 10170298</w:t>
      </w:r>
    </w:p>
    <w:p w14:paraId="74F453DF" w14:textId="065E020D" w:rsidR="004179A6" w:rsidRPr="00BD0118" w:rsidRDefault="004179A6" w:rsidP="004179A6">
      <w:pPr>
        <w:tabs>
          <w:tab w:val="left" w:pos="4111"/>
        </w:tabs>
        <w:rPr>
          <w:rFonts w:asciiTheme="minorHAnsi" w:hAnsiTheme="minorHAnsi" w:cstheme="minorHAnsi"/>
          <w:bCs/>
          <w:szCs w:val="24"/>
        </w:rPr>
      </w:pPr>
      <w:r w:rsidRPr="00BD0118">
        <w:rPr>
          <w:rFonts w:asciiTheme="minorHAnsi" w:hAnsiTheme="minorHAnsi" w:cstheme="minorHAnsi"/>
          <w:bCs/>
          <w:szCs w:val="24"/>
        </w:rPr>
        <w:t>Liiva 32, Tartu 50303</w:t>
      </w:r>
      <w:r w:rsidRPr="00BD0118">
        <w:rPr>
          <w:rFonts w:asciiTheme="minorHAnsi" w:hAnsiTheme="minorHAnsi" w:cstheme="minorHAnsi"/>
          <w:bCs/>
          <w:szCs w:val="24"/>
        </w:rPr>
        <w:tab/>
        <w:t>Tartu mnt 84D, Tallinn 10112</w:t>
      </w:r>
    </w:p>
    <w:p w14:paraId="5F815D46" w14:textId="00E43B3F" w:rsidR="004179A6" w:rsidRPr="00BD0118" w:rsidRDefault="004179A6" w:rsidP="004179A6">
      <w:pPr>
        <w:tabs>
          <w:tab w:val="left" w:pos="4111"/>
        </w:tabs>
        <w:rPr>
          <w:rFonts w:asciiTheme="minorHAnsi" w:hAnsiTheme="minorHAnsi" w:cstheme="minorHAnsi"/>
          <w:b/>
          <w:bCs/>
          <w:szCs w:val="24"/>
        </w:rPr>
      </w:pPr>
    </w:p>
    <w:p w14:paraId="4EC19A2E" w14:textId="7444BCB0" w:rsidR="004179A6" w:rsidRPr="00BD0118" w:rsidRDefault="004179A6" w:rsidP="004179A6">
      <w:pPr>
        <w:tabs>
          <w:tab w:val="left" w:pos="4111"/>
        </w:tabs>
        <w:rPr>
          <w:rFonts w:asciiTheme="minorHAnsi" w:hAnsiTheme="minorHAnsi" w:cstheme="minorHAnsi"/>
          <w:b/>
          <w:bCs/>
          <w:szCs w:val="24"/>
        </w:rPr>
      </w:pPr>
    </w:p>
    <w:p w14:paraId="0C079969" w14:textId="61969FA8" w:rsidR="004179A6" w:rsidRPr="00BD0118" w:rsidRDefault="00D02928" w:rsidP="004179A6">
      <w:pPr>
        <w:tabs>
          <w:tab w:val="left" w:pos="4111"/>
        </w:tabs>
        <w:rPr>
          <w:rFonts w:asciiTheme="minorHAnsi" w:hAnsiTheme="minorHAnsi" w:cstheme="minorHAnsi"/>
          <w:bCs/>
          <w:szCs w:val="24"/>
        </w:rPr>
      </w:pPr>
      <w:r>
        <w:rPr>
          <w:rFonts w:asciiTheme="minorHAnsi" w:hAnsiTheme="minorHAnsi" w:cstheme="minorHAnsi"/>
          <w:bCs/>
          <w:szCs w:val="24"/>
        </w:rPr>
        <w:t>Astrid Kütt</w:t>
      </w:r>
      <w:r w:rsidR="004179A6" w:rsidRPr="00BD0118">
        <w:rPr>
          <w:rFonts w:asciiTheme="minorHAnsi" w:hAnsiTheme="minorHAnsi" w:cstheme="minorHAnsi"/>
          <w:bCs/>
          <w:szCs w:val="24"/>
        </w:rPr>
        <w:tab/>
      </w:r>
      <w:r w:rsidR="00455375" w:rsidRPr="00BD0118">
        <w:rPr>
          <w:rFonts w:asciiTheme="minorHAnsi" w:hAnsiTheme="minorHAnsi" w:cstheme="minorHAnsi"/>
          <w:bCs/>
          <w:szCs w:val="24"/>
        </w:rPr>
        <w:t>Katrin Seeder</w:t>
      </w:r>
    </w:p>
    <w:p w14:paraId="5DB34395" w14:textId="70894853" w:rsidR="00455375" w:rsidRPr="00BD0118" w:rsidRDefault="00455375" w:rsidP="004179A6">
      <w:pPr>
        <w:tabs>
          <w:tab w:val="left" w:pos="4111"/>
        </w:tabs>
        <w:rPr>
          <w:rFonts w:asciiTheme="minorHAnsi" w:hAnsiTheme="minorHAnsi" w:cstheme="minorHAnsi"/>
          <w:bCs/>
          <w:szCs w:val="24"/>
        </w:rPr>
      </w:pPr>
      <w:r w:rsidRPr="00BD0118">
        <w:rPr>
          <w:rFonts w:asciiTheme="minorHAnsi" w:hAnsiTheme="minorHAnsi" w:cstheme="minorHAnsi"/>
          <w:bCs/>
          <w:szCs w:val="24"/>
        </w:rPr>
        <w:t>(digiallkiri)</w:t>
      </w:r>
      <w:r w:rsidR="001B795F" w:rsidRPr="00BD0118">
        <w:rPr>
          <w:rFonts w:asciiTheme="minorHAnsi" w:hAnsiTheme="minorHAnsi" w:cstheme="minorHAnsi"/>
          <w:bCs/>
          <w:szCs w:val="24"/>
        </w:rPr>
        <w:tab/>
        <w:t>(digiallkiri)</w:t>
      </w:r>
    </w:p>
    <w:p w14:paraId="640CC058" w14:textId="77777777" w:rsidR="004179A6" w:rsidRPr="00BD0118" w:rsidRDefault="004179A6" w:rsidP="004179A6">
      <w:pPr>
        <w:tabs>
          <w:tab w:val="left" w:pos="4111"/>
        </w:tabs>
        <w:rPr>
          <w:rFonts w:asciiTheme="minorHAnsi" w:hAnsiTheme="minorHAnsi" w:cstheme="minorHAnsi"/>
          <w:bCs/>
          <w:szCs w:val="24"/>
        </w:rPr>
      </w:pPr>
    </w:p>
    <w:sectPr w:rsidR="004179A6" w:rsidRPr="00BD0118" w:rsidSect="0000027E">
      <w:pgSz w:w="11906" w:h="16838" w:code="9"/>
      <w:pgMar w:top="851" w:right="851" w:bottom="851" w:left="1701" w:header="454" w:footer="510"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834B1"/>
    <w:multiLevelType w:val="multilevel"/>
    <w:tmpl w:val="3EB65502"/>
    <w:lvl w:ilvl="0">
      <w:start w:val="1"/>
      <w:numFmt w:val="decimal"/>
      <w:lvlText w:val="%1."/>
      <w:lvlJc w:val="left"/>
      <w:pPr>
        <w:ind w:left="720" w:hanging="360"/>
      </w:pPr>
    </w:lvl>
    <w:lvl w:ilvl="1">
      <w:start w:val="1"/>
      <w:numFmt w:val="decimal"/>
      <w:isLgl/>
      <w:lvlText w:val="%1.%2."/>
      <w:lvlJc w:val="left"/>
      <w:pPr>
        <w:ind w:left="737" w:hanging="377"/>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7E"/>
    <w:rsid w:val="0000027E"/>
    <w:rsid w:val="00020C27"/>
    <w:rsid w:val="00034520"/>
    <w:rsid w:val="00083ADB"/>
    <w:rsid w:val="0008708E"/>
    <w:rsid w:val="000B0801"/>
    <w:rsid w:val="000C46F7"/>
    <w:rsid w:val="000D5B08"/>
    <w:rsid w:val="00132738"/>
    <w:rsid w:val="001848EC"/>
    <w:rsid w:val="00190C3C"/>
    <w:rsid w:val="001B795F"/>
    <w:rsid w:val="001E684F"/>
    <w:rsid w:val="00212A10"/>
    <w:rsid w:val="0023000B"/>
    <w:rsid w:val="002A0953"/>
    <w:rsid w:val="002B652C"/>
    <w:rsid w:val="002D40C0"/>
    <w:rsid w:val="002E71D8"/>
    <w:rsid w:val="00311C4B"/>
    <w:rsid w:val="00360D23"/>
    <w:rsid w:val="003911F4"/>
    <w:rsid w:val="003B6363"/>
    <w:rsid w:val="003B66FB"/>
    <w:rsid w:val="0041624A"/>
    <w:rsid w:val="004179A6"/>
    <w:rsid w:val="00430E5E"/>
    <w:rsid w:val="00455375"/>
    <w:rsid w:val="004A22FC"/>
    <w:rsid w:val="004E5EAC"/>
    <w:rsid w:val="005012FC"/>
    <w:rsid w:val="00525996"/>
    <w:rsid w:val="005667CF"/>
    <w:rsid w:val="00661A65"/>
    <w:rsid w:val="0071544D"/>
    <w:rsid w:val="007352A7"/>
    <w:rsid w:val="00793F42"/>
    <w:rsid w:val="00812DC4"/>
    <w:rsid w:val="008428B3"/>
    <w:rsid w:val="00875193"/>
    <w:rsid w:val="00880C6C"/>
    <w:rsid w:val="008A2D10"/>
    <w:rsid w:val="00966764"/>
    <w:rsid w:val="009F01D2"/>
    <w:rsid w:val="009F2994"/>
    <w:rsid w:val="00A57AE3"/>
    <w:rsid w:val="00A634D3"/>
    <w:rsid w:val="00A90C64"/>
    <w:rsid w:val="00AA4C10"/>
    <w:rsid w:val="00BB0C57"/>
    <w:rsid w:val="00BD0118"/>
    <w:rsid w:val="00BD3CC8"/>
    <w:rsid w:val="00C05FA5"/>
    <w:rsid w:val="00C16010"/>
    <w:rsid w:val="00C201FB"/>
    <w:rsid w:val="00C6683A"/>
    <w:rsid w:val="00C97EA3"/>
    <w:rsid w:val="00CA5A8A"/>
    <w:rsid w:val="00CD4DFA"/>
    <w:rsid w:val="00CF2885"/>
    <w:rsid w:val="00CF61F1"/>
    <w:rsid w:val="00D0260E"/>
    <w:rsid w:val="00D02928"/>
    <w:rsid w:val="00D412F0"/>
    <w:rsid w:val="00D64B91"/>
    <w:rsid w:val="00DB31A9"/>
    <w:rsid w:val="00DF22E1"/>
    <w:rsid w:val="00E2517E"/>
    <w:rsid w:val="00E258B9"/>
    <w:rsid w:val="00E56814"/>
    <w:rsid w:val="00E76697"/>
    <w:rsid w:val="00F55559"/>
    <w:rsid w:val="00F970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4C57"/>
  <w15:chartTrackingRefBased/>
  <w15:docId w15:val="{1E35F148-DBDA-462D-8CBA-738EB45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7E"/>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7E"/>
    <w:pPr>
      <w:spacing w:after="200" w:line="276" w:lineRule="auto"/>
      <w:ind w:left="720"/>
      <w:contextualSpacing/>
      <w:jc w:val="left"/>
    </w:pPr>
    <w:rPr>
      <w:szCs w:val="22"/>
    </w:rPr>
  </w:style>
  <w:style w:type="paragraph" w:customStyle="1" w:styleId="Default">
    <w:name w:val="Default"/>
    <w:rsid w:val="00C160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4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1324</Words>
  <Characters>7681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Tedder</dc:creator>
  <cp:keywords/>
  <dc:description/>
  <cp:lastModifiedBy>Katrin Seeder</cp:lastModifiedBy>
  <cp:revision>62</cp:revision>
  <cp:lastPrinted>2018-12-11T11:55:00Z</cp:lastPrinted>
  <dcterms:created xsi:type="dcterms:W3CDTF">2018-12-10T11:41:00Z</dcterms:created>
  <dcterms:modified xsi:type="dcterms:W3CDTF">2020-12-08T11:00:00Z</dcterms:modified>
</cp:coreProperties>
</file>