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F0D" w:rsidRPr="00747F01" w:rsidRDefault="008641F5" w:rsidP="00C75F0D">
      <w:pPr>
        <w:jc w:val="center"/>
        <w:rPr>
          <w:lang w:val="en-US"/>
        </w:rPr>
      </w:pPr>
      <w:r w:rsidRPr="00747F01">
        <w:rPr>
          <w:lang w:val="en-US"/>
        </w:rPr>
        <w:drawing>
          <wp:anchor distT="0" distB="0" distL="114300" distR="114300" simplePos="0" relativeHeight="251658240" behindDoc="0" locked="0" layoutInCell="1" allowOverlap="1">
            <wp:simplePos x="0" y="0"/>
            <wp:positionH relativeFrom="margin">
              <wp:posOffset>4572000</wp:posOffset>
            </wp:positionH>
            <wp:positionV relativeFrom="margin">
              <wp:posOffset>-315686</wp:posOffset>
            </wp:positionV>
            <wp:extent cx="1828804" cy="108509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4" cy="1085090"/>
                    </a:xfrm>
                    <a:prstGeom prst="rect">
                      <a:avLst/>
                    </a:prstGeom>
                  </pic:spPr>
                </pic:pic>
              </a:graphicData>
            </a:graphic>
          </wp:anchor>
        </w:drawing>
      </w:r>
    </w:p>
    <w:p w:rsidR="00C10347" w:rsidRPr="00747F01" w:rsidRDefault="006D64D0" w:rsidP="006D64D0">
      <w:pPr>
        <w:spacing w:line="360" w:lineRule="auto"/>
        <w:rPr>
          <w:rFonts w:asciiTheme="minorHAnsi" w:eastAsia="Times New Roman" w:hAnsiTheme="minorHAnsi"/>
          <w:b/>
          <w:color w:val="FF2F92"/>
          <w:sz w:val="56"/>
          <w:szCs w:val="56"/>
          <w:lang w:val="en-US" w:eastAsia="en-US"/>
        </w:rPr>
      </w:pPr>
      <w:r w:rsidRPr="00747F01">
        <w:rPr>
          <w:rFonts w:asciiTheme="minorHAnsi" w:eastAsia="Times New Roman" w:hAnsiTheme="minorHAnsi"/>
          <w:b/>
          <w:color w:val="FF2F92"/>
          <w:sz w:val="56"/>
          <w:szCs w:val="56"/>
          <w:lang w:val="en-US" w:eastAsia="en-US"/>
        </w:rPr>
        <w:t>DEFINING YOUR CAMPAIGN</w:t>
      </w:r>
    </w:p>
    <w:p w:rsidR="00EC73C4" w:rsidRPr="00EC73C4" w:rsidRDefault="00747F01" w:rsidP="00FB1D67">
      <w:pPr>
        <w:spacing w:line="360" w:lineRule="auto"/>
        <w:ind w:right="1063"/>
        <w:rPr>
          <w:rFonts w:asciiTheme="minorHAnsi" w:hAnsiTheme="minorHAnsi" w:cstheme="minorHAnsi"/>
          <w:sz w:val="22"/>
          <w:szCs w:val="22"/>
          <w:lang w:val="en-US"/>
        </w:rPr>
      </w:pPr>
      <w:r w:rsidRPr="00747F01">
        <w:rPr>
          <w:rFonts w:asciiTheme="minorHAnsi" w:hAnsiTheme="minorHAnsi" w:cstheme="minorHAnsi"/>
          <w:sz w:val="22"/>
          <w:szCs w:val="22"/>
          <w:lang w:val="en-US"/>
        </w:rPr>
        <w:t xml:space="preserve">Now that you’ve decided on a campaign idea you need to clearly </w:t>
      </w:r>
      <w:r w:rsidRPr="00BF4732">
        <w:rPr>
          <w:rFonts w:asciiTheme="minorHAnsi" w:hAnsiTheme="minorHAnsi" w:cstheme="minorHAnsi"/>
          <w:b/>
          <w:sz w:val="22"/>
          <w:szCs w:val="22"/>
          <w:lang w:val="en-US"/>
        </w:rPr>
        <w:t>define</w:t>
      </w:r>
      <w:r w:rsidRPr="00747F01">
        <w:rPr>
          <w:rFonts w:asciiTheme="minorHAnsi" w:hAnsiTheme="minorHAnsi" w:cstheme="minorHAnsi"/>
          <w:sz w:val="22"/>
          <w:szCs w:val="22"/>
          <w:lang w:val="en-US"/>
        </w:rPr>
        <w:t xml:space="preserve"> which </w:t>
      </w:r>
      <w:r w:rsidRPr="00BF4732">
        <w:rPr>
          <w:rFonts w:asciiTheme="minorHAnsi" w:hAnsiTheme="minorHAnsi" w:cstheme="minorHAnsi"/>
          <w:b/>
          <w:sz w:val="22"/>
          <w:szCs w:val="22"/>
          <w:lang w:val="en-US"/>
        </w:rPr>
        <w:t>problem</w:t>
      </w:r>
      <w:r w:rsidRPr="00747F01">
        <w:rPr>
          <w:rFonts w:asciiTheme="minorHAnsi" w:hAnsiTheme="minorHAnsi" w:cstheme="minorHAnsi"/>
          <w:sz w:val="22"/>
          <w:szCs w:val="22"/>
          <w:lang w:val="en-US"/>
        </w:rPr>
        <w:t xml:space="preserve"> it is to a</w:t>
      </w:r>
      <w:r>
        <w:rPr>
          <w:rFonts w:asciiTheme="minorHAnsi" w:hAnsiTheme="minorHAnsi" w:cstheme="minorHAnsi"/>
          <w:sz w:val="22"/>
          <w:szCs w:val="22"/>
          <w:lang w:val="en-US"/>
        </w:rPr>
        <w:t>d</w:t>
      </w:r>
      <w:r w:rsidRPr="00747F01">
        <w:rPr>
          <w:rFonts w:asciiTheme="minorHAnsi" w:hAnsiTheme="minorHAnsi" w:cstheme="minorHAnsi"/>
          <w:sz w:val="22"/>
          <w:szCs w:val="22"/>
          <w:lang w:val="en-US"/>
        </w:rPr>
        <w:t xml:space="preserve">dress and what your proposed </w:t>
      </w:r>
      <w:r w:rsidRPr="00BF4732">
        <w:rPr>
          <w:rFonts w:asciiTheme="minorHAnsi" w:hAnsiTheme="minorHAnsi" w:cstheme="minorHAnsi"/>
          <w:b/>
          <w:sz w:val="22"/>
          <w:szCs w:val="22"/>
          <w:lang w:val="en-US"/>
        </w:rPr>
        <w:t>solution</w:t>
      </w:r>
      <w:r w:rsidRPr="00747F01">
        <w:rPr>
          <w:rFonts w:asciiTheme="minorHAnsi" w:hAnsiTheme="minorHAnsi" w:cstheme="minorHAnsi"/>
          <w:sz w:val="22"/>
          <w:szCs w:val="22"/>
          <w:lang w:val="en-US"/>
        </w:rPr>
        <w:t xml:space="preserve"> is. A clear campaign ”logic” is a key factor to success. A clear and concise formulation of the problem and solution is useful in making sure that everybody involved in your campaign can easily communicate the issue and campaign message to other stakeholders and citizens.</w:t>
      </w:r>
    </w:p>
    <w:p w:rsidR="00BF4732" w:rsidRDefault="00BF4732" w:rsidP="00BF4732">
      <w:pPr>
        <w:spacing w:line="360" w:lineRule="auto"/>
        <w:ind w:right="1063"/>
        <w:rPr>
          <w:rFonts w:asciiTheme="minorHAnsi" w:hAnsiTheme="minorHAnsi" w:cstheme="minorHAnsi"/>
          <w:i/>
          <w:sz w:val="22"/>
          <w:szCs w:val="22"/>
          <w:lang w:val="en-US"/>
        </w:rPr>
      </w:pPr>
    </w:p>
    <w:p w:rsidR="00BF4732" w:rsidRPr="00747F01" w:rsidRDefault="00BF4732" w:rsidP="00BF4732">
      <w:pPr>
        <w:spacing w:line="360" w:lineRule="auto"/>
        <w:ind w:right="1063"/>
        <w:rPr>
          <w:rFonts w:asciiTheme="minorHAnsi" w:hAnsiTheme="minorHAnsi" w:cstheme="minorHAnsi"/>
          <w:i/>
          <w:sz w:val="22"/>
          <w:szCs w:val="22"/>
          <w:lang w:val="en-US"/>
        </w:rPr>
      </w:pPr>
      <w:r>
        <w:rPr>
          <w:rFonts w:asciiTheme="minorHAnsi" w:hAnsiTheme="minorHAnsi" w:cstheme="minorHAnsi"/>
          <w:i/>
          <w:sz w:val="22"/>
          <w:szCs w:val="22"/>
          <w:lang w:val="en-US"/>
        </w:rPr>
        <w:t>R</w:t>
      </w:r>
      <w:r w:rsidRPr="00747F01">
        <w:rPr>
          <w:rFonts w:asciiTheme="minorHAnsi" w:hAnsiTheme="minorHAnsi" w:cstheme="minorHAnsi"/>
          <w:i/>
          <w:sz w:val="22"/>
          <w:szCs w:val="22"/>
          <w:lang w:val="en-US"/>
        </w:rPr>
        <w:t>emember to stick withi</w:t>
      </w:r>
      <w:r>
        <w:rPr>
          <w:rFonts w:asciiTheme="minorHAnsi" w:hAnsiTheme="minorHAnsi" w:cstheme="minorHAnsi"/>
          <w:i/>
          <w:sz w:val="22"/>
          <w:szCs w:val="22"/>
          <w:lang w:val="en-US"/>
        </w:rPr>
        <w:t>n the scope of the HEAT project:</w:t>
      </w:r>
      <w:r w:rsidRPr="00747F01">
        <w:rPr>
          <w:rFonts w:asciiTheme="minorHAnsi" w:hAnsiTheme="minorHAnsi" w:cstheme="minorHAnsi"/>
          <w:i/>
          <w:sz w:val="22"/>
          <w:szCs w:val="22"/>
          <w:lang w:val="en-US"/>
        </w:rPr>
        <w:t xml:space="preserve"> participatory urban planning for healthier urban communities</w:t>
      </w:r>
      <w:r w:rsidR="0010034B">
        <w:rPr>
          <w:rFonts w:asciiTheme="minorHAnsi" w:hAnsiTheme="minorHAnsi" w:cstheme="minorHAnsi"/>
          <w:i/>
          <w:sz w:val="22"/>
          <w:szCs w:val="22"/>
          <w:lang w:val="en-US"/>
        </w:rPr>
        <w:t xml:space="preserve"> and promotion of bicycling.</w:t>
      </w:r>
    </w:p>
    <w:p w:rsidR="00FB1D67" w:rsidRDefault="00FB1D67" w:rsidP="00FB1D67">
      <w:pPr>
        <w:spacing w:line="360" w:lineRule="auto"/>
        <w:ind w:right="1063"/>
        <w:rPr>
          <w:rFonts w:asciiTheme="minorHAnsi" w:hAnsiTheme="minorHAnsi" w:cstheme="minorHAnsi"/>
          <w:sz w:val="22"/>
          <w:szCs w:val="22"/>
          <w:lang w:val="en-US"/>
        </w:rPr>
      </w:pPr>
    </w:p>
    <w:p w:rsidR="00BF4732" w:rsidRDefault="00BF4732" w:rsidP="00FB1D67">
      <w:pPr>
        <w:spacing w:line="360" w:lineRule="auto"/>
        <w:ind w:right="1063"/>
        <w:rPr>
          <w:rFonts w:asciiTheme="minorHAnsi" w:hAnsiTheme="minorHAnsi" w:cstheme="minorHAnsi"/>
          <w:sz w:val="22"/>
          <w:szCs w:val="22"/>
          <w:lang w:val="en-US"/>
        </w:rPr>
      </w:pPr>
      <w:r w:rsidRPr="00747F01">
        <w:rPr>
          <w:rFonts w:asciiTheme="minorHAnsi" w:hAnsiTheme="minorHAnsi" w:cstheme="minorHAnsi"/>
          <w:sz w:val="22"/>
          <w:szCs w:val="22"/>
          <w:lang w:val="en-US"/>
        </w:rPr>
        <w:t>Write a few sentences answering each of the followi</w:t>
      </w:r>
      <w:r>
        <w:rPr>
          <w:rFonts w:asciiTheme="minorHAnsi" w:hAnsiTheme="minorHAnsi" w:cstheme="minorHAnsi"/>
          <w:sz w:val="22"/>
          <w:szCs w:val="22"/>
          <w:lang w:val="en-US"/>
        </w:rPr>
        <w:t>ng:</w:t>
      </w:r>
    </w:p>
    <w:p w:rsidR="00BF4732" w:rsidRPr="00747F01" w:rsidRDefault="00BF4732" w:rsidP="00FB1D67">
      <w:pPr>
        <w:spacing w:line="360" w:lineRule="auto"/>
        <w:ind w:right="1063"/>
        <w:rPr>
          <w:rFonts w:asciiTheme="minorHAnsi" w:hAnsiTheme="minorHAnsi" w:cstheme="minorHAnsi"/>
          <w:sz w:val="22"/>
          <w:szCs w:val="22"/>
          <w:lang w:val="en-US"/>
        </w:rPr>
      </w:pPr>
    </w:p>
    <w:p w:rsidR="00FB1D67" w:rsidRPr="00BF4732" w:rsidRDefault="006D64D0" w:rsidP="00FB1D67">
      <w:pPr>
        <w:pStyle w:val="Liststycke"/>
        <w:numPr>
          <w:ilvl w:val="0"/>
          <w:numId w:val="4"/>
        </w:numPr>
        <w:spacing w:line="360" w:lineRule="auto"/>
        <w:ind w:right="1063"/>
        <w:rPr>
          <w:rFonts w:asciiTheme="minorHAnsi" w:hAnsiTheme="minorHAnsi" w:cstheme="minorHAnsi"/>
        </w:rPr>
      </w:pPr>
      <w:r w:rsidRPr="00747F01">
        <w:rPr>
          <w:rFonts w:asciiTheme="minorHAnsi" w:hAnsiTheme="minorHAnsi" w:cstheme="minorHAnsi"/>
          <w:b/>
        </w:rPr>
        <w:t>Identify the</w:t>
      </w:r>
      <w:r w:rsidR="00FB1D67" w:rsidRPr="00747F01">
        <w:rPr>
          <w:rFonts w:asciiTheme="minorHAnsi" w:hAnsiTheme="minorHAnsi" w:cstheme="minorHAnsi"/>
          <w:b/>
        </w:rPr>
        <w:t xml:space="preserve"> problem</w:t>
      </w:r>
      <w:r w:rsidR="00EC73C4">
        <w:rPr>
          <w:rStyle w:val="Fotnotsreferens"/>
          <w:rFonts w:asciiTheme="minorHAnsi" w:hAnsiTheme="minorHAnsi" w:cstheme="minorHAnsi"/>
          <w:b/>
        </w:rPr>
        <w:footnoteReference w:id="1"/>
      </w:r>
      <w:r w:rsidR="00FB1D67" w:rsidRPr="00747F01">
        <w:rPr>
          <w:rFonts w:asciiTheme="minorHAnsi" w:hAnsiTheme="minorHAnsi" w:cstheme="minorHAnsi"/>
        </w:rPr>
        <w:t xml:space="preserve"> (</w:t>
      </w:r>
      <w:r w:rsidR="00747F01" w:rsidRPr="00747F01">
        <w:rPr>
          <w:rFonts w:asciiTheme="minorHAnsi" w:hAnsiTheme="minorHAnsi" w:cstheme="minorHAnsi"/>
          <w:i/>
        </w:rPr>
        <w:t>i.e. streets are unsafe for children</w:t>
      </w:r>
      <w:r w:rsidR="00560628">
        <w:rPr>
          <w:rFonts w:asciiTheme="minorHAnsi" w:hAnsiTheme="minorHAnsi" w:cstheme="minorHAnsi"/>
          <w:i/>
        </w:rPr>
        <w:t xml:space="preserve"> /  workplace health</w:t>
      </w:r>
      <w:r w:rsidR="00864F0A">
        <w:rPr>
          <w:rFonts w:asciiTheme="minorHAnsi" w:hAnsiTheme="minorHAnsi" w:cstheme="minorHAnsi"/>
          <w:i/>
        </w:rPr>
        <w:t xml:space="preserve"> and morale</w:t>
      </w:r>
      <w:r w:rsidR="00560628">
        <w:rPr>
          <w:rFonts w:asciiTheme="minorHAnsi" w:hAnsiTheme="minorHAnsi" w:cstheme="minorHAnsi"/>
          <w:i/>
        </w:rPr>
        <w:t xml:space="preserve"> declines in the winter</w:t>
      </w:r>
      <w:r w:rsidR="00FB1D67" w:rsidRPr="00747F01">
        <w:rPr>
          <w:rFonts w:asciiTheme="minorHAnsi" w:hAnsiTheme="minorHAnsi" w:cstheme="minorHAnsi"/>
        </w:rPr>
        <w:t>)</w:t>
      </w:r>
    </w:p>
    <w:p w:rsidR="00FB1D67" w:rsidRDefault="00FB1D67" w:rsidP="00FB1D67">
      <w:pPr>
        <w:spacing w:line="360" w:lineRule="auto"/>
        <w:ind w:right="1063"/>
        <w:rPr>
          <w:rFonts w:asciiTheme="minorHAnsi" w:hAnsiTheme="minorHAnsi" w:cstheme="minorHAnsi"/>
          <w:lang w:val="en-US"/>
        </w:rPr>
      </w:pPr>
    </w:p>
    <w:p w:rsidR="00BF4732" w:rsidRDefault="00BF4732" w:rsidP="00FB1D67">
      <w:pPr>
        <w:spacing w:line="360" w:lineRule="auto"/>
        <w:ind w:right="1063"/>
        <w:rPr>
          <w:rFonts w:asciiTheme="minorHAnsi" w:hAnsiTheme="minorHAnsi" w:cstheme="minorHAnsi"/>
          <w:lang w:val="en-US"/>
        </w:rPr>
      </w:pPr>
      <w:bookmarkStart w:id="0" w:name="_GoBack"/>
      <w:bookmarkEnd w:id="0"/>
    </w:p>
    <w:p w:rsidR="00BF4732" w:rsidRPr="00747F01" w:rsidRDefault="00BF4732" w:rsidP="00FB1D67">
      <w:pPr>
        <w:spacing w:line="360" w:lineRule="auto"/>
        <w:ind w:right="1063"/>
        <w:rPr>
          <w:rFonts w:asciiTheme="minorHAnsi" w:hAnsiTheme="minorHAnsi" w:cstheme="minorHAnsi"/>
          <w:lang w:val="en-US"/>
        </w:rPr>
      </w:pPr>
    </w:p>
    <w:p w:rsidR="00FB1D67" w:rsidRPr="00747F01" w:rsidRDefault="00FB1D67" w:rsidP="00FB1D67">
      <w:pPr>
        <w:spacing w:line="360" w:lineRule="auto"/>
        <w:ind w:right="1063"/>
        <w:rPr>
          <w:rFonts w:asciiTheme="minorHAnsi" w:hAnsiTheme="minorHAnsi" w:cstheme="minorHAnsi"/>
          <w:lang w:val="en-US"/>
        </w:rPr>
      </w:pPr>
    </w:p>
    <w:p w:rsidR="00FB1D67" w:rsidRPr="00747F01" w:rsidRDefault="00FB1D67" w:rsidP="00FB1D67">
      <w:pPr>
        <w:pStyle w:val="Liststycke"/>
        <w:numPr>
          <w:ilvl w:val="0"/>
          <w:numId w:val="4"/>
        </w:numPr>
        <w:spacing w:line="360" w:lineRule="auto"/>
        <w:ind w:right="1063"/>
        <w:rPr>
          <w:rFonts w:asciiTheme="minorHAnsi" w:hAnsiTheme="minorHAnsi" w:cstheme="minorHAnsi"/>
        </w:rPr>
      </w:pPr>
      <w:r w:rsidRPr="00747F01">
        <w:rPr>
          <w:rFonts w:asciiTheme="minorHAnsi" w:hAnsiTheme="minorHAnsi" w:cstheme="minorHAnsi"/>
        </w:rPr>
        <w:t xml:space="preserve"> </w:t>
      </w:r>
      <w:r w:rsidR="006D64D0" w:rsidRPr="00747F01">
        <w:rPr>
          <w:rFonts w:asciiTheme="minorHAnsi" w:hAnsiTheme="minorHAnsi" w:cstheme="minorHAnsi"/>
          <w:b/>
        </w:rPr>
        <w:t>Formulate a</w:t>
      </w:r>
      <w:r w:rsidRPr="00747F01">
        <w:rPr>
          <w:rFonts w:asciiTheme="minorHAnsi" w:hAnsiTheme="minorHAnsi" w:cstheme="minorHAnsi"/>
          <w:b/>
        </w:rPr>
        <w:t xml:space="preserve"> </w:t>
      </w:r>
      <w:r w:rsidR="006D64D0" w:rsidRPr="00747F01">
        <w:rPr>
          <w:rFonts w:asciiTheme="minorHAnsi" w:hAnsiTheme="minorHAnsi" w:cstheme="minorHAnsi"/>
          <w:b/>
        </w:rPr>
        <w:t>solution</w:t>
      </w:r>
      <w:r w:rsidR="00664C30">
        <w:rPr>
          <w:rStyle w:val="Fotnotsreferens"/>
          <w:rFonts w:asciiTheme="minorHAnsi" w:hAnsiTheme="minorHAnsi" w:cstheme="minorHAnsi"/>
          <w:b/>
        </w:rPr>
        <w:footnoteReference w:id="2"/>
      </w:r>
      <w:r w:rsidRPr="00747F01">
        <w:rPr>
          <w:rFonts w:asciiTheme="minorHAnsi" w:hAnsiTheme="minorHAnsi" w:cstheme="minorHAnsi"/>
        </w:rPr>
        <w:t xml:space="preserve"> (</w:t>
      </w:r>
      <w:r w:rsidR="00747F01" w:rsidRPr="00747F01">
        <w:rPr>
          <w:rFonts w:asciiTheme="minorHAnsi" w:hAnsiTheme="minorHAnsi" w:cstheme="minorHAnsi"/>
          <w:i/>
        </w:rPr>
        <w:t>i.e. urban planning needs to take into account children’s perspectives</w:t>
      </w:r>
      <w:r w:rsidR="00560628">
        <w:rPr>
          <w:rFonts w:asciiTheme="minorHAnsi" w:hAnsiTheme="minorHAnsi" w:cstheme="minorHAnsi"/>
          <w:i/>
        </w:rPr>
        <w:t xml:space="preserve"> / employees can bike to work which would improve health and morale</w:t>
      </w:r>
      <w:r w:rsidRPr="00747F01">
        <w:rPr>
          <w:rFonts w:asciiTheme="minorHAnsi" w:hAnsiTheme="minorHAnsi" w:cstheme="minorHAnsi"/>
        </w:rPr>
        <w:t>)</w:t>
      </w:r>
    </w:p>
    <w:p w:rsidR="00FB1D67" w:rsidRPr="00747F01" w:rsidRDefault="00FB1D67" w:rsidP="00FB1D67">
      <w:pPr>
        <w:spacing w:line="360" w:lineRule="auto"/>
        <w:ind w:right="1063"/>
        <w:rPr>
          <w:rFonts w:asciiTheme="minorHAnsi" w:hAnsiTheme="minorHAnsi" w:cstheme="minorHAnsi"/>
          <w:lang w:val="en-US"/>
        </w:rPr>
      </w:pPr>
    </w:p>
    <w:p w:rsidR="00C10347" w:rsidRPr="00747F01" w:rsidRDefault="00C10347" w:rsidP="00FB1D67">
      <w:pPr>
        <w:spacing w:line="360" w:lineRule="auto"/>
        <w:ind w:right="1063"/>
        <w:rPr>
          <w:rFonts w:asciiTheme="minorHAnsi" w:hAnsiTheme="minorHAnsi" w:cstheme="minorHAnsi"/>
          <w:lang w:val="en-US"/>
        </w:rPr>
      </w:pPr>
    </w:p>
    <w:p w:rsidR="00BF4732" w:rsidRDefault="00BF4732" w:rsidP="00FB1D67">
      <w:pPr>
        <w:spacing w:line="360" w:lineRule="auto"/>
        <w:ind w:right="1063"/>
        <w:rPr>
          <w:rFonts w:asciiTheme="minorHAnsi" w:hAnsiTheme="minorHAnsi" w:cstheme="minorHAnsi"/>
          <w:lang w:val="en-US"/>
        </w:rPr>
      </w:pPr>
    </w:p>
    <w:p w:rsidR="00BF4732" w:rsidRPr="00747F01" w:rsidRDefault="00BF4732" w:rsidP="00FB1D67">
      <w:pPr>
        <w:spacing w:line="360" w:lineRule="auto"/>
        <w:ind w:right="1063"/>
        <w:rPr>
          <w:rFonts w:asciiTheme="minorHAnsi" w:hAnsiTheme="minorHAnsi" w:cstheme="minorHAnsi"/>
          <w:lang w:val="en-US"/>
        </w:rPr>
      </w:pPr>
    </w:p>
    <w:p w:rsidR="00FB1D67" w:rsidRPr="00747F01" w:rsidRDefault="006D64D0" w:rsidP="00FB1D67">
      <w:pPr>
        <w:pStyle w:val="Liststycke"/>
        <w:numPr>
          <w:ilvl w:val="0"/>
          <w:numId w:val="4"/>
        </w:numPr>
        <w:spacing w:line="360" w:lineRule="auto"/>
        <w:ind w:right="1063"/>
        <w:rPr>
          <w:rFonts w:asciiTheme="minorHAnsi" w:hAnsiTheme="minorHAnsi" w:cstheme="minorHAnsi"/>
        </w:rPr>
      </w:pPr>
      <w:r w:rsidRPr="00747F01">
        <w:rPr>
          <w:rFonts w:asciiTheme="minorHAnsi" w:hAnsiTheme="minorHAnsi" w:cstheme="minorHAnsi"/>
          <w:b/>
        </w:rPr>
        <w:t xml:space="preserve">Describe how to implement the solution </w:t>
      </w:r>
      <w:r w:rsidR="00747F01" w:rsidRPr="00747F01">
        <w:rPr>
          <w:rFonts w:asciiTheme="minorHAnsi" w:hAnsiTheme="minorHAnsi" w:cstheme="minorHAnsi"/>
          <w:b/>
        </w:rPr>
        <w:t xml:space="preserve">and who will do so </w:t>
      </w:r>
      <w:r w:rsidRPr="00747F01">
        <w:rPr>
          <w:rFonts w:asciiTheme="minorHAnsi" w:hAnsiTheme="minorHAnsi" w:cstheme="minorHAnsi"/>
          <w:b/>
        </w:rPr>
        <w:t>(methods/activities)</w:t>
      </w:r>
      <w:r w:rsidR="00FB1D67" w:rsidRPr="00747F01">
        <w:rPr>
          <w:rFonts w:asciiTheme="minorHAnsi" w:hAnsiTheme="minorHAnsi" w:cstheme="minorHAnsi"/>
        </w:rPr>
        <w:t xml:space="preserve"> (</w:t>
      </w:r>
      <w:r w:rsidR="00747F01" w:rsidRPr="00747F01">
        <w:rPr>
          <w:rFonts w:asciiTheme="minorHAnsi" w:hAnsiTheme="minorHAnsi" w:cstheme="minorHAnsi"/>
        </w:rPr>
        <w:t xml:space="preserve">i.e. </w:t>
      </w:r>
      <w:r w:rsidR="00747F01" w:rsidRPr="00747F01">
        <w:rPr>
          <w:rFonts w:asciiTheme="minorHAnsi" w:hAnsiTheme="minorHAnsi" w:cstheme="minorHAnsi"/>
          <w:i/>
        </w:rPr>
        <w:t>The municipal urban planning department will develop</w:t>
      </w:r>
      <w:r w:rsidR="00560628">
        <w:rPr>
          <w:rFonts w:asciiTheme="minorHAnsi" w:hAnsiTheme="minorHAnsi" w:cstheme="minorHAnsi"/>
          <w:i/>
        </w:rPr>
        <w:t xml:space="preserve"> and market</w:t>
      </w:r>
      <w:r w:rsidR="00747F01" w:rsidRPr="00747F01">
        <w:rPr>
          <w:rFonts w:asciiTheme="minorHAnsi" w:hAnsiTheme="minorHAnsi" w:cstheme="minorHAnsi"/>
          <w:i/>
        </w:rPr>
        <w:t xml:space="preserve"> an app where school kids can provide input to the planners</w:t>
      </w:r>
      <w:r w:rsidR="00560628">
        <w:rPr>
          <w:rFonts w:asciiTheme="minorHAnsi" w:hAnsiTheme="minorHAnsi" w:cstheme="minorHAnsi"/>
          <w:i/>
        </w:rPr>
        <w:t xml:space="preserve"> / </w:t>
      </w:r>
      <w:r w:rsidR="0010034B">
        <w:rPr>
          <w:rFonts w:asciiTheme="minorHAnsi" w:hAnsiTheme="minorHAnsi" w:cstheme="minorHAnsi"/>
          <w:i/>
        </w:rPr>
        <w:t>A</w:t>
      </w:r>
      <w:r w:rsidR="00560628">
        <w:rPr>
          <w:rFonts w:asciiTheme="minorHAnsi" w:hAnsiTheme="minorHAnsi" w:cstheme="minorHAnsi"/>
          <w:i/>
        </w:rPr>
        <w:t xml:space="preserve"> “bike to work” winter challenge for employees, participants get free winter tires /lights </w:t>
      </w:r>
      <w:r w:rsidR="00C10347" w:rsidRPr="00747F01">
        <w:rPr>
          <w:rFonts w:asciiTheme="minorHAnsi" w:hAnsiTheme="minorHAnsi" w:cstheme="minorHAnsi"/>
        </w:rPr>
        <w:t>)</w:t>
      </w:r>
    </w:p>
    <w:p w:rsidR="00C10347" w:rsidRDefault="00C10347" w:rsidP="00C10347">
      <w:pPr>
        <w:spacing w:line="360" w:lineRule="auto"/>
        <w:ind w:right="1063"/>
        <w:rPr>
          <w:rFonts w:asciiTheme="minorHAnsi" w:hAnsiTheme="minorHAnsi" w:cstheme="minorHAnsi"/>
          <w:lang w:val="en-US"/>
        </w:rPr>
      </w:pPr>
    </w:p>
    <w:p w:rsidR="00BF4732" w:rsidRDefault="00BF4732" w:rsidP="00C10347">
      <w:pPr>
        <w:spacing w:line="360" w:lineRule="auto"/>
        <w:ind w:right="1063"/>
        <w:rPr>
          <w:rFonts w:asciiTheme="minorHAnsi" w:hAnsiTheme="minorHAnsi" w:cstheme="minorHAnsi"/>
          <w:lang w:val="en-US"/>
        </w:rPr>
      </w:pPr>
    </w:p>
    <w:p w:rsidR="00BF4732" w:rsidRDefault="00BF4732" w:rsidP="00C10347">
      <w:pPr>
        <w:spacing w:line="360" w:lineRule="auto"/>
        <w:ind w:right="1063"/>
        <w:rPr>
          <w:rFonts w:asciiTheme="minorHAnsi" w:hAnsiTheme="minorHAnsi" w:cstheme="minorHAnsi"/>
          <w:lang w:val="en-US"/>
        </w:rPr>
      </w:pPr>
    </w:p>
    <w:p w:rsidR="00BF4732" w:rsidRDefault="00BF4732" w:rsidP="00C10347">
      <w:pPr>
        <w:spacing w:line="360" w:lineRule="auto"/>
        <w:ind w:right="1063"/>
        <w:rPr>
          <w:rFonts w:asciiTheme="minorHAnsi" w:hAnsiTheme="minorHAnsi" w:cstheme="minorHAnsi"/>
          <w:lang w:val="en-US"/>
        </w:rPr>
      </w:pPr>
    </w:p>
    <w:p w:rsidR="00664C30" w:rsidRDefault="00664C30" w:rsidP="00C10347">
      <w:pPr>
        <w:spacing w:line="360" w:lineRule="auto"/>
        <w:ind w:right="1063"/>
        <w:rPr>
          <w:rFonts w:asciiTheme="minorHAnsi" w:hAnsiTheme="minorHAnsi" w:cstheme="minorHAnsi"/>
          <w:lang w:val="en-US"/>
        </w:rPr>
      </w:pPr>
    </w:p>
    <w:p w:rsidR="00664C30" w:rsidRPr="00747F01" w:rsidRDefault="00664C30" w:rsidP="00C10347">
      <w:pPr>
        <w:spacing w:line="360" w:lineRule="auto"/>
        <w:ind w:right="1063"/>
        <w:rPr>
          <w:rFonts w:asciiTheme="minorHAnsi" w:hAnsiTheme="minorHAnsi" w:cstheme="minorHAnsi"/>
          <w:lang w:val="en-US"/>
        </w:rPr>
      </w:pPr>
    </w:p>
    <w:p w:rsidR="00C10347" w:rsidRPr="00747F01" w:rsidRDefault="00C10347" w:rsidP="00C10347">
      <w:pPr>
        <w:rPr>
          <w:rFonts w:asciiTheme="minorHAnsi" w:hAnsiTheme="minorHAnsi" w:cstheme="minorHAnsi"/>
          <w:b/>
          <w:color w:val="FF0066"/>
          <w:sz w:val="22"/>
          <w:szCs w:val="22"/>
          <w:lang w:val="en-US"/>
        </w:rPr>
      </w:pPr>
    </w:p>
    <w:p w:rsidR="00C10347" w:rsidRPr="00747F01" w:rsidRDefault="006D64D0" w:rsidP="00C10347">
      <w:pPr>
        <w:rPr>
          <w:rFonts w:asciiTheme="minorHAnsi" w:hAnsiTheme="minorHAnsi" w:cstheme="minorHAnsi"/>
          <w:b/>
          <w:color w:val="FF0066"/>
          <w:sz w:val="28"/>
          <w:szCs w:val="28"/>
          <w:lang w:val="en-US"/>
        </w:rPr>
      </w:pPr>
      <w:r w:rsidRPr="00747F01">
        <w:rPr>
          <w:rFonts w:asciiTheme="minorHAnsi" w:hAnsiTheme="minorHAnsi" w:cstheme="minorHAnsi"/>
          <w:b/>
          <w:color w:val="FF0066"/>
          <w:sz w:val="28"/>
          <w:szCs w:val="28"/>
          <w:lang w:val="en-US"/>
        </w:rPr>
        <w:t xml:space="preserve">Elevator </w:t>
      </w:r>
      <w:r w:rsidR="00C10347" w:rsidRPr="00747F01">
        <w:rPr>
          <w:rFonts w:asciiTheme="minorHAnsi" w:hAnsiTheme="minorHAnsi" w:cstheme="minorHAnsi"/>
          <w:b/>
          <w:color w:val="FF0066"/>
          <w:sz w:val="28"/>
          <w:szCs w:val="28"/>
          <w:lang w:val="en-US"/>
        </w:rPr>
        <w:t>Pitch:</w:t>
      </w:r>
    </w:p>
    <w:p w:rsidR="00C10347" w:rsidRPr="00747F01" w:rsidRDefault="006D64D0" w:rsidP="00C10347">
      <w:pPr>
        <w:spacing w:line="360" w:lineRule="auto"/>
        <w:ind w:right="1063"/>
        <w:rPr>
          <w:rFonts w:asciiTheme="minorHAnsi" w:eastAsia="Times New Roman" w:hAnsiTheme="minorHAnsi" w:cstheme="minorHAnsi"/>
          <w:i/>
          <w:sz w:val="22"/>
          <w:szCs w:val="22"/>
          <w:lang w:val="en-US" w:eastAsia="en-US"/>
        </w:rPr>
      </w:pPr>
      <w:r w:rsidRPr="00747F01">
        <w:rPr>
          <w:rFonts w:asciiTheme="minorHAnsi" w:eastAsia="Times New Roman" w:hAnsiTheme="minorHAnsi" w:cstheme="minorHAnsi"/>
          <w:i/>
          <w:sz w:val="22"/>
          <w:szCs w:val="22"/>
          <w:lang w:val="en-US" w:eastAsia="en-US"/>
        </w:rPr>
        <w:t>Put together the three ideas above into one or two sentences that can quickly and succinctly communicate the issue and your proposed solution.</w:t>
      </w:r>
      <w:r w:rsidRPr="00747F01">
        <w:rPr>
          <w:rFonts w:asciiTheme="minorHAnsi" w:eastAsia="Times New Roman" w:hAnsiTheme="minorHAnsi" w:cstheme="minorHAnsi"/>
          <w:i/>
          <w:sz w:val="22"/>
          <w:szCs w:val="22"/>
          <w:lang w:val="en-US" w:eastAsia="en-US"/>
        </w:rPr>
        <w:tab/>
      </w:r>
    </w:p>
    <w:p w:rsidR="00742474" w:rsidRPr="00747F01" w:rsidRDefault="00742474" w:rsidP="00746332">
      <w:pPr>
        <w:spacing w:before="82" w:line="254" w:lineRule="auto"/>
        <w:ind w:right="1209"/>
        <w:rPr>
          <w:rFonts w:ascii="Georgia-BoldItalic" w:hAnsi="Georgia-BoldItalic"/>
          <w:b/>
          <w:i/>
          <w:lang w:val="en-US"/>
        </w:rPr>
      </w:pPr>
    </w:p>
    <w:p w:rsidR="006D64D0" w:rsidRDefault="006D64D0" w:rsidP="00746332">
      <w:pPr>
        <w:spacing w:before="82" w:line="254" w:lineRule="auto"/>
        <w:ind w:right="1209"/>
        <w:rPr>
          <w:rFonts w:ascii="Georgia-BoldItalic" w:hAnsi="Georgia-BoldItalic"/>
          <w:b/>
          <w:i/>
          <w:lang w:val="en-US"/>
        </w:rPr>
      </w:pPr>
    </w:p>
    <w:p w:rsidR="00BF4732" w:rsidRDefault="00BF4732" w:rsidP="00746332">
      <w:pPr>
        <w:spacing w:before="82" w:line="254" w:lineRule="auto"/>
        <w:ind w:right="1209"/>
        <w:rPr>
          <w:rFonts w:ascii="Georgia-BoldItalic" w:hAnsi="Georgia-BoldItalic"/>
          <w:b/>
          <w:i/>
          <w:lang w:val="en-US"/>
        </w:rPr>
      </w:pPr>
    </w:p>
    <w:p w:rsidR="00BF4732" w:rsidRDefault="00BF4732" w:rsidP="00746332">
      <w:pPr>
        <w:spacing w:before="82" w:line="254" w:lineRule="auto"/>
        <w:ind w:right="1209"/>
        <w:rPr>
          <w:rFonts w:ascii="Georgia-BoldItalic" w:hAnsi="Georgia-BoldItalic"/>
          <w:b/>
          <w:i/>
          <w:lang w:val="en-US"/>
        </w:rPr>
      </w:pPr>
    </w:p>
    <w:p w:rsidR="00BF4732" w:rsidRDefault="00BF4732" w:rsidP="00746332">
      <w:pPr>
        <w:spacing w:before="82" w:line="254" w:lineRule="auto"/>
        <w:ind w:right="1209"/>
        <w:rPr>
          <w:rFonts w:ascii="Georgia-BoldItalic" w:hAnsi="Georgia-BoldItalic"/>
          <w:b/>
          <w:i/>
          <w:lang w:val="en-US"/>
        </w:rPr>
      </w:pPr>
    </w:p>
    <w:p w:rsidR="00BF4732" w:rsidRDefault="00BF4732" w:rsidP="00746332">
      <w:pPr>
        <w:spacing w:before="82" w:line="254" w:lineRule="auto"/>
        <w:ind w:right="1209"/>
        <w:rPr>
          <w:rFonts w:ascii="Georgia-BoldItalic" w:hAnsi="Georgia-BoldItalic"/>
          <w:b/>
          <w:i/>
          <w:lang w:val="en-US"/>
        </w:rPr>
      </w:pPr>
    </w:p>
    <w:p w:rsidR="00BF4732" w:rsidRDefault="00BF4732" w:rsidP="00746332">
      <w:pPr>
        <w:spacing w:before="82" w:line="254" w:lineRule="auto"/>
        <w:ind w:right="1209"/>
        <w:rPr>
          <w:rFonts w:ascii="Georgia-BoldItalic" w:hAnsi="Georgia-BoldItalic"/>
          <w:b/>
          <w:i/>
          <w:lang w:val="en-US"/>
        </w:rPr>
      </w:pPr>
    </w:p>
    <w:p w:rsidR="00BF4732" w:rsidRDefault="00BF4732" w:rsidP="00746332">
      <w:pPr>
        <w:spacing w:before="82" w:line="254" w:lineRule="auto"/>
        <w:ind w:right="1209"/>
        <w:rPr>
          <w:rFonts w:ascii="Georgia-BoldItalic" w:hAnsi="Georgia-BoldItalic"/>
          <w:b/>
          <w:i/>
          <w:lang w:val="en-US"/>
        </w:rPr>
      </w:pPr>
    </w:p>
    <w:p w:rsidR="00BF4732" w:rsidRDefault="00BF4732" w:rsidP="00746332">
      <w:pPr>
        <w:spacing w:before="82" w:line="254" w:lineRule="auto"/>
        <w:ind w:right="1209"/>
        <w:rPr>
          <w:rFonts w:ascii="Georgia-BoldItalic" w:hAnsi="Georgia-BoldItalic"/>
          <w:b/>
          <w:i/>
          <w:lang w:val="en-US"/>
        </w:rPr>
      </w:pPr>
    </w:p>
    <w:p w:rsidR="00BF4732" w:rsidRDefault="00BF4732" w:rsidP="00746332">
      <w:pPr>
        <w:spacing w:before="82" w:line="254" w:lineRule="auto"/>
        <w:ind w:right="1209"/>
        <w:rPr>
          <w:rFonts w:ascii="Georgia-BoldItalic" w:hAnsi="Georgia-BoldItalic"/>
          <w:b/>
          <w:i/>
          <w:lang w:val="en-US"/>
        </w:rPr>
      </w:pPr>
    </w:p>
    <w:p w:rsidR="00BF4732" w:rsidRDefault="00BF4732" w:rsidP="00746332">
      <w:pPr>
        <w:spacing w:before="82" w:line="254" w:lineRule="auto"/>
        <w:ind w:right="1209"/>
        <w:rPr>
          <w:rFonts w:ascii="Georgia-BoldItalic" w:hAnsi="Georgia-BoldItalic"/>
          <w:b/>
          <w:i/>
          <w:lang w:val="en-US"/>
        </w:rPr>
      </w:pPr>
    </w:p>
    <w:p w:rsidR="00BF4732" w:rsidRDefault="00BF4732" w:rsidP="00746332">
      <w:pPr>
        <w:spacing w:before="82" w:line="254" w:lineRule="auto"/>
        <w:ind w:right="1209"/>
        <w:rPr>
          <w:rFonts w:ascii="Georgia-BoldItalic" w:hAnsi="Georgia-BoldItalic"/>
          <w:b/>
          <w:i/>
          <w:lang w:val="en-US"/>
        </w:rPr>
      </w:pPr>
    </w:p>
    <w:p w:rsidR="00BF4732" w:rsidRDefault="00BF4732" w:rsidP="00746332">
      <w:pPr>
        <w:spacing w:before="82" w:line="254" w:lineRule="auto"/>
        <w:ind w:right="1209"/>
        <w:rPr>
          <w:rFonts w:ascii="Georgia-BoldItalic" w:hAnsi="Georgia-BoldItalic"/>
          <w:b/>
          <w:i/>
          <w:lang w:val="en-US"/>
        </w:rPr>
      </w:pPr>
    </w:p>
    <w:p w:rsidR="00BF4732" w:rsidRDefault="00BF4732" w:rsidP="00746332">
      <w:pPr>
        <w:spacing w:before="82" w:line="254" w:lineRule="auto"/>
        <w:ind w:right="1209"/>
        <w:rPr>
          <w:rFonts w:ascii="Georgia-BoldItalic" w:hAnsi="Georgia-BoldItalic"/>
          <w:b/>
          <w:i/>
          <w:lang w:val="en-US"/>
        </w:rPr>
      </w:pPr>
    </w:p>
    <w:p w:rsidR="003E7B36" w:rsidRDefault="003E7B36" w:rsidP="00746332">
      <w:pPr>
        <w:spacing w:before="82" w:line="254" w:lineRule="auto"/>
        <w:ind w:right="1209"/>
        <w:rPr>
          <w:rFonts w:ascii="Georgia-BoldItalic" w:hAnsi="Georgia-BoldItalic"/>
          <w:b/>
          <w:i/>
          <w:lang w:val="en-US"/>
        </w:rPr>
      </w:pPr>
    </w:p>
    <w:p w:rsidR="00BF4732" w:rsidRPr="00747F01" w:rsidRDefault="00BF4732" w:rsidP="00746332">
      <w:pPr>
        <w:spacing w:before="82" w:line="254" w:lineRule="auto"/>
        <w:ind w:right="1209"/>
        <w:rPr>
          <w:rFonts w:ascii="Georgia-BoldItalic" w:hAnsi="Georgia-BoldItalic"/>
          <w:b/>
          <w:i/>
          <w:lang w:val="en-US"/>
        </w:rPr>
      </w:pPr>
    </w:p>
    <w:p w:rsidR="006D64D0" w:rsidRPr="003D1510" w:rsidRDefault="006D64D0" w:rsidP="00664C30">
      <w:pPr>
        <w:autoSpaceDE w:val="0"/>
        <w:autoSpaceDN w:val="0"/>
        <w:adjustRightInd w:val="0"/>
        <w:spacing w:after="240" w:line="360" w:lineRule="atLeast"/>
        <w:rPr>
          <w:rFonts w:ascii="Times" w:hAnsi="Times" w:cs="Times"/>
          <w:lang w:val="en-US"/>
        </w:rPr>
        <w:sectPr w:rsidR="006D64D0" w:rsidRPr="003D1510" w:rsidSect="00FB1D67">
          <w:footerReference w:type="default" r:id="rId8"/>
          <w:pgSz w:w="12240" w:h="15840"/>
          <w:pgMar w:top="1417" w:right="1417" w:bottom="1417" w:left="1417" w:header="0" w:footer="613" w:gutter="0"/>
          <w:cols w:space="720"/>
          <w:docGrid w:linePitch="326"/>
        </w:sectPr>
      </w:pPr>
      <w:r w:rsidRPr="003D1510">
        <w:rPr>
          <w:rFonts w:asciiTheme="minorHAnsi" w:hAnsiTheme="minorHAnsi"/>
          <w:bCs/>
          <w:iCs/>
          <w:lang w:val="en-US"/>
        </w:rPr>
        <w:t>Adapted from the</w:t>
      </w:r>
      <w:r w:rsidRPr="003D1510">
        <w:rPr>
          <w:rFonts w:asciiTheme="minorHAnsi" w:hAnsiTheme="minorHAnsi"/>
          <w:bCs/>
          <w:i/>
          <w:iCs/>
          <w:lang w:val="en-US"/>
        </w:rPr>
        <w:t xml:space="preserve"> </w:t>
      </w:r>
      <w:r w:rsidRPr="003D1510">
        <w:rPr>
          <w:rFonts w:asciiTheme="minorHAnsi" w:hAnsiTheme="minorHAnsi" w:cstheme="minorHAnsi"/>
          <w:i/>
          <w:color w:val="1D1D1D"/>
          <w:lang w:val="en-US"/>
        </w:rPr>
        <w:t>Alliance for Biking &amp; Walking Campaign Planning Workboo</w:t>
      </w:r>
      <w:r w:rsidR="003E7B36" w:rsidRPr="003D1510">
        <w:rPr>
          <w:rFonts w:asciiTheme="minorHAnsi" w:hAnsiTheme="minorHAnsi" w:cstheme="minorHAnsi"/>
          <w:i/>
          <w:color w:val="1D1D1D"/>
          <w:lang w:val="en-US"/>
        </w:rPr>
        <w:t>k</w:t>
      </w:r>
    </w:p>
    <w:p w:rsidR="00A35307" w:rsidRPr="00747F01" w:rsidRDefault="00A35307" w:rsidP="00664C30">
      <w:pPr>
        <w:spacing w:line="360" w:lineRule="auto"/>
        <w:rPr>
          <w:rFonts w:asciiTheme="minorHAnsi" w:hAnsiTheme="minorHAnsi" w:cstheme="minorHAnsi"/>
          <w:sz w:val="22"/>
          <w:szCs w:val="22"/>
          <w:lang w:val="en-US"/>
        </w:rPr>
      </w:pPr>
    </w:p>
    <w:sectPr w:rsidR="00A35307" w:rsidRPr="00747F01" w:rsidSect="00746332">
      <w:footerReference w:type="default" r:id="rId9"/>
      <w:pgSz w:w="11906" w:h="16838"/>
      <w:pgMar w:top="568" w:right="1134"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5A4" w:rsidRDefault="009175A4" w:rsidP="006E7B15">
      <w:r>
        <w:separator/>
      </w:r>
    </w:p>
  </w:endnote>
  <w:endnote w:type="continuationSeparator" w:id="0">
    <w:p w:rsidR="009175A4" w:rsidRDefault="009175A4" w:rsidP="006E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BoldItalic">
    <w:altName w:val="Georgia"/>
    <w:panose1 w:val="020408020504050902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332" w:rsidRDefault="00746332" w:rsidP="006D64D0">
    <w:pPr>
      <w:pStyle w:val="Sidfot"/>
    </w:pPr>
    <w:r w:rsidRPr="006E7B15">
      <w:rPr>
        <w:rFonts w:asciiTheme="minorHAnsi" w:hAnsiTheme="minorHAnsi" w:cstheme="minorHAnsi"/>
        <w:sz w:val="22"/>
        <w:szCs w:val="22"/>
        <w:lang w:val="en-GB"/>
      </w:rPr>
      <w:t>The project is co-financed by the Central Baltic Programme 2014-2020</w:t>
    </w:r>
    <w:r>
      <w:rPr>
        <w:lang w:val="en-GB"/>
      </w:rPr>
      <w:t xml:space="preserve"> </w:t>
    </w:r>
    <w:r>
      <w:rPr>
        <w:noProof/>
      </w:rPr>
      <w:drawing>
        <wp:inline distT="0" distB="0" distL="0" distR="0" wp14:anchorId="778524BC" wp14:editId="49DF33B0">
          <wp:extent cx="877363" cy="264622"/>
          <wp:effectExtent l="0" t="0" r="0" b="2540"/>
          <wp:docPr id="2" name="Picture 7" descr="http://www.centralbaltic.eu/sites/default/files/documents/CB%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albaltic.eu/sites/default/files/documents/CB%20logo%20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734" cy="265337"/>
                  </a:xfrm>
                  <a:prstGeom prst="rect">
                    <a:avLst/>
                  </a:prstGeom>
                  <a:noFill/>
                  <a:ln>
                    <a:noFill/>
                  </a:ln>
                </pic:spPr>
              </pic:pic>
            </a:graphicData>
          </a:graphic>
        </wp:inline>
      </w:drawing>
    </w:r>
    <w:r w:rsidR="006D64D0">
      <w:rPr>
        <w:noProof/>
      </w:rPr>
      <w:drawing>
        <wp:inline distT="0" distB="0" distL="0" distR="0" wp14:anchorId="1D07FF79" wp14:editId="56E07369">
          <wp:extent cx="1066800" cy="29177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4744" cy="29667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B15" w:rsidRDefault="006E7B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5A4" w:rsidRDefault="009175A4" w:rsidP="006E7B15">
      <w:r>
        <w:separator/>
      </w:r>
    </w:p>
  </w:footnote>
  <w:footnote w:type="continuationSeparator" w:id="0">
    <w:p w:rsidR="009175A4" w:rsidRDefault="009175A4" w:rsidP="006E7B15">
      <w:r>
        <w:continuationSeparator/>
      </w:r>
    </w:p>
  </w:footnote>
  <w:footnote w:id="1">
    <w:p w:rsidR="00EC73C4" w:rsidRPr="00664C30" w:rsidRDefault="00EC73C4" w:rsidP="00664C30">
      <w:pPr>
        <w:pStyle w:val="Fotnotstext"/>
        <w:rPr>
          <w:rFonts w:asciiTheme="minorHAnsi" w:hAnsiTheme="minorHAnsi" w:cstheme="minorHAnsi"/>
          <w:lang w:val="en-US"/>
        </w:rPr>
      </w:pPr>
      <w:r w:rsidRPr="00EC73C4">
        <w:rPr>
          <w:rStyle w:val="Fotnotsreferens"/>
          <w:rFonts w:asciiTheme="minorHAnsi" w:hAnsiTheme="minorHAnsi" w:cstheme="minorHAnsi"/>
        </w:rPr>
        <w:footnoteRef/>
      </w:r>
      <w:r w:rsidRPr="00664C30">
        <w:rPr>
          <w:rStyle w:val="Fotnotsreferens"/>
        </w:rPr>
        <w:t xml:space="preserve"> </w:t>
      </w:r>
      <w:r w:rsidRPr="00664C30">
        <w:rPr>
          <w:rFonts w:asciiTheme="minorHAnsi" w:hAnsiTheme="minorHAnsi" w:cstheme="minorHAnsi"/>
          <w:lang w:val="en-US"/>
        </w:rPr>
        <w:t xml:space="preserve">It is important to identify and clearly define the problem for your campaign to target so it will have the most impact. Campaigns that don’t target the real issues and relevant stakeholders are ineffective in creating lasting change, no matter how exciting and flashy they seem! If you have trouble defining the ”correct” problem try doing a problem tree analysis. See for example: </w:t>
      </w:r>
    </w:p>
    <w:p w:rsidR="00EC73C4" w:rsidRPr="00664C30" w:rsidRDefault="00EC73C4" w:rsidP="00664C30">
      <w:pPr>
        <w:pStyle w:val="Fotnotstext"/>
        <w:rPr>
          <w:rFonts w:asciiTheme="minorHAnsi" w:hAnsiTheme="minorHAnsi" w:cstheme="minorHAnsi"/>
          <w:lang w:val="en-US"/>
        </w:rPr>
      </w:pPr>
      <w:hyperlink r:id="rId1" w:history="1">
        <w:r w:rsidRPr="00664C30">
          <w:rPr>
            <w:rFonts w:asciiTheme="minorHAnsi" w:hAnsiTheme="minorHAnsi" w:cstheme="minorHAnsi"/>
            <w:lang w:val="en-US"/>
          </w:rPr>
          <w:t>https://www.odi.org/publications/5258-planning-tools-problem-tree-analysis</w:t>
        </w:r>
      </w:hyperlink>
    </w:p>
    <w:p w:rsidR="00EC73C4" w:rsidRPr="00664C30" w:rsidRDefault="00EC73C4" w:rsidP="00664C30">
      <w:pPr>
        <w:pStyle w:val="Fotnotstext"/>
        <w:rPr>
          <w:rFonts w:asciiTheme="minorHAnsi" w:hAnsiTheme="minorHAnsi" w:cstheme="minorHAnsi"/>
          <w:lang w:val="en-US"/>
        </w:rPr>
      </w:pPr>
      <w:hyperlink r:id="rId2" w:history="1">
        <w:r w:rsidRPr="00664C30">
          <w:rPr>
            <w:rFonts w:asciiTheme="minorHAnsi" w:hAnsiTheme="minorHAnsi" w:cstheme="minorHAnsi"/>
            <w:lang w:val="en-US"/>
          </w:rPr>
          <w:t>http://www.comminit.com/dfid/content/problem-tree</w:t>
        </w:r>
      </w:hyperlink>
    </w:p>
    <w:p w:rsidR="00EC73C4" w:rsidRPr="00EC73C4" w:rsidRDefault="00EC73C4">
      <w:pPr>
        <w:pStyle w:val="Fotnotstext"/>
      </w:pPr>
    </w:p>
  </w:footnote>
  <w:footnote w:id="2">
    <w:p w:rsidR="00664C30" w:rsidRPr="00664C30" w:rsidRDefault="00664C30">
      <w:pPr>
        <w:pStyle w:val="Fotnotstext"/>
        <w:rPr>
          <w:rFonts w:asciiTheme="minorHAnsi" w:hAnsiTheme="minorHAnsi" w:cstheme="minorHAnsi"/>
          <w:lang w:val="en-US"/>
        </w:rPr>
      </w:pPr>
      <w:r w:rsidRPr="00664C30">
        <w:rPr>
          <w:rStyle w:val="Fotnotsreferens"/>
          <w:rFonts w:asciiTheme="minorHAnsi" w:hAnsiTheme="minorHAnsi" w:cstheme="minorHAnsi"/>
        </w:rPr>
        <w:footnoteRef/>
      </w:r>
      <w:r w:rsidRPr="00664C30">
        <w:rPr>
          <w:rFonts w:asciiTheme="minorHAnsi" w:hAnsiTheme="minorHAnsi" w:cstheme="minorHAnsi"/>
        </w:rPr>
        <w:t xml:space="preserve"> </w:t>
      </w:r>
      <w:r w:rsidRPr="00664C30">
        <w:rPr>
          <w:rFonts w:asciiTheme="minorHAnsi" w:hAnsiTheme="minorHAnsi" w:cstheme="minorHAnsi"/>
          <w:lang w:val="en-US"/>
        </w:rPr>
        <w:t xml:space="preserve">It is important that the proposed solution is in direct relation to the identified problem. It should in a way be a mirror of the problem. </w:t>
      </w:r>
      <w:r>
        <w:rPr>
          <w:rFonts w:asciiTheme="minorHAnsi" w:hAnsiTheme="minorHAnsi" w:cstheme="minorHAnsi"/>
          <w:lang w:val="en-US"/>
        </w:rPr>
        <w:t xml:space="preserve">Be wary of having a solution/activity that you want to do first and identifying a problem to match it. Follow the </w:t>
      </w:r>
      <w:r w:rsidR="003E7B36">
        <w:rPr>
          <w:rFonts w:asciiTheme="minorHAnsi" w:hAnsiTheme="minorHAnsi" w:cstheme="minorHAnsi"/>
          <w:lang w:val="en-US"/>
        </w:rPr>
        <w:t>campaign logic – it will make for a better campaign!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146"/>
    <w:multiLevelType w:val="hybridMultilevel"/>
    <w:tmpl w:val="8D36E9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30761C"/>
    <w:multiLevelType w:val="hybridMultilevel"/>
    <w:tmpl w:val="E424D8B8"/>
    <w:lvl w:ilvl="0" w:tplc="BC98C4E4">
      <w:start w:val="1"/>
      <w:numFmt w:val="decimal"/>
      <w:lvlText w:val="%1)"/>
      <w:lvlJc w:val="left"/>
      <w:pPr>
        <w:ind w:left="1220" w:hanging="253"/>
      </w:pPr>
      <w:rPr>
        <w:rFonts w:ascii="Times New Roman" w:eastAsia="Times New Roman" w:hAnsi="Times New Roman" w:cs="Times New Roman" w:hint="default"/>
        <w:color w:val="231F20"/>
        <w:w w:val="99"/>
        <w:sz w:val="24"/>
        <w:szCs w:val="24"/>
      </w:rPr>
    </w:lvl>
    <w:lvl w:ilvl="1" w:tplc="F53CB1D2">
      <w:numFmt w:val="bullet"/>
      <w:lvlText w:val="•"/>
      <w:lvlJc w:val="left"/>
      <w:pPr>
        <w:ind w:left="2310" w:hanging="253"/>
      </w:pPr>
      <w:rPr>
        <w:rFonts w:hint="default"/>
      </w:rPr>
    </w:lvl>
    <w:lvl w:ilvl="2" w:tplc="61AEB7F0">
      <w:numFmt w:val="bullet"/>
      <w:lvlText w:val="•"/>
      <w:lvlJc w:val="left"/>
      <w:pPr>
        <w:ind w:left="3400" w:hanging="253"/>
      </w:pPr>
      <w:rPr>
        <w:rFonts w:hint="default"/>
      </w:rPr>
    </w:lvl>
    <w:lvl w:ilvl="3" w:tplc="1E6A2970">
      <w:numFmt w:val="bullet"/>
      <w:lvlText w:val="•"/>
      <w:lvlJc w:val="left"/>
      <w:pPr>
        <w:ind w:left="4490" w:hanging="253"/>
      </w:pPr>
      <w:rPr>
        <w:rFonts w:hint="default"/>
      </w:rPr>
    </w:lvl>
    <w:lvl w:ilvl="4" w:tplc="25024950">
      <w:numFmt w:val="bullet"/>
      <w:lvlText w:val="•"/>
      <w:lvlJc w:val="left"/>
      <w:pPr>
        <w:ind w:left="5580" w:hanging="253"/>
      </w:pPr>
      <w:rPr>
        <w:rFonts w:hint="default"/>
      </w:rPr>
    </w:lvl>
    <w:lvl w:ilvl="5" w:tplc="0B16A9E2">
      <w:numFmt w:val="bullet"/>
      <w:lvlText w:val="•"/>
      <w:lvlJc w:val="left"/>
      <w:pPr>
        <w:ind w:left="6670" w:hanging="253"/>
      </w:pPr>
      <w:rPr>
        <w:rFonts w:hint="default"/>
      </w:rPr>
    </w:lvl>
    <w:lvl w:ilvl="6" w:tplc="B14664A2">
      <w:numFmt w:val="bullet"/>
      <w:lvlText w:val="•"/>
      <w:lvlJc w:val="left"/>
      <w:pPr>
        <w:ind w:left="7760" w:hanging="253"/>
      </w:pPr>
      <w:rPr>
        <w:rFonts w:hint="default"/>
      </w:rPr>
    </w:lvl>
    <w:lvl w:ilvl="7" w:tplc="3BC8F67C">
      <w:numFmt w:val="bullet"/>
      <w:lvlText w:val="•"/>
      <w:lvlJc w:val="left"/>
      <w:pPr>
        <w:ind w:left="8850" w:hanging="253"/>
      </w:pPr>
      <w:rPr>
        <w:rFonts w:hint="default"/>
      </w:rPr>
    </w:lvl>
    <w:lvl w:ilvl="8" w:tplc="A46A2648">
      <w:numFmt w:val="bullet"/>
      <w:lvlText w:val="•"/>
      <w:lvlJc w:val="left"/>
      <w:pPr>
        <w:ind w:left="9940" w:hanging="253"/>
      </w:pPr>
      <w:rPr>
        <w:rFonts w:hint="default"/>
      </w:rPr>
    </w:lvl>
  </w:abstractNum>
  <w:abstractNum w:abstractNumId="2" w15:restartNumberingAfterBreak="0">
    <w:nsid w:val="407756EF"/>
    <w:multiLevelType w:val="hybridMultilevel"/>
    <w:tmpl w:val="8EEC716A"/>
    <w:lvl w:ilvl="0" w:tplc="64102A82">
      <w:start w:val="1"/>
      <w:numFmt w:val="decimal"/>
      <w:lvlText w:val="%1."/>
      <w:lvlJc w:val="left"/>
      <w:pPr>
        <w:ind w:left="1532" w:hanging="225"/>
      </w:pPr>
      <w:rPr>
        <w:rFonts w:ascii="Times New Roman" w:eastAsia="Times New Roman" w:hAnsi="Times New Roman" w:cs="Times New Roman" w:hint="default"/>
        <w:color w:val="231F20"/>
        <w:w w:val="94"/>
        <w:sz w:val="24"/>
        <w:szCs w:val="24"/>
      </w:rPr>
    </w:lvl>
    <w:lvl w:ilvl="1" w:tplc="3B4C4E0E">
      <w:numFmt w:val="bullet"/>
      <w:lvlText w:val="•"/>
      <w:lvlJc w:val="left"/>
      <w:pPr>
        <w:ind w:left="2147" w:hanging="180"/>
      </w:pPr>
      <w:rPr>
        <w:rFonts w:ascii="Times New Roman" w:eastAsia="Times New Roman" w:hAnsi="Times New Roman" w:cs="Times New Roman" w:hint="default"/>
        <w:color w:val="231F20"/>
        <w:w w:val="111"/>
        <w:sz w:val="26"/>
        <w:szCs w:val="26"/>
      </w:rPr>
    </w:lvl>
    <w:lvl w:ilvl="2" w:tplc="0006303A">
      <w:numFmt w:val="bullet"/>
      <w:lvlText w:val="•"/>
      <w:lvlJc w:val="left"/>
      <w:pPr>
        <w:ind w:left="3248" w:hanging="180"/>
      </w:pPr>
      <w:rPr>
        <w:rFonts w:hint="default"/>
      </w:rPr>
    </w:lvl>
    <w:lvl w:ilvl="3" w:tplc="91FAB5E4">
      <w:numFmt w:val="bullet"/>
      <w:lvlText w:val="•"/>
      <w:lvlJc w:val="left"/>
      <w:pPr>
        <w:ind w:left="4357" w:hanging="180"/>
      </w:pPr>
      <w:rPr>
        <w:rFonts w:hint="default"/>
      </w:rPr>
    </w:lvl>
    <w:lvl w:ilvl="4" w:tplc="97646310">
      <w:numFmt w:val="bullet"/>
      <w:lvlText w:val="•"/>
      <w:lvlJc w:val="left"/>
      <w:pPr>
        <w:ind w:left="5466" w:hanging="180"/>
      </w:pPr>
      <w:rPr>
        <w:rFonts w:hint="default"/>
      </w:rPr>
    </w:lvl>
    <w:lvl w:ilvl="5" w:tplc="CA4A0D88">
      <w:numFmt w:val="bullet"/>
      <w:lvlText w:val="•"/>
      <w:lvlJc w:val="left"/>
      <w:pPr>
        <w:ind w:left="6575" w:hanging="180"/>
      </w:pPr>
      <w:rPr>
        <w:rFonts w:hint="default"/>
      </w:rPr>
    </w:lvl>
    <w:lvl w:ilvl="6" w:tplc="8A844B36">
      <w:numFmt w:val="bullet"/>
      <w:lvlText w:val="•"/>
      <w:lvlJc w:val="left"/>
      <w:pPr>
        <w:ind w:left="7684" w:hanging="180"/>
      </w:pPr>
      <w:rPr>
        <w:rFonts w:hint="default"/>
      </w:rPr>
    </w:lvl>
    <w:lvl w:ilvl="7" w:tplc="D990116A">
      <w:numFmt w:val="bullet"/>
      <w:lvlText w:val="•"/>
      <w:lvlJc w:val="left"/>
      <w:pPr>
        <w:ind w:left="8793" w:hanging="180"/>
      </w:pPr>
      <w:rPr>
        <w:rFonts w:hint="default"/>
      </w:rPr>
    </w:lvl>
    <w:lvl w:ilvl="8" w:tplc="81B46F44">
      <w:numFmt w:val="bullet"/>
      <w:lvlText w:val="•"/>
      <w:lvlJc w:val="left"/>
      <w:pPr>
        <w:ind w:left="9902" w:hanging="180"/>
      </w:pPr>
      <w:rPr>
        <w:rFonts w:hint="default"/>
      </w:rPr>
    </w:lvl>
  </w:abstractNum>
  <w:abstractNum w:abstractNumId="3" w15:restartNumberingAfterBreak="0">
    <w:nsid w:val="450F0770"/>
    <w:multiLevelType w:val="hybridMultilevel"/>
    <w:tmpl w:val="B50059BE"/>
    <w:lvl w:ilvl="0" w:tplc="28E06A0C">
      <w:start w:val="1"/>
      <w:numFmt w:val="decimal"/>
      <w:lvlText w:val="%1."/>
      <w:lvlJc w:val="left"/>
      <w:pPr>
        <w:ind w:left="440" w:hanging="360"/>
      </w:pPr>
      <w:rPr>
        <w:rFonts w:hint="default"/>
      </w:rPr>
    </w:lvl>
    <w:lvl w:ilvl="1" w:tplc="041D0019" w:tentative="1">
      <w:start w:val="1"/>
      <w:numFmt w:val="lowerLetter"/>
      <w:lvlText w:val="%2."/>
      <w:lvlJc w:val="left"/>
      <w:pPr>
        <w:ind w:left="1160" w:hanging="360"/>
      </w:pPr>
    </w:lvl>
    <w:lvl w:ilvl="2" w:tplc="041D001B" w:tentative="1">
      <w:start w:val="1"/>
      <w:numFmt w:val="lowerRoman"/>
      <w:lvlText w:val="%3."/>
      <w:lvlJc w:val="right"/>
      <w:pPr>
        <w:ind w:left="1880" w:hanging="180"/>
      </w:pPr>
    </w:lvl>
    <w:lvl w:ilvl="3" w:tplc="041D000F" w:tentative="1">
      <w:start w:val="1"/>
      <w:numFmt w:val="decimal"/>
      <w:lvlText w:val="%4."/>
      <w:lvlJc w:val="left"/>
      <w:pPr>
        <w:ind w:left="2600" w:hanging="360"/>
      </w:pPr>
    </w:lvl>
    <w:lvl w:ilvl="4" w:tplc="041D0019" w:tentative="1">
      <w:start w:val="1"/>
      <w:numFmt w:val="lowerLetter"/>
      <w:lvlText w:val="%5."/>
      <w:lvlJc w:val="left"/>
      <w:pPr>
        <w:ind w:left="3320" w:hanging="360"/>
      </w:pPr>
    </w:lvl>
    <w:lvl w:ilvl="5" w:tplc="041D001B" w:tentative="1">
      <w:start w:val="1"/>
      <w:numFmt w:val="lowerRoman"/>
      <w:lvlText w:val="%6."/>
      <w:lvlJc w:val="right"/>
      <w:pPr>
        <w:ind w:left="4040" w:hanging="180"/>
      </w:pPr>
    </w:lvl>
    <w:lvl w:ilvl="6" w:tplc="041D000F" w:tentative="1">
      <w:start w:val="1"/>
      <w:numFmt w:val="decimal"/>
      <w:lvlText w:val="%7."/>
      <w:lvlJc w:val="left"/>
      <w:pPr>
        <w:ind w:left="4760" w:hanging="360"/>
      </w:pPr>
    </w:lvl>
    <w:lvl w:ilvl="7" w:tplc="041D0019" w:tentative="1">
      <w:start w:val="1"/>
      <w:numFmt w:val="lowerLetter"/>
      <w:lvlText w:val="%8."/>
      <w:lvlJc w:val="left"/>
      <w:pPr>
        <w:ind w:left="5480" w:hanging="360"/>
      </w:pPr>
    </w:lvl>
    <w:lvl w:ilvl="8" w:tplc="041D001B" w:tentative="1">
      <w:start w:val="1"/>
      <w:numFmt w:val="lowerRoman"/>
      <w:lvlText w:val="%9."/>
      <w:lvlJc w:val="right"/>
      <w:pPr>
        <w:ind w:left="6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15"/>
    <w:rsid w:val="0010034B"/>
    <w:rsid w:val="0012571B"/>
    <w:rsid w:val="001600AB"/>
    <w:rsid w:val="00230DF4"/>
    <w:rsid w:val="00277E48"/>
    <w:rsid w:val="003377AE"/>
    <w:rsid w:val="003D1510"/>
    <w:rsid w:val="003E7B36"/>
    <w:rsid w:val="00441525"/>
    <w:rsid w:val="00555F3B"/>
    <w:rsid w:val="00560628"/>
    <w:rsid w:val="00664C30"/>
    <w:rsid w:val="006A18B6"/>
    <w:rsid w:val="006D64D0"/>
    <w:rsid w:val="006E7B15"/>
    <w:rsid w:val="00742474"/>
    <w:rsid w:val="00746332"/>
    <w:rsid w:val="00747F01"/>
    <w:rsid w:val="00752D74"/>
    <w:rsid w:val="007603F2"/>
    <w:rsid w:val="00763593"/>
    <w:rsid w:val="007B2591"/>
    <w:rsid w:val="008641F5"/>
    <w:rsid w:val="00864F0A"/>
    <w:rsid w:val="008C28E3"/>
    <w:rsid w:val="00912A1B"/>
    <w:rsid w:val="009175A4"/>
    <w:rsid w:val="0092309E"/>
    <w:rsid w:val="009731B3"/>
    <w:rsid w:val="009E5D4B"/>
    <w:rsid w:val="00A0206F"/>
    <w:rsid w:val="00A05602"/>
    <w:rsid w:val="00A34E45"/>
    <w:rsid w:val="00A35307"/>
    <w:rsid w:val="00B21DDA"/>
    <w:rsid w:val="00B70FA3"/>
    <w:rsid w:val="00BF4732"/>
    <w:rsid w:val="00C10347"/>
    <w:rsid w:val="00C31DA8"/>
    <w:rsid w:val="00C75F0D"/>
    <w:rsid w:val="00C84B51"/>
    <w:rsid w:val="00CB1E11"/>
    <w:rsid w:val="00D75769"/>
    <w:rsid w:val="00DA2F9A"/>
    <w:rsid w:val="00DB5B60"/>
    <w:rsid w:val="00E07539"/>
    <w:rsid w:val="00E709C3"/>
    <w:rsid w:val="00E949B2"/>
    <w:rsid w:val="00EC73C4"/>
    <w:rsid w:val="00F116DF"/>
    <w:rsid w:val="00FB1D67"/>
    <w:rsid w:val="00FC5783"/>
    <w:rsid w:val="00FC77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B826B"/>
  <w15:docId w15:val="{229CC078-4EA0-468F-917D-3ECBDB2D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B15"/>
    <w:pPr>
      <w:spacing w:after="0" w:line="240" w:lineRule="auto"/>
    </w:pPr>
    <w:rPr>
      <w:rFonts w:ascii="Times New Roman" w:hAnsi="Times New Roman" w:cs="Times New Roman"/>
      <w:sz w:val="24"/>
      <w:szCs w:val="24"/>
      <w:lang w:eastAsia="fi-FI"/>
    </w:rPr>
  </w:style>
  <w:style w:type="paragraph" w:styleId="Rubrik2">
    <w:name w:val="heading 2"/>
    <w:basedOn w:val="Normal"/>
    <w:link w:val="Rubrik2Char"/>
    <w:uiPriority w:val="9"/>
    <w:unhideWhenUsed/>
    <w:qFormat/>
    <w:rsid w:val="00746332"/>
    <w:pPr>
      <w:widowControl w:val="0"/>
      <w:autoSpaceDE w:val="0"/>
      <w:autoSpaceDN w:val="0"/>
      <w:spacing w:before="109"/>
      <w:ind w:left="1200"/>
      <w:outlineLvl w:val="1"/>
    </w:pPr>
    <w:rPr>
      <w:rFonts w:ascii="Arial" w:eastAsia="Arial" w:hAnsi="Arial" w:cs="Arial"/>
      <w:b/>
      <w:bCs/>
      <w:sz w:val="52"/>
      <w:szCs w:val="52"/>
      <w:lang w:val="en-US" w:eastAsia="en-US"/>
    </w:rPr>
  </w:style>
  <w:style w:type="paragraph" w:styleId="Rubrik7">
    <w:name w:val="heading 7"/>
    <w:basedOn w:val="Normal"/>
    <w:next w:val="Normal"/>
    <w:link w:val="Rubrik7Char"/>
    <w:uiPriority w:val="9"/>
    <w:semiHidden/>
    <w:unhideWhenUsed/>
    <w:qFormat/>
    <w:rsid w:val="0074247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7B15"/>
    <w:pPr>
      <w:tabs>
        <w:tab w:val="center" w:pos="4513"/>
        <w:tab w:val="right" w:pos="9026"/>
      </w:tabs>
    </w:pPr>
  </w:style>
  <w:style w:type="character" w:customStyle="1" w:styleId="SidhuvudChar">
    <w:name w:val="Sidhuvud Char"/>
    <w:basedOn w:val="Standardstycketeckensnitt"/>
    <w:link w:val="Sidhuvud"/>
    <w:uiPriority w:val="99"/>
    <w:rsid w:val="006E7B15"/>
    <w:rPr>
      <w:rFonts w:ascii="Times New Roman" w:hAnsi="Times New Roman" w:cs="Times New Roman"/>
      <w:sz w:val="24"/>
      <w:szCs w:val="24"/>
      <w:lang w:eastAsia="fi-FI"/>
    </w:rPr>
  </w:style>
  <w:style w:type="paragraph" w:styleId="Sidfot">
    <w:name w:val="footer"/>
    <w:basedOn w:val="Normal"/>
    <w:link w:val="SidfotChar"/>
    <w:uiPriority w:val="99"/>
    <w:unhideWhenUsed/>
    <w:rsid w:val="006E7B15"/>
    <w:pPr>
      <w:tabs>
        <w:tab w:val="center" w:pos="4513"/>
        <w:tab w:val="right" w:pos="9026"/>
      </w:tabs>
    </w:pPr>
  </w:style>
  <w:style w:type="character" w:customStyle="1" w:styleId="SidfotChar">
    <w:name w:val="Sidfot Char"/>
    <w:basedOn w:val="Standardstycketeckensnitt"/>
    <w:link w:val="Sidfot"/>
    <w:uiPriority w:val="99"/>
    <w:rsid w:val="006E7B15"/>
    <w:rPr>
      <w:rFonts w:ascii="Times New Roman" w:hAnsi="Times New Roman" w:cs="Times New Roman"/>
      <w:sz w:val="24"/>
      <w:szCs w:val="24"/>
      <w:lang w:eastAsia="fi-FI"/>
    </w:rPr>
  </w:style>
  <w:style w:type="paragraph" w:styleId="Ballongtext">
    <w:name w:val="Balloon Text"/>
    <w:basedOn w:val="Normal"/>
    <w:link w:val="BallongtextChar"/>
    <w:uiPriority w:val="99"/>
    <w:semiHidden/>
    <w:unhideWhenUsed/>
    <w:rsid w:val="006E7B15"/>
    <w:rPr>
      <w:rFonts w:ascii="Tahoma" w:hAnsi="Tahoma" w:cs="Tahoma"/>
      <w:sz w:val="16"/>
      <w:szCs w:val="16"/>
    </w:rPr>
  </w:style>
  <w:style w:type="character" w:customStyle="1" w:styleId="BallongtextChar">
    <w:name w:val="Ballongtext Char"/>
    <w:basedOn w:val="Standardstycketeckensnitt"/>
    <w:link w:val="Ballongtext"/>
    <w:uiPriority w:val="99"/>
    <w:semiHidden/>
    <w:rsid w:val="006E7B15"/>
    <w:rPr>
      <w:rFonts w:ascii="Tahoma" w:hAnsi="Tahoma" w:cs="Tahoma"/>
      <w:sz w:val="16"/>
      <w:szCs w:val="16"/>
      <w:lang w:eastAsia="fi-FI"/>
    </w:rPr>
  </w:style>
  <w:style w:type="table" w:styleId="Tabellrutnt">
    <w:name w:val="Table Grid"/>
    <w:basedOn w:val="Normaltabell"/>
    <w:uiPriority w:val="39"/>
    <w:rsid w:val="00E709C3"/>
    <w:pPr>
      <w:spacing w:after="0" w:line="240" w:lineRule="auto"/>
    </w:pPr>
    <w:rPr>
      <w:sz w:val="24"/>
      <w:szCs w:val="24"/>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746332"/>
    <w:rPr>
      <w:rFonts w:ascii="Arial" w:eastAsia="Arial" w:hAnsi="Arial" w:cs="Arial"/>
      <w:b/>
      <w:bCs/>
      <w:sz w:val="52"/>
      <w:szCs w:val="52"/>
      <w:lang w:val="en-US"/>
    </w:rPr>
  </w:style>
  <w:style w:type="table" w:customStyle="1" w:styleId="TableNormal">
    <w:name w:val="Table Normal"/>
    <w:uiPriority w:val="2"/>
    <w:semiHidden/>
    <w:unhideWhenUsed/>
    <w:qFormat/>
    <w:rsid w:val="007463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746332"/>
    <w:pPr>
      <w:widowControl w:val="0"/>
      <w:autoSpaceDE w:val="0"/>
      <w:autoSpaceDN w:val="0"/>
    </w:pPr>
    <w:rPr>
      <w:rFonts w:eastAsia="Times New Roman"/>
      <w:lang w:val="en-US" w:eastAsia="en-US"/>
    </w:rPr>
  </w:style>
  <w:style w:type="character" w:customStyle="1" w:styleId="BrdtextChar">
    <w:name w:val="Brödtext Char"/>
    <w:basedOn w:val="Standardstycketeckensnitt"/>
    <w:link w:val="Brdtext"/>
    <w:uiPriority w:val="1"/>
    <w:rsid w:val="00746332"/>
    <w:rPr>
      <w:rFonts w:ascii="Times New Roman" w:eastAsia="Times New Roman" w:hAnsi="Times New Roman" w:cs="Times New Roman"/>
      <w:sz w:val="24"/>
      <w:szCs w:val="24"/>
      <w:lang w:val="en-US"/>
    </w:rPr>
  </w:style>
  <w:style w:type="paragraph" w:styleId="Liststycke">
    <w:name w:val="List Paragraph"/>
    <w:basedOn w:val="Normal"/>
    <w:uiPriority w:val="1"/>
    <w:qFormat/>
    <w:rsid w:val="00746332"/>
    <w:pPr>
      <w:widowControl w:val="0"/>
      <w:autoSpaceDE w:val="0"/>
      <w:autoSpaceDN w:val="0"/>
      <w:spacing w:before="84"/>
      <w:ind w:left="1788" w:hanging="180"/>
    </w:pPr>
    <w:rPr>
      <w:rFonts w:eastAsia="Times New Roman"/>
      <w:sz w:val="22"/>
      <w:szCs w:val="22"/>
      <w:lang w:val="en-US" w:eastAsia="en-US"/>
    </w:rPr>
  </w:style>
  <w:style w:type="paragraph" w:customStyle="1" w:styleId="TableParagraph">
    <w:name w:val="Table Paragraph"/>
    <w:basedOn w:val="Normal"/>
    <w:uiPriority w:val="1"/>
    <w:qFormat/>
    <w:rsid w:val="00746332"/>
    <w:pPr>
      <w:widowControl w:val="0"/>
      <w:autoSpaceDE w:val="0"/>
      <w:autoSpaceDN w:val="0"/>
    </w:pPr>
    <w:rPr>
      <w:rFonts w:eastAsia="Times New Roman"/>
      <w:sz w:val="22"/>
      <w:szCs w:val="22"/>
      <w:lang w:val="en-US" w:eastAsia="en-US"/>
    </w:rPr>
  </w:style>
  <w:style w:type="character" w:customStyle="1" w:styleId="Rubrik7Char">
    <w:name w:val="Rubrik 7 Char"/>
    <w:basedOn w:val="Standardstycketeckensnitt"/>
    <w:link w:val="Rubrik7"/>
    <w:uiPriority w:val="9"/>
    <w:semiHidden/>
    <w:rsid w:val="00742474"/>
    <w:rPr>
      <w:rFonts w:asciiTheme="majorHAnsi" w:eastAsiaTheme="majorEastAsia" w:hAnsiTheme="majorHAnsi" w:cstheme="majorBidi"/>
      <w:i/>
      <w:iCs/>
      <w:color w:val="243F60" w:themeColor="accent1" w:themeShade="7F"/>
      <w:sz w:val="24"/>
      <w:szCs w:val="24"/>
      <w:lang w:eastAsia="fi-FI"/>
    </w:rPr>
  </w:style>
  <w:style w:type="character" w:styleId="Hyperlnk">
    <w:name w:val="Hyperlink"/>
    <w:basedOn w:val="Standardstycketeckensnitt"/>
    <w:uiPriority w:val="99"/>
    <w:unhideWhenUsed/>
    <w:rsid w:val="00EC73C4"/>
    <w:rPr>
      <w:color w:val="0000FF" w:themeColor="hyperlink"/>
      <w:u w:val="single"/>
    </w:rPr>
  </w:style>
  <w:style w:type="character" w:styleId="Olstomnmnande">
    <w:name w:val="Unresolved Mention"/>
    <w:basedOn w:val="Standardstycketeckensnitt"/>
    <w:uiPriority w:val="99"/>
    <w:semiHidden/>
    <w:unhideWhenUsed/>
    <w:rsid w:val="00EC73C4"/>
    <w:rPr>
      <w:color w:val="808080"/>
      <w:shd w:val="clear" w:color="auto" w:fill="E6E6E6"/>
    </w:rPr>
  </w:style>
  <w:style w:type="paragraph" w:styleId="Fotnotstext">
    <w:name w:val="footnote text"/>
    <w:basedOn w:val="Normal"/>
    <w:link w:val="FotnotstextChar"/>
    <w:uiPriority w:val="99"/>
    <w:semiHidden/>
    <w:unhideWhenUsed/>
    <w:rsid w:val="00EC73C4"/>
    <w:rPr>
      <w:sz w:val="20"/>
      <w:szCs w:val="20"/>
    </w:rPr>
  </w:style>
  <w:style w:type="character" w:customStyle="1" w:styleId="FotnotstextChar">
    <w:name w:val="Fotnotstext Char"/>
    <w:basedOn w:val="Standardstycketeckensnitt"/>
    <w:link w:val="Fotnotstext"/>
    <w:uiPriority w:val="99"/>
    <w:semiHidden/>
    <w:rsid w:val="00EC73C4"/>
    <w:rPr>
      <w:rFonts w:ascii="Times New Roman" w:hAnsi="Times New Roman" w:cs="Times New Roman"/>
      <w:sz w:val="20"/>
      <w:szCs w:val="20"/>
      <w:lang w:eastAsia="fi-FI"/>
    </w:rPr>
  </w:style>
  <w:style w:type="character" w:styleId="Fotnotsreferens">
    <w:name w:val="footnote reference"/>
    <w:basedOn w:val="Standardstycketeckensnitt"/>
    <w:uiPriority w:val="99"/>
    <w:semiHidden/>
    <w:unhideWhenUsed/>
    <w:rsid w:val="00EC7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1091">
      <w:bodyDiv w:val="1"/>
      <w:marLeft w:val="0"/>
      <w:marRight w:val="0"/>
      <w:marTop w:val="0"/>
      <w:marBottom w:val="0"/>
      <w:divBdr>
        <w:top w:val="none" w:sz="0" w:space="0" w:color="auto"/>
        <w:left w:val="none" w:sz="0" w:space="0" w:color="auto"/>
        <w:bottom w:val="none" w:sz="0" w:space="0" w:color="auto"/>
        <w:right w:val="none" w:sz="0" w:space="0" w:color="auto"/>
      </w:divBdr>
    </w:div>
    <w:div w:id="472144444">
      <w:bodyDiv w:val="1"/>
      <w:marLeft w:val="0"/>
      <w:marRight w:val="0"/>
      <w:marTop w:val="0"/>
      <w:marBottom w:val="0"/>
      <w:divBdr>
        <w:top w:val="none" w:sz="0" w:space="0" w:color="auto"/>
        <w:left w:val="none" w:sz="0" w:space="0" w:color="auto"/>
        <w:bottom w:val="none" w:sz="0" w:space="0" w:color="auto"/>
        <w:right w:val="none" w:sz="0" w:space="0" w:color="auto"/>
      </w:divBdr>
    </w:div>
    <w:div w:id="17381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comminit.com/dfid/content/problem-tree" TargetMode="External"/><Relationship Id="rId1" Type="http://schemas.openxmlformats.org/officeDocument/2006/relationships/hyperlink" Target="https://www.odi.org/publications/5258-planning-tools-problem-tree-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221</Words>
  <Characters>1261</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Turun kaupunki</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Mackiewicz Karolina</dc:creator>
  <cp:lastModifiedBy>Emilia Sternberg, Cykelfrämjandet</cp:lastModifiedBy>
  <cp:revision>10</cp:revision>
  <cp:lastPrinted>2019-03-21T14:51:00Z</cp:lastPrinted>
  <dcterms:created xsi:type="dcterms:W3CDTF">2019-05-15T12:48:00Z</dcterms:created>
  <dcterms:modified xsi:type="dcterms:W3CDTF">2019-05-15T18:27:00Z</dcterms:modified>
</cp:coreProperties>
</file>